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3463"/>
        <w:tblW w:w="0" w:type="auto"/>
        <w:tblBorders>
          <w:top w:val="none" w:sz="0" w:space="0" w:color="auto"/>
          <w:left w:val="none" w:sz="0" w:space="0" w:color="auto"/>
          <w:bottom w:val="single" w:sz="8" w:space="0" w:color="73AE57"/>
          <w:right w:val="none" w:sz="0" w:space="0" w:color="auto"/>
          <w:insideH w:val="none" w:sz="0" w:space="0" w:color="auto"/>
          <w:insideV w:val="none" w:sz="0" w:space="0" w:color="auto"/>
        </w:tblBorders>
        <w:tblLook w:val="04A0" w:firstRow="1" w:lastRow="0" w:firstColumn="1" w:lastColumn="0" w:noHBand="0" w:noVBand="1"/>
      </w:tblPr>
      <w:tblGrid>
        <w:gridCol w:w="6638"/>
        <w:gridCol w:w="2388"/>
      </w:tblGrid>
      <w:tr w:rsidR="00221BA1" w:rsidRPr="00FE13B7" w14:paraId="42389567" w14:textId="77777777" w:rsidTr="00221BA1">
        <w:tc>
          <w:tcPr>
            <w:tcW w:w="6638" w:type="dxa"/>
            <w:vAlign w:val="bottom"/>
          </w:tcPr>
          <w:p w14:paraId="41A8A876" w14:textId="77777777" w:rsidR="00221BA1" w:rsidRPr="000A38C1" w:rsidRDefault="00221BA1" w:rsidP="00221BA1">
            <w:pPr>
              <w:spacing w:after="120"/>
              <w:rPr>
                <w:rFonts w:ascii="Arial Narrow" w:hAnsi="Arial Narrow"/>
                <w:b/>
                <w:bCs/>
                <w:color w:val="00526F"/>
                <w:sz w:val="48"/>
                <w:szCs w:val="48"/>
              </w:rPr>
            </w:pPr>
            <w:r w:rsidRPr="000A38C1">
              <w:rPr>
                <w:rFonts w:ascii="Arial Narrow" w:hAnsi="Arial Narrow"/>
                <w:b/>
                <w:bCs/>
                <w:color w:val="00526F"/>
                <w:sz w:val="48"/>
                <w:szCs w:val="48"/>
              </w:rPr>
              <w:t>Pen layout changes at marine finfish farms</w:t>
            </w:r>
          </w:p>
          <w:p w14:paraId="7E539606" w14:textId="6F159EC6" w:rsidR="00221BA1" w:rsidRPr="00910863" w:rsidRDefault="00376E2D" w:rsidP="00221BA1">
            <w:pPr>
              <w:overflowPunct w:val="0"/>
              <w:autoSpaceDE w:val="0"/>
              <w:autoSpaceDN w:val="0"/>
              <w:adjustRightInd w:val="0"/>
              <w:spacing w:after="120"/>
              <w:ind w:firstLine="22"/>
              <w:textAlignment w:val="baseline"/>
              <w:rPr>
                <w:rFonts w:ascii="Arial Narrow" w:hAnsi="Arial Narrow"/>
                <w:b/>
                <w:bCs/>
                <w:color w:val="00526F"/>
                <w:sz w:val="40"/>
                <w:szCs w:val="40"/>
              </w:rPr>
            </w:pPr>
            <w:r>
              <w:rPr>
                <w:rFonts w:ascii="Arial Narrow" w:hAnsi="Arial Narrow"/>
                <w:b/>
                <w:bCs/>
                <w:color w:val="00526F"/>
                <w:sz w:val="40"/>
                <w:szCs w:val="40"/>
              </w:rPr>
              <w:t>May 2022</w:t>
            </w:r>
            <w:r w:rsidR="00221BA1" w:rsidRPr="00910863">
              <w:rPr>
                <w:rFonts w:ascii="Arial Narrow" w:hAnsi="Arial Narrow"/>
                <w:b/>
                <w:bCs/>
                <w:color w:val="00526F"/>
                <w:sz w:val="40"/>
                <w:szCs w:val="40"/>
              </w:rPr>
              <w:t xml:space="preserve">, Version </w:t>
            </w:r>
            <w:r>
              <w:rPr>
                <w:rFonts w:ascii="Arial Narrow" w:hAnsi="Arial Narrow"/>
                <w:b/>
                <w:bCs/>
                <w:color w:val="00526F"/>
                <w:sz w:val="40"/>
                <w:szCs w:val="40"/>
              </w:rPr>
              <w:t>3</w:t>
            </w:r>
          </w:p>
          <w:p w14:paraId="67AF583E" w14:textId="77777777" w:rsidR="00221BA1" w:rsidRPr="00FE13B7" w:rsidRDefault="00221BA1" w:rsidP="00F37BA9">
            <w:pPr>
              <w:spacing w:after="120"/>
              <w:rPr>
                <w:rFonts w:cs="Arial"/>
                <w:b/>
                <w:color w:val="00526F"/>
                <w:sz w:val="8"/>
                <w:szCs w:val="8"/>
              </w:rPr>
            </w:pPr>
          </w:p>
        </w:tc>
        <w:tc>
          <w:tcPr>
            <w:tcW w:w="2388" w:type="dxa"/>
          </w:tcPr>
          <w:p w14:paraId="4CD92A4C" w14:textId="77777777" w:rsidR="00221BA1" w:rsidRPr="00FE13B7" w:rsidRDefault="00221BA1" w:rsidP="00221BA1">
            <w:pPr>
              <w:jc w:val="both"/>
              <w:rPr>
                <w:rFonts w:cs="Arial"/>
                <w:b/>
                <w:bCs/>
                <w:color w:val="00526F"/>
                <w:sz w:val="52"/>
                <w:szCs w:val="52"/>
              </w:rPr>
            </w:pPr>
            <w:r w:rsidRPr="00FE13B7">
              <w:rPr>
                <w:rFonts w:cs="Arial"/>
                <w:noProof/>
              </w:rPr>
              <w:drawing>
                <wp:anchor distT="0" distB="0" distL="114300" distR="114300" simplePos="0" relativeHeight="251659264" behindDoc="1" locked="0" layoutInCell="1" allowOverlap="1" wp14:anchorId="0FC86A8F" wp14:editId="48CA374F">
                  <wp:simplePos x="0" y="0"/>
                  <wp:positionH relativeFrom="column">
                    <wp:posOffset>68580</wp:posOffset>
                  </wp:positionH>
                  <wp:positionV relativeFrom="paragraph">
                    <wp:posOffset>274320</wp:posOffset>
                  </wp:positionV>
                  <wp:extent cx="1379220" cy="1255138"/>
                  <wp:effectExtent l="0" t="0" r="0" b="2540"/>
                  <wp:wrapTight wrapText="bothSides">
                    <wp:wrapPolygon edited="0">
                      <wp:start x="0" y="0"/>
                      <wp:lineTo x="0" y="21316"/>
                      <wp:lineTo x="21182" y="21316"/>
                      <wp:lineTo x="21182" y="0"/>
                      <wp:lineTo x="0" y="0"/>
                    </wp:wrapPolygon>
                  </wp:wrapTight>
                  <wp:docPr id="1" name="Picture 1" descr="P:\COMMUNICATIONS\NEW FOLDER STRUCTURE\3. Brand Marketing\Brand\Logos\SEPA logo\SEPA Gaelic logo w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79220" cy="1255138"/>
                          </a:xfrm>
                          <a:prstGeom prst="rect">
                            <a:avLst/>
                          </a:prstGeom>
                        </pic:spPr>
                      </pic:pic>
                    </a:graphicData>
                  </a:graphic>
                </wp:anchor>
              </w:drawing>
            </w:r>
          </w:p>
        </w:tc>
      </w:tr>
    </w:tbl>
    <w:p w14:paraId="36A675C6" w14:textId="77777777" w:rsidR="001676BB" w:rsidRPr="00A30B8F" w:rsidRDefault="001676BB" w:rsidP="00221BA1">
      <w:pPr>
        <w:rPr>
          <w:rFonts w:cs="Arial"/>
          <w:b/>
          <w:bCs/>
          <w:color w:val="00526F"/>
          <w:sz w:val="28"/>
          <w:szCs w:val="28"/>
        </w:rPr>
      </w:pPr>
      <w:r w:rsidRPr="00A30B8F">
        <w:rPr>
          <w:rFonts w:cs="Arial"/>
          <w:b/>
          <w:bCs/>
          <w:color w:val="00526F"/>
          <w:sz w:val="28"/>
          <w:szCs w:val="28"/>
        </w:rPr>
        <w:t xml:space="preserve">Screening </w:t>
      </w:r>
      <w:r w:rsidR="00E102CF" w:rsidRPr="00A30B8F">
        <w:rPr>
          <w:rFonts w:cs="Arial"/>
          <w:b/>
          <w:bCs/>
          <w:color w:val="00526F"/>
          <w:sz w:val="28"/>
          <w:szCs w:val="28"/>
        </w:rPr>
        <w:t xml:space="preserve">environmental </w:t>
      </w:r>
      <w:r w:rsidR="00F81BBD" w:rsidRPr="00A30B8F">
        <w:rPr>
          <w:rFonts w:cs="Arial"/>
          <w:b/>
          <w:bCs/>
          <w:color w:val="00526F"/>
          <w:sz w:val="28"/>
          <w:szCs w:val="28"/>
        </w:rPr>
        <w:t xml:space="preserve">risk </w:t>
      </w:r>
      <w:r w:rsidRPr="00A30B8F">
        <w:rPr>
          <w:rFonts w:cs="Arial"/>
          <w:b/>
          <w:bCs/>
          <w:color w:val="00526F"/>
          <w:sz w:val="28"/>
          <w:szCs w:val="28"/>
        </w:rPr>
        <w:t>assessment</w:t>
      </w:r>
    </w:p>
    <w:p w14:paraId="3CF2D8B6" w14:textId="77777777" w:rsidR="001676BB" w:rsidRPr="00FE13B7" w:rsidRDefault="001676BB" w:rsidP="00221BA1">
      <w:pPr>
        <w:pStyle w:val="ListParagraph"/>
        <w:ind w:left="0"/>
        <w:rPr>
          <w:rFonts w:cs="Arial"/>
          <w:sz w:val="22"/>
          <w:szCs w:val="22"/>
        </w:rPr>
      </w:pPr>
    </w:p>
    <w:p w14:paraId="36E5137D" w14:textId="77777777" w:rsidR="001676BB" w:rsidRPr="00FE13B7" w:rsidRDefault="001676BB" w:rsidP="00221BA1">
      <w:pPr>
        <w:pStyle w:val="ListParagraph"/>
        <w:ind w:left="0"/>
        <w:rPr>
          <w:rFonts w:cs="Arial"/>
          <w:sz w:val="22"/>
          <w:szCs w:val="22"/>
        </w:rPr>
      </w:pPr>
      <w:r w:rsidRPr="00FE13B7">
        <w:rPr>
          <w:rFonts w:cs="Arial"/>
          <w:sz w:val="22"/>
          <w:szCs w:val="22"/>
        </w:rPr>
        <w:t xml:space="preserve">For a pen layout change to be authorised by admin variation, the answer to all the following screening </w:t>
      </w:r>
      <w:r w:rsidR="00F81BBD" w:rsidRPr="00FE13B7">
        <w:rPr>
          <w:rFonts w:cs="Arial"/>
          <w:sz w:val="22"/>
          <w:szCs w:val="22"/>
        </w:rPr>
        <w:t xml:space="preserve">risk </w:t>
      </w:r>
      <w:r w:rsidRPr="00FE13B7">
        <w:rPr>
          <w:rFonts w:cs="Arial"/>
          <w:sz w:val="22"/>
          <w:szCs w:val="22"/>
        </w:rPr>
        <w:t xml:space="preserve">assessment questions must be “no”. </w:t>
      </w:r>
    </w:p>
    <w:p w14:paraId="0FB78278" w14:textId="77777777" w:rsidR="001676BB" w:rsidRPr="00FE13B7" w:rsidRDefault="001676BB" w:rsidP="00221BA1">
      <w:pPr>
        <w:pStyle w:val="ListParagraph"/>
        <w:ind w:left="0"/>
        <w:rPr>
          <w:rFonts w:cs="Arial"/>
          <w:sz w:val="22"/>
          <w:szCs w:val="22"/>
        </w:rPr>
      </w:pPr>
    </w:p>
    <w:tbl>
      <w:tblPr>
        <w:tblStyle w:val="TableGrid"/>
        <w:tblW w:w="0" w:type="auto"/>
        <w:tblLook w:val="04A0" w:firstRow="1" w:lastRow="0" w:firstColumn="1" w:lastColumn="0" w:noHBand="0" w:noVBand="1"/>
      </w:tblPr>
      <w:tblGrid>
        <w:gridCol w:w="7779"/>
        <w:gridCol w:w="562"/>
        <w:gridCol w:w="675"/>
      </w:tblGrid>
      <w:tr w:rsidR="001676BB" w:rsidRPr="00FE13B7" w14:paraId="75A1AEDD" w14:textId="77777777" w:rsidTr="00110D72">
        <w:tc>
          <w:tcPr>
            <w:tcW w:w="0" w:type="auto"/>
            <w:vAlign w:val="center"/>
          </w:tcPr>
          <w:p w14:paraId="0D8687CD" w14:textId="77777777" w:rsidR="001676BB" w:rsidRPr="00FE13B7" w:rsidRDefault="00F81BBD" w:rsidP="00221BA1">
            <w:pPr>
              <w:pStyle w:val="ListParagraph"/>
              <w:spacing w:before="120" w:after="120"/>
              <w:ind w:left="0"/>
              <w:rPr>
                <w:rFonts w:cs="Arial"/>
                <w:b/>
                <w:szCs w:val="24"/>
              </w:rPr>
            </w:pPr>
            <w:r w:rsidRPr="00FE13B7">
              <w:rPr>
                <w:rFonts w:cs="Arial"/>
                <w:b/>
                <w:szCs w:val="24"/>
              </w:rPr>
              <w:t>S</w:t>
            </w:r>
            <w:r w:rsidR="001676BB" w:rsidRPr="00FE13B7">
              <w:rPr>
                <w:rFonts w:cs="Arial"/>
                <w:b/>
                <w:szCs w:val="24"/>
              </w:rPr>
              <w:t>creening assessment questions</w:t>
            </w:r>
          </w:p>
        </w:tc>
        <w:tc>
          <w:tcPr>
            <w:tcW w:w="0" w:type="auto"/>
            <w:vAlign w:val="center"/>
          </w:tcPr>
          <w:p w14:paraId="4E5C1208" w14:textId="77777777" w:rsidR="001676BB" w:rsidRPr="00FE13B7" w:rsidRDefault="001676BB" w:rsidP="00221BA1">
            <w:pPr>
              <w:pStyle w:val="ListParagraph"/>
              <w:spacing w:before="120" w:after="120"/>
              <w:ind w:left="0"/>
              <w:rPr>
                <w:rFonts w:cs="Arial"/>
                <w:b/>
                <w:szCs w:val="24"/>
              </w:rPr>
            </w:pPr>
            <w:r w:rsidRPr="00FE13B7">
              <w:rPr>
                <w:rFonts w:cs="Arial"/>
                <w:b/>
                <w:szCs w:val="24"/>
              </w:rPr>
              <w:t xml:space="preserve">No  </w:t>
            </w:r>
          </w:p>
        </w:tc>
        <w:tc>
          <w:tcPr>
            <w:tcW w:w="0" w:type="auto"/>
            <w:vAlign w:val="center"/>
          </w:tcPr>
          <w:p w14:paraId="5B7FDD25" w14:textId="77777777" w:rsidR="001676BB" w:rsidRPr="00FE13B7" w:rsidRDefault="001676BB" w:rsidP="00221BA1">
            <w:pPr>
              <w:pStyle w:val="ListParagraph"/>
              <w:spacing w:before="120"/>
              <w:ind w:left="0"/>
              <w:jc w:val="center"/>
              <w:rPr>
                <w:rFonts w:cs="Arial"/>
                <w:b/>
                <w:szCs w:val="24"/>
              </w:rPr>
            </w:pPr>
            <w:r w:rsidRPr="00FE13B7">
              <w:rPr>
                <w:rFonts w:cs="Arial"/>
                <w:b/>
                <w:szCs w:val="24"/>
              </w:rPr>
              <w:t>Yes</w:t>
            </w:r>
          </w:p>
        </w:tc>
      </w:tr>
      <w:tr w:rsidR="001676BB" w:rsidRPr="00FE13B7" w14:paraId="66DB847D" w14:textId="77777777" w:rsidTr="00110D72">
        <w:tc>
          <w:tcPr>
            <w:tcW w:w="0" w:type="auto"/>
            <w:vAlign w:val="center"/>
          </w:tcPr>
          <w:p w14:paraId="3642A2D1" w14:textId="77777777" w:rsidR="001676BB" w:rsidRPr="00FE13B7" w:rsidRDefault="001676BB" w:rsidP="00221BA1">
            <w:pPr>
              <w:pStyle w:val="ListParagraph"/>
              <w:numPr>
                <w:ilvl w:val="0"/>
                <w:numId w:val="10"/>
              </w:numPr>
              <w:spacing w:before="120" w:after="120"/>
              <w:ind w:left="454" w:hanging="454"/>
              <w:rPr>
                <w:rFonts w:cs="Arial"/>
                <w:sz w:val="22"/>
                <w:szCs w:val="22"/>
              </w:rPr>
            </w:pPr>
            <w:r w:rsidRPr="00FE13B7">
              <w:rPr>
                <w:rFonts w:cs="Arial"/>
                <w:sz w:val="22"/>
                <w:szCs w:val="22"/>
              </w:rPr>
              <w:t>Is an increase to the farm’s permitted biomass limit being sought?</w:t>
            </w:r>
          </w:p>
        </w:tc>
        <w:tc>
          <w:tcPr>
            <w:tcW w:w="0" w:type="auto"/>
          </w:tcPr>
          <w:p w14:paraId="1FC39945" w14:textId="77777777" w:rsidR="001676BB" w:rsidRPr="00FE13B7" w:rsidRDefault="001676BB" w:rsidP="00221BA1">
            <w:pPr>
              <w:pStyle w:val="ListParagraph"/>
              <w:spacing w:before="120" w:after="120"/>
              <w:ind w:left="0"/>
              <w:rPr>
                <w:rFonts w:cs="Arial"/>
                <w:sz w:val="22"/>
                <w:szCs w:val="22"/>
              </w:rPr>
            </w:pPr>
          </w:p>
        </w:tc>
        <w:tc>
          <w:tcPr>
            <w:tcW w:w="0" w:type="auto"/>
          </w:tcPr>
          <w:p w14:paraId="0562CB0E" w14:textId="77777777" w:rsidR="001676BB" w:rsidRPr="00FE13B7" w:rsidRDefault="001676BB" w:rsidP="00221BA1">
            <w:pPr>
              <w:pStyle w:val="ListParagraph"/>
              <w:spacing w:before="120" w:after="120"/>
              <w:ind w:left="0"/>
              <w:rPr>
                <w:rFonts w:cs="Arial"/>
                <w:sz w:val="22"/>
                <w:szCs w:val="22"/>
              </w:rPr>
            </w:pPr>
          </w:p>
        </w:tc>
      </w:tr>
      <w:tr w:rsidR="001676BB" w:rsidRPr="00FE13B7" w14:paraId="17DAFF47" w14:textId="77777777" w:rsidTr="00110D72">
        <w:tc>
          <w:tcPr>
            <w:tcW w:w="0" w:type="auto"/>
            <w:vAlign w:val="center"/>
          </w:tcPr>
          <w:p w14:paraId="527D0835" w14:textId="77777777" w:rsidR="001676BB" w:rsidRPr="00FE13B7" w:rsidRDefault="001676BB" w:rsidP="00221BA1">
            <w:pPr>
              <w:pStyle w:val="ListParagraph"/>
              <w:numPr>
                <w:ilvl w:val="0"/>
                <w:numId w:val="10"/>
              </w:numPr>
              <w:spacing w:before="120" w:after="120"/>
              <w:ind w:left="454" w:hanging="425"/>
              <w:rPr>
                <w:rFonts w:cs="Arial"/>
                <w:sz w:val="22"/>
                <w:szCs w:val="22"/>
              </w:rPr>
            </w:pPr>
            <w:r w:rsidRPr="00FE13B7">
              <w:rPr>
                <w:rFonts w:cs="Arial"/>
                <w:sz w:val="22"/>
                <w:szCs w:val="22"/>
              </w:rPr>
              <w:t>Is an increase to a permitted medicine discharge limit being sought?</w:t>
            </w:r>
          </w:p>
        </w:tc>
        <w:tc>
          <w:tcPr>
            <w:tcW w:w="0" w:type="auto"/>
          </w:tcPr>
          <w:p w14:paraId="34CE0A41" w14:textId="77777777" w:rsidR="001676BB" w:rsidRPr="00FE13B7" w:rsidRDefault="001676BB" w:rsidP="00221BA1">
            <w:pPr>
              <w:pStyle w:val="ListParagraph"/>
              <w:spacing w:before="120" w:after="120"/>
              <w:ind w:left="0"/>
              <w:rPr>
                <w:rFonts w:cs="Arial"/>
                <w:sz w:val="22"/>
                <w:szCs w:val="22"/>
              </w:rPr>
            </w:pPr>
          </w:p>
        </w:tc>
        <w:tc>
          <w:tcPr>
            <w:tcW w:w="0" w:type="auto"/>
          </w:tcPr>
          <w:p w14:paraId="62EBF3C5" w14:textId="77777777" w:rsidR="001676BB" w:rsidRPr="00FE13B7" w:rsidRDefault="001676BB" w:rsidP="00221BA1">
            <w:pPr>
              <w:pStyle w:val="ListParagraph"/>
              <w:spacing w:before="120" w:after="120"/>
              <w:ind w:left="0"/>
              <w:rPr>
                <w:rFonts w:cs="Arial"/>
                <w:sz w:val="22"/>
                <w:szCs w:val="22"/>
              </w:rPr>
            </w:pPr>
          </w:p>
        </w:tc>
      </w:tr>
      <w:tr w:rsidR="001676BB" w:rsidRPr="00FE13B7" w14:paraId="7DDF0727" w14:textId="77777777" w:rsidTr="00110D72">
        <w:tc>
          <w:tcPr>
            <w:tcW w:w="0" w:type="auto"/>
            <w:vAlign w:val="center"/>
          </w:tcPr>
          <w:p w14:paraId="1F50E041" w14:textId="77777777" w:rsidR="001676BB" w:rsidRPr="00FE13B7" w:rsidRDefault="001676BB" w:rsidP="00221BA1">
            <w:pPr>
              <w:pStyle w:val="ListParagraph"/>
              <w:numPr>
                <w:ilvl w:val="0"/>
                <w:numId w:val="10"/>
              </w:numPr>
              <w:spacing w:before="120" w:after="120"/>
              <w:ind w:left="454" w:hanging="425"/>
              <w:rPr>
                <w:rFonts w:cs="Arial"/>
                <w:sz w:val="22"/>
                <w:szCs w:val="22"/>
              </w:rPr>
            </w:pPr>
            <w:r w:rsidRPr="00FE13B7">
              <w:rPr>
                <w:rFonts w:cs="Arial"/>
                <w:sz w:val="22"/>
                <w:szCs w:val="22"/>
              </w:rPr>
              <w:t>Will the proposed infrastructure change result in an increase in pen stocking density?</w:t>
            </w:r>
          </w:p>
        </w:tc>
        <w:tc>
          <w:tcPr>
            <w:tcW w:w="0" w:type="auto"/>
          </w:tcPr>
          <w:p w14:paraId="6D98A12B" w14:textId="77777777" w:rsidR="001676BB" w:rsidRPr="00FE13B7" w:rsidRDefault="001676BB" w:rsidP="00221BA1">
            <w:pPr>
              <w:pStyle w:val="ListParagraph"/>
              <w:spacing w:before="120" w:after="120"/>
              <w:ind w:left="0"/>
              <w:rPr>
                <w:rFonts w:cs="Arial"/>
                <w:sz w:val="22"/>
                <w:szCs w:val="22"/>
              </w:rPr>
            </w:pPr>
          </w:p>
        </w:tc>
        <w:tc>
          <w:tcPr>
            <w:tcW w:w="0" w:type="auto"/>
          </w:tcPr>
          <w:p w14:paraId="2946DB82" w14:textId="77777777" w:rsidR="001676BB" w:rsidRPr="00FE13B7" w:rsidRDefault="001676BB" w:rsidP="00221BA1">
            <w:pPr>
              <w:pStyle w:val="ListParagraph"/>
              <w:spacing w:before="120" w:after="120"/>
              <w:ind w:left="0"/>
              <w:rPr>
                <w:rFonts w:cs="Arial"/>
                <w:sz w:val="22"/>
                <w:szCs w:val="22"/>
              </w:rPr>
            </w:pPr>
          </w:p>
        </w:tc>
      </w:tr>
      <w:tr w:rsidR="001676BB" w:rsidRPr="00FE13B7" w14:paraId="39ED2936" w14:textId="77777777" w:rsidTr="00110D72">
        <w:tc>
          <w:tcPr>
            <w:tcW w:w="0" w:type="auto"/>
            <w:vAlign w:val="center"/>
          </w:tcPr>
          <w:p w14:paraId="3CC53F85" w14:textId="77777777" w:rsidR="001676BB" w:rsidRPr="00FE13B7" w:rsidRDefault="001676BB" w:rsidP="00221BA1">
            <w:pPr>
              <w:pStyle w:val="ListParagraph"/>
              <w:numPr>
                <w:ilvl w:val="0"/>
                <w:numId w:val="10"/>
              </w:numPr>
              <w:spacing w:before="120" w:after="120"/>
              <w:ind w:left="454" w:hanging="454"/>
              <w:rPr>
                <w:rFonts w:cs="Arial"/>
                <w:sz w:val="22"/>
                <w:szCs w:val="22"/>
              </w:rPr>
            </w:pPr>
            <w:r w:rsidRPr="00FE13B7">
              <w:rPr>
                <w:rFonts w:cs="Arial"/>
                <w:sz w:val="22"/>
                <w:szCs w:val="22"/>
              </w:rPr>
              <w:t>Do either of the following apply? The farm failed a pen-edge standard in the:</w:t>
            </w:r>
          </w:p>
          <w:p w14:paraId="615C7E5B" w14:textId="77777777" w:rsidR="001676BB" w:rsidRPr="00FE13B7" w:rsidRDefault="001676BB" w:rsidP="00221BA1">
            <w:pPr>
              <w:pStyle w:val="ListParagraph"/>
              <w:numPr>
                <w:ilvl w:val="0"/>
                <w:numId w:val="14"/>
              </w:numPr>
              <w:spacing w:before="120" w:after="120"/>
              <w:rPr>
                <w:rFonts w:cs="Arial"/>
                <w:sz w:val="22"/>
                <w:szCs w:val="22"/>
              </w:rPr>
            </w:pPr>
            <w:r w:rsidRPr="00FE13B7">
              <w:rPr>
                <w:rFonts w:cs="Arial"/>
                <w:sz w:val="22"/>
                <w:szCs w:val="22"/>
              </w:rPr>
              <w:t xml:space="preserve">last production cycle. </w:t>
            </w:r>
          </w:p>
          <w:p w14:paraId="47724A29" w14:textId="77777777" w:rsidR="001676BB" w:rsidRPr="00FE13B7" w:rsidRDefault="001676BB" w:rsidP="00221BA1">
            <w:pPr>
              <w:pStyle w:val="ListParagraph"/>
              <w:numPr>
                <w:ilvl w:val="0"/>
                <w:numId w:val="14"/>
              </w:numPr>
              <w:spacing w:before="120" w:after="120"/>
              <w:rPr>
                <w:rFonts w:cs="Arial"/>
                <w:sz w:val="22"/>
                <w:szCs w:val="22"/>
              </w:rPr>
            </w:pPr>
            <w:r w:rsidRPr="00FE13B7">
              <w:rPr>
                <w:rFonts w:cs="Arial"/>
                <w:sz w:val="22"/>
                <w:szCs w:val="22"/>
              </w:rPr>
              <w:t>last but one production cycle and the permitted biomass limit or stocking density was not reduced in the last production cycle from that permitted in the last but one production cycle.</w:t>
            </w:r>
          </w:p>
        </w:tc>
        <w:tc>
          <w:tcPr>
            <w:tcW w:w="0" w:type="auto"/>
          </w:tcPr>
          <w:p w14:paraId="5997CC1D" w14:textId="77777777" w:rsidR="001676BB" w:rsidRPr="00FE13B7" w:rsidRDefault="001676BB" w:rsidP="00221BA1">
            <w:pPr>
              <w:pStyle w:val="ListParagraph"/>
              <w:spacing w:before="120" w:after="120"/>
              <w:ind w:left="0"/>
              <w:rPr>
                <w:rFonts w:cs="Arial"/>
                <w:sz w:val="22"/>
                <w:szCs w:val="22"/>
              </w:rPr>
            </w:pPr>
          </w:p>
        </w:tc>
        <w:tc>
          <w:tcPr>
            <w:tcW w:w="0" w:type="auto"/>
          </w:tcPr>
          <w:p w14:paraId="110FFD37" w14:textId="77777777" w:rsidR="001676BB" w:rsidRPr="00FE13B7" w:rsidRDefault="001676BB" w:rsidP="00221BA1">
            <w:pPr>
              <w:pStyle w:val="ListParagraph"/>
              <w:spacing w:before="120" w:after="120"/>
              <w:ind w:left="0"/>
              <w:rPr>
                <w:rFonts w:cs="Arial"/>
                <w:sz w:val="22"/>
                <w:szCs w:val="22"/>
              </w:rPr>
            </w:pPr>
          </w:p>
        </w:tc>
      </w:tr>
      <w:tr w:rsidR="001676BB" w:rsidRPr="00FE13B7" w14:paraId="25663954" w14:textId="77777777" w:rsidTr="00110D72">
        <w:tc>
          <w:tcPr>
            <w:tcW w:w="0" w:type="auto"/>
            <w:vAlign w:val="center"/>
          </w:tcPr>
          <w:p w14:paraId="54BE870D" w14:textId="77777777" w:rsidR="001676BB" w:rsidRPr="00FE13B7" w:rsidRDefault="001676BB" w:rsidP="00221BA1">
            <w:pPr>
              <w:pStyle w:val="ListParagraph"/>
              <w:numPr>
                <w:ilvl w:val="0"/>
                <w:numId w:val="10"/>
              </w:numPr>
              <w:spacing w:before="120" w:after="120"/>
              <w:ind w:left="454" w:hanging="425"/>
              <w:rPr>
                <w:rFonts w:cs="Arial"/>
                <w:sz w:val="22"/>
                <w:szCs w:val="22"/>
              </w:rPr>
            </w:pPr>
            <w:r w:rsidRPr="00FE13B7">
              <w:rPr>
                <w:rFonts w:cs="Arial"/>
                <w:sz w:val="22"/>
                <w:szCs w:val="22"/>
              </w:rPr>
              <w:t>Will the location of the centre of the new pen group layout be more than a distance of 180 metres from the centre of the last modelled layout?</w:t>
            </w:r>
          </w:p>
        </w:tc>
        <w:tc>
          <w:tcPr>
            <w:tcW w:w="0" w:type="auto"/>
          </w:tcPr>
          <w:p w14:paraId="6B699379" w14:textId="77777777" w:rsidR="001676BB" w:rsidRPr="00FE13B7" w:rsidRDefault="001676BB" w:rsidP="00221BA1">
            <w:pPr>
              <w:pStyle w:val="ListParagraph"/>
              <w:spacing w:before="120" w:after="120"/>
              <w:ind w:left="0"/>
              <w:rPr>
                <w:rFonts w:cs="Arial"/>
                <w:sz w:val="22"/>
                <w:szCs w:val="22"/>
              </w:rPr>
            </w:pPr>
          </w:p>
        </w:tc>
        <w:tc>
          <w:tcPr>
            <w:tcW w:w="0" w:type="auto"/>
          </w:tcPr>
          <w:p w14:paraId="3FE9F23F" w14:textId="77777777" w:rsidR="001676BB" w:rsidRPr="00FE13B7" w:rsidRDefault="001676BB" w:rsidP="00221BA1">
            <w:pPr>
              <w:pStyle w:val="ListParagraph"/>
              <w:spacing w:before="120" w:after="120"/>
              <w:ind w:left="0"/>
              <w:rPr>
                <w:rFonts w:cs="Arial"/>
                <w:sz w:val="22"/>
                <w:szCs w:val="22"/>
              </w:rPr>
            </w:pPr>
          </w:p>
        </w:tc>
      </w:tr>
      <w:tr w:rsidR="001676BB" w:rsidRPr="00FE13B7" w14:paraId="64B4752E" w14:textId="77777777" w:rsidTr="00110D72">
        <w:tc>
          <w:tcPr>
            <w:tcW w:w="0" w:type="auto"/>
            <w:vAlign w:val="center"/>
          </w:tcPr>
          <w:p w14:paraId="51908D19" w14:textId="77777777" w:rsidR="001676BB" w:rsidRPr="00FE13B7" w:rsidRDefault="001676BB" w:rsidP="00221BA1">
            <w:pPr>
              <w:pStyle w:val="ListParagraph"/>
              <w:numPr>
                <w:ilvl w:val="0"/>
                <w:numId w:val="10"/>
              </w:numPr>
              <w:spacing w:before="120" w:after="120"/>
              <w:ind w:left="454" w:hanging="454"/>
              <w:rPr>
                <w:rFonts w:cs="Arial"/>
                <w:sz w:val="22"/>
                <w:szCs w:val="22"/>
              </w:rPr>
            </w:pPr>
            <w:r w:rsidRPr="00FE13B7">
              <w:rPr>
                <w:rFonts w:cs="Arial"/>
                <w:sz w:val="22"/>
                <w:szCs w:val="22"/>
              </w:rPr>
              <w:t>Will the length and width of the new pen group layout be more than 180 metres greater than the length and width of the last modelled layout?</w:t>
            </w:r>
          </w:p>
        </w:tc>
        <w:tc>
          <w:tcPr>
            <w:tcW w:w="0" w:type="auto"/>
          </w:tcPr>
          <w:p w14:paraId="1F72F646" w14:textId="77777777" w:rsidR="001676BB" w:rsidRPr="00FE13B7" w:rsidRDefault="001676BB" w:rsidP="00221BA1">
            <w:pPr>
              <w:pStyle w:val="ListParagraph"/>
              <w:spacing w:before="120" w:after="120"/>
              <w:ind w:left="0"/>
              <w:rPr>
                <w:rFonts w:cs="Arial"/>
                <w:sz w:val="22"/>
                <w:szCs w:val="22"/>
              </w:rPr>
            </w:pPr>
          </w:p>
        </w:tc>
        <w:tc>
          <w:tcPr>
            <w:tcW w:w="0" w:type="auto"/>
          </w:tcPr>
          <w:p w14:paraId="08CE6F91" w14:textId="77777777" w:rsidR="001676BB" w:rsidRPr="00FE13B7" w:rsidRDefault="001676BB" w:rsidP="00221BA1">
            <w:pPr>
              <w:pStyle w:val="ListParagraph"/>
              <w:spacing w:before="120" w:after="120"/>
              <w:ind w:left="0"/>
              <w:rPr>
                <w:rFonts w:cs="Arial"/>
                <w:sz w:val="22"/>
                <w:szCs w:val="22"/>
              </w:rPr>
            </w:pPr>
          </w:p>
        </w:tc>
      </w:tr>
      <w:tr w:rsidR="001676BB" w:rsidRPr="00FE13B7" w14:paraId="14843312" w14:textId="77777777" w:rsidTr="00110D72">
        <w:tc>
          <w:tcPr>
            <w:tcW w:w="0" w:type="auto"/>
            <w:vAlign w:val="center"/>
          </w:tcPr>
          <w:p w14:paraId="5AE18F00" w14:textId="77777777" w:rsidR="001676BB" w:rsidRPr="00FE13B7" w:rsidRDefault="001676BB" w:rsidP="00221BA1">
            <w:pPr>
              <w:pStyle w:val="ListParagraph"/>
              <w:numPr>
                <w:ilvl w:val="0"/>
                <w:numId w:val="10"/>
              </w:numPr>
              <w:spacing w:before="120" w:after="120"/>
              <w:ind w:left="454" w:hanging="454"/>
              <w:rPr>
                <w:rFonts w:cs="Arial"/>
                <w:sz w:val="22"/>
                <w:szCs w:val="22"/>
              </w:rPr>
            </w:pPr>
            <w:r w:rsidRPr="00FE13B7">
              <w:rPr>
                <w:rFonts w:cs="Arial"/>
                <w:sz w:val="22"/>
                <w:szCs w:val="22"/>
              </w:rPr>
              <w:t>Will the orientation (bearing) of the proposed pen layout be more than ± 30 degrees of that of the last modelled layout?</w:t>
            </w:r>
          </w:p>
        </w:tc>
        <w:tc>
          <w:tcPr>
            <w:tcW w:w="0" w:type="auto"/>
          </w:tcPr>
          <w:p w14:paraId="61CDCEAD" w14:textId="77777777" w:rsidR="001676BB" w:rsidRPr="00FE13B7" w:rsidRDefault="001676BB" w:rsidP="00221BA1">
            <w:pPr>
              <w:pStyle w:val="ListParagraph"/>
              <w:spacing w:before="120" w:after="120"/>
              <w:ind w:left="0"/>
              <w:rPr>
                <w:rFonts w:cs="Arial"/>
                <w:sz w:val="22"/>
                <w:szCs w:val="22"/>
              </w:rPr>
            </w:pPr>
          </w:p>
        </w:tc>
        <w:tc>
          <w:tcPr>
            <w:tcW w:w="0" w:type="auto"/>
          </w:tcPr>
          <w:p w14:paraId="6BB9E253" w14:textId="77777777" w:rsidR="001676BB" w:rsidRPr="00FE13B7" w:rsidRDefault="001676BB" w:rsidP="00221BA1">
            <w:pPr>
              <w:pStyle w:val="ListParagraph"/>
              <w:spacing w:before="120" w:after="120"/>
              <w:ind w:left="0"/>
              <w:rPr>
                <w:rFonts w:cs="Arial"/>
                <w:sz w:val="22"/>
                <w:szCs w:val="22"/>
              </w:rPr>
            </w:pPr>
          </w:p>
        </w:tc>
      </w:tr>
      <w:tr w:rsidR="001676BB" w:rsidRPr="00FE13B7" w14:paraId="2747E5DB" w14:textId="77777777" w:rsidTr="00110D72">
        <w:tc>
          <w:tcPr>
            <w:tcW w:w="0" w:type="auto"/>
            <w:vAlign w:val="center"/>
          </w:tcPr>
          <w:p w14:paraId="6B7F8789" w14:textId="77777777" w:rsidR="001676BB" w:rsidRPr="00FE13B7" w:rsidRDefault="001676BB" w:rsidP="00221BA1">
            <w:pPr>
              <w:pStyle w:val="ListParagraph"/>
              <w:numPr>
                <w:ilvl w:val="0"/>
                <w:numId w:val="10"/>
              </w:numPr>
              <w:spacing w:before="120" w:after="120"/>
              <w:ind w:left="454" w:hanging="454"/>
              <w:rPr>
                <w:rFonts w:cs="Arial"/>
                <w:sz w:val="22"/>
                <w:szCs w:val="22"/>
              </w:rPr>
            </w:pPr>
            <w:r w:rsidRPr="00FE13B7">
              <w:rPr>
                <w:rFonts w:cs="Arial"/>
                <w:sz w:val="22"/>
                <w:szCs w:val="22"/>
              </w:rPr>
              <w:t>Is the difference in the average depth of water around the proposed new layout compared with the average depth of water around the last modelled layout greater than 10 metres?</w:t>
            </w:r>
          </w:p>
          <w:p w14:paraId="23DE523C" w14:textId="77777777" w:rsidR="001676BB" w:rsidRPr="00FE13B7" w:rsidRDefault="001676BB" w:rsidP="00221BA1">
            <w:pPr>
              <w:pStyle w:val="ListParagraph"/>
              <w:spacing w:before="120" w:after="120"/>
              <w:ind w:left="454"/>
              <w:rPr>
                <w:rFonts w:cs="Arial"/>
                <w:sz w:val="22"/>
                <w:szCs w:val="22"/>
              </w:rPr>
            </w:pPr>
          </w:p>
          <w:p w14:paraId="4577DC34" w14:textId="77777777" w:rsidR="001676BB" w:rsidRPr="00FE13B7" w:rsidRDefault="001676BB" w:rsidP="00221BA1">
            <w:pPr>
              <w:pStyle w:val="ListParagraph"/>
              <w:spacing w:before="120" w:after="120"/>
              <w:ind w:left="454"/>
              <w:rPr>
                <w:rFonts w:cs="Arial"/>
                <w:sz w:val="22"/>
                <w:szCs w:val="22"/>
              </w:rPr>
            </w:pPr>
            <w:r w:rsidRPr="00FE13B7">
              <w:rPr>
                <w:rFonts w:cs="Arial"/>
                <w:sz w:val="22"/>
                <w:szCs w:val="22"/>
              </w:rPr>
              <w:t>For the purposes of this assessment, “the average depth of water” means the average depth calculated across a box drawn around the farm layout at a distance of 180 metres seaward from the outer edges of the pens on each side of the layout.</w:t>
            </w:r>
          </w:p>
        </w:tc>
        <w:tc>
          <w:tcPr>
            <w:tcW w:w="0" w:type="auto"/>
          </w:tcPr>
          <w:p w14:paraId="52E56223" w14:textId="77777777" w:rsidR="001676BB" w:rsidRPr="00FE13B7" w:rsidRDefault="001676BB" w:rsidP="00221BA1">
            <w:pPr>
              <w:pStyle w:val="ListParagraph"/>
              <w:spacing w:before="120" w:after="120"/>
              <w:ind w:left="0"/>
              <w:rPr>
                <w:rFonts w:cs="Arial"/>
                <w:sz w:val="22"/>
                <w:szCs w:val="22"/>
              </w:rPr>
            </w:pPr>
          </w:p>
        </w:tc>
        <w:tc>
          <w:tcPr>
            <w:tcW w:w="0" w:type="auto"/>
          </w:tcPr>
          <w:p w14:paraId="07547A01" w14:textId="77777777" w:rsidR="001676BB" w:rsidRPr="00FE13B7" w:rsidRDefault="001676BB" w:rsidP="00221BA1">
            <w:pPr>
              <w:pStyle w:val="ListParagraph"/>
              <w:spacing w:before="120" w:after="120"/>
              <w:ind w:left="0"/>
              <w:rPr>
                <w:rFonts w:cs="Arial"/>
                <w:sz w:val="22"/>
                <w:szCs w:val="22"/>
              </w:rPr>
            </w:pPr>
          </w:p>
        </w:tc>
      </w:tr>
      <w:tr w:rsidR="001676BB" w:rsidRPr="00FE13B7" w14:paraId="20E200F4" w14:textId="77777777" w:rsidTr="00110D72">
        <w:tc>
          <w:tcPr>
            <w:tcW w:w="0" w:type="auto"/>
            <w:vAlign w:val="center"/>
          </w:tcPr>
          <w:p w14:paraId="07908B92" w14:textId="77777777" w:rsidR="001676BB" w:rsidRPr="00FE13B7" w:rsidRDefault="001676BB" w:rsidP="00221BA1">
            <w:pPr>
              <w:pStyle w:val="ListParagraph"/>
              <w:numPr>
                <w:ilvl w:val="0"/>
                <w:numId w:val="10"/>
              </w:numPr>
              <w:spacing w:before="120" w:after="120"/>
              <w:ind w:left="454" w:hanging="454"/>
              <w:rPr>
                <w:rFonts w:cs="Arial"/>
                <w:sz w:val="22"/>
                <w:szCs w:val="22"/>
              </w:rPr>
            </w:pPr>
            <w:r w:rsidRPr="00FE13B7">
              <w:rPr>
                <w:rFonts w:cs="Arial"/>
                <w:sz w:val="22"/>
                <w:szCs w:val="22"/>
              </w:rPr>
              <w:t>If there is a sensitive, protected seabed feature within 500 metres of the last modelled layout, will any pen in the proposed new pen layout be closer than any pen in the last modelled layout to that sensitive seabed feature?</w:t>
            </w:r>
          </w:p>
        </w:tc>
        <w:tc>
          <w:tcPr>
            <w:tcW w:w="0" w:type="auto"/>
          </w:tcPr>
          <w:p w14:paraId="5043CB0F" w14:textId="77777777" w:rsidR="001676BB" w:rsidRPr="00FE13B7" w:rsidRDefault="001676BB" w:rsidP="00221BA1">
            <w:pPr>
              <w:pStyle w:val="ListParagraph"/>
              <w:spacing w:before="120" w:after="120"/>
              <w:ind w:left="0"/>
              <w:rPr>
                <w:rFonts w:cs="Arial"/>
                <w:sz w:val="22"/>
                <w:szCs w:val="22"/>
              </w:rPr>
            </w:pPr>
          </w:p>
        </w:tc>
        <w:tc>
          <w:tcPr>
            <w:tcW w:w="0" w:type="auto"/>
          </w:tcPr>
          <w:p w14:paraId="07459315" w14:textId="77777777" w:rsidR="001676BB" w:rsidRPr="00FE13B7" w:rsidRDefault="001676BB" w:rsidP="00221BA1">
            <w:pPr>
              <w:pStyle w:val="ListParagraph"/>
              <w:spacing w:before="120" w:after="120"/>
              <w:ind w:left="0"/>
              <w:rPr>
                <w:rFonts w:cs="Arial"/>
                <w:sz w:val="22"/>
                <w:szCs w:val="22"/>
              </w:rPr>
            </w:pPr>
          </w:p>
        </w:tc>
      </w:tr>
      <w:tr w:rsidR="001676BB" w:rsidRPr="00FE13B7" w14:paraId="5CD07361" w14:textId="77777777" w:rsidTr="00110D72">
        <w:tc>
          <w:tcPr>
            <w:tcW w:w="0" w:type="auto"/>
            <w:gridSpan w:val="3"/>
            <w:vAlign w:val="center"/>
          </w:tcPr>
          <w:p w14:paraId="4607532F" w14:textId="77777777" w:rsidR="001676BB" w:rsidRPr="00FE13B7" w:rsidRDefault="001676BB" w:rsidP="00221BA1">
            <w:pPr>
              <w:pStyle w:val="ListParagraph"/>
              <w:spacing w:before="120" w:after="120"/>
              <w:ind w:left="0"/>
              <w:rPr>
                <w:rFonts w:cs="Arial"/>
                <w:b/>
                <w:sz w:val="22"/>
                <w:szCs w:val="22"/>
              </w:rPr>
            </w:pPr>
            <w:r w:rsidRPr="00FE13B7">
              <w:rPr>
                <w:rFonts w:cs="Arial"/>
                <w:b/>
                <w:sz w:val="22"/>
                <w:szCs w:val="22"/>
              </w:rPr>
              <w:t>Notes:</w:t>
            </w:r>
          </w:p>
          <w:p w14:paraId="4C14DDBD" w14:textId="77777777" w:rsidR="001676BB" w:rsidRPr="00FE13B7" w:rsidRDefault="001676BB" w:rsidP="00221BA1">
            <w:pPr>
              <w:pStyle w:val="ListParagraph"/>
              <w:numPr>
                <w:ilvl w:val="0"/>
                <w:numId w:val="16"/>
              </w:numPr>
              <w:spacing w:before="120" w:after="120"/>
              <w:ind w:left="357" w:hanging="357"/>
              <w:rPr>
                <w:rFonts w:cs="Arial"/>
                <w:sz w:val="22"/>
                <w:szCs w:val="22"/>
              </w:rPr>
            </w:pPr>
            <w:r w:rsidRPr="00FE13B7">
              <w:rPr>
                <w:rFonts w:cs="Arial"/>
                <w:sz w:val="22"/>
                <w:szCs w:val="22"/>
              </w:rPr>
              <w:t>The purpose of question 8 is to assess whether a proposed layout change could result in a farm moving to a place where the assimilative capacity of the surrounding coastal waters to accommodate the farm’s discharges is significantly different from the assimilative capacity of the coastal waters immediately surrounding the existing layout. For example, this may be the case if there is a rapid change of seabed depth in the vicinity of the farm.</w:t>
            </w:r>
          </w:p>
          <w:p w14:paraId="61E684D5" w14:textId="77777777" w:rsidR="001676BB" w:rsidRPr="00FE13B7" w:rsidRDefault="001676BB" w:rsidP="00221BA1">
            <w:pPr>
              <w:pStyle w:val="ListParagraph"/>
              <w:numPr>
                <w:ilvl w:val="0"/>
                <w:numId w:val="16"/>
              </w:numPr>
              <w:spacing w:before="120" w:after="120"/>
              <w:ind w:left="357" w:hanging="357"/>
              <w:rPr>
                <w:rFonts w:cs="Arial"/>
                <w:sz w:val="22"/>
                <w:szCs w:val="22"/>
              </w:rPr>
            </w:pPr>
            <w:r w:rsidRPr="00FE13B7">
              <w:rPr>
                <w:rFonts w:cs="Arial"/>
                <w:sz w:val="22"/>
                <w:szCs w:val="22"/>
              </w:rPr>
              <w:t>To assist with question 9, guidance on identifying sensitive, seabed fe</w:t>
            </w:r>
            <w:r w:rsidR="00C44779" w:rsidRPr="00FE13B7">
              <w:rPr>
                <w:rFonts w:cs="Arial"/>
                <w:sz w:val="22"/>
                <w:szCs w:val="22"/>
              </w:rPr>
              <w:t>atures is provided in Appendix 1</w:t>
            </w:r>
          </w:p>
        </w:tc>
      </w:tr>
      <w:tr w:rsidR="00484F5F" w:rsidRPr="00FE13B7" w14:paraId="5505C295" w14:textId="77777777" w:rsidTr="00110D72">
        <w:tc>
          <w:tcPr>
            <w:tcW w:w="0" w:type="auto"/>
            <w:gridSpan w:val="3"/>
            <w:vAlign w:val="center"/>
          </w:tcPr>
          <w:p w14:paraId="60972115" w14:textId="77777777" w:rsidR="001013CF" w:rsidRDefault="00484F5F" w:rsidP="00221BA1">
            <w:pPr>
              <w:pStyle w:val="ListParagraph"/>
              <w:spacing w:before="120" w:after="120"/>
              <w:ind w:left="0"/>
              <w:rPr>
                <w:rFonts w:cs="Arial"/>
                <w:b/>
                <w:sz w:val="22"/>
                <w:szCs w:val="22"/>
              </w:rPr>
            </w:pPr>
            <w:r>
              <w:rPr>
                <w:rFonts w:cs="Arial"/>
                <w:b/>
                <w:sz w:val="22"/>
                <w:szCs w:val="22"/>
              </w:rPr>
              <w:lastRenderedPageBreak/>
              <w:t xml:space="preserve">If submitting this checklist in support of an admin variation, please include </w:t>
            </w:r>
            <w:r w:rsidR="003F0778">
              <w:rPr>
                <w:rFonts w:cs="Arial"/>
                <w:b/>
                <w:sz w:val="22"/>
                <w:szCs w:val="22"/>
              </w:rPr>
              <w:t xml:space="preserve">the centre point NGR for each pen </w:t>
            </w:r>
            <w:r w:rsidR="007B2262">
              <w:rPr>
                <w:rFonts w:cs="Arial"/>
                <w:b/>
                <w:sz w:val="22"/>
                <w:szCs w:val="22"/>
              </w:rPr>
              <w:t>under</w:t>
            </w:r>
            <w:r w:rsidR="003F0778">
              <w:rPr>
                <w:rFonts w:cs="Arial"/>
                <w:b/>
                <w:sz w:val="22"/>
                <w:szCs w:val="22"/>
              </w:rPr>
              <w:t xml:space="preserve"> the proposed new layout</w:t>
            </w:r>
            <w:r w:rsidR="00E30C0F">
              <w:rPr>
                <w:rFonts w:cs="Arial"/>
                <w:b/>
                <w:sz w:val="22"/>
                <w:szCs w:val="22"/>
              </w:rPr>
              <w:t xml:space="preserve"> </w:t>
            </w:r>
          </w:p>
          <w:p w14:paraId="5ECC3D3F" w14:textId="20DCFE1E" w:rsidR="00484F5F" w:rsidRPr="00E30C0F" w:rsidRDefault="00E30C0F" w:rsidP="00221BA1">
            <w:pPr>
              <w:pStyle w:val="ListParagraph"/>
              <w:spacing w:before="120" w:after="120"/>
              <w:ind w:left="0"/>
              <w:rPr>
                <w:rFonts w:cs="Arial"/>
                <w:bCs/>
                <w:sz w:val="22"/>
                <w:szCs w:val="22"/>
              </w:rPr>
            </w:pPr>
            <w:r>
              <w:rPr>
                <w:rFonts w:cs="Arial"/>
                <w:bCs/>
                <w:sz w:val="22"/>
                <w:szCs w:val="22"/>
              </w:rPr>
              <w:t>(12-character NGR</w:t>
            </w:r>
            <w:r w:rsidR="00050D4A">
              <w:rPr>
                <w:rFonts w:cs="Arial"/>
                <w:bCs/>
                <w:sz w:val="22"/>
                <w:szCs w:val="22"/>
              </w:rPr>
              <w:t xml:space="preserve">: </w:t>
            </w:r>
            <w:r>
              <w:rPr>
                <w:rFonts w:cs="Arial"/>
                <w:bCs/>
                <w:sz w:val="22"/>
                <w:szCs w:val="22"/>
              </w:rPr>
              <w:t xml:space="preserve">2 letters and </w:t>
            </w:r>
            <w:r w:rsidR="00BC6C01">
              <w:rPr>
                <w:rFonts w:cs="Arial"/>
                <w:bCs/>
                <w:sz w:val="22"/>
                <w:szCs w:val="22"/>
              </w:rPr>
              <w:t xml:space="preserve">10 numbers </w:t>
            </w:r>
            <w:proofErr w:type="gramStart"/>
            <w:r w:rsidR="00BC6C01">
              <w:rPr>
                <w:rFonts w:cs="Arial"/>
                <w:bCs/>
                <w:sz w:val="22"/>
                <w:szCs w:val="22"/>
              </w:rPr>
              <w:t>e.g.</w:t>
            </w:r>
            <w:proofErr w:type="gramEnd"/>
            <w:r w:rsidR="00BC6C01">
              <w:rPr>
                <w:rFonts w:cs="Arial"/>
                <w:bCs/>
                <w:sz w:val="22"/>
                <w:szCs w:val="22"/>
              </w:rPr>
              <w:t xml:space="preserve"> NW 1234</w:t>
            </w:r>
            <w:r w:rsidR="007425FD">
              <w:rPr>
                <w:rFonts w:cs="Arial"/>
                <w:bCs/>
                <w:sz w:val="22"/>
                <w:szCs w:val="22"/>
              </w:rPr>
              <w:t>554321</w:t>
            </w:r>
            <w:r w:rsidR="001013CF">
              <w:rPr>
                <w:rFonts w:cs="Arial"/>
                <w:bCs/>
                <w:sz w:val="22"/>
                <w:szCs w:val="22"/>
              </w:rPr>
              <w:t>)</w:t>
            </w:r>
          </w:p>
          <w:p w14:paraId="376CA65D" w14:textId="77777777" w:rsidR="006C29E1" w:rsidRDefault="006C29E1" w:rsidP="00221BA1">
            <w:pPr>
              <w:pStyle w:val="ListParagraph"/>
              <w:spacing w:before="120" w:after="120"/>
              <w:ind w:left="0"/>
              <w:rPr>
                <w:rFonts w:cs="Arial"/>
                <w:bCs/>
                <w:sz w:val="22"/>
                <w:szCs w:val="22"/>
              </w:rPr>
            </w:pPr>
          </w:p>
          <w:p w14:paraId="012DB6D6" w14:textId="77777777" w:rsidR="006C29E1" w:rsidRDefault="006C29E1" w:rsidP="00221BA1">
            <w:pPr>
              <w:pStyle w:val="ListParagraph"/>
              <w:spacing w:before="120" w:after="120"/>
              <w:ind w:left="0"/>
              <w:rPr>
                <w:rFonts w:cs="Arial"/>
                <w:bCs/>
                <w:sz w:val="22"/>
                <w:szCs w:val="22"/>
              </w:rPr>
            </w:pPr>
          </w:p>
          <w:p w14:paraId="179ED896" w14:textId="77777777" w:rsidR="006C29E1" w:rsidRDefault="006C29E1" w:rsidP="00221BA1">
            <w:pPr>
              <w:pStyle w:val="ListParagraph"/>
              <w:spacing w:before="120" w:after="120"/>
              <w:ind w:left="0"/>
              <w:rPr>
                <w:rFonts w:cs="Arial"/>
                <w:bCs/>
                <w:sz w:val="22"/>
                <w:szCs w:val="22"/>
              </w:rPr>
            </w:pPr>
          </w:p>
          <w:p w14:paraId="2AA5B7F2" w14:textId="77777777" w:rsidR="006C29E1" w:rsidRDefault="006C29E1" w:rsidP="00221BA1">
            <w:pPr>
              <w:pStyle w:val="ListParagraph"/>
              <w:spacing w:before="120" w:after="120"/>
              <w:ind w:left="0"/>
              <w:rPr>
                <w:rFonts w:cs="Arial"/>
                <w:bCs/>
                <w:sz w:val="22"/>
                <w:szCs w:val="22"/>
              </w:rPr>
            </w:pPr>
          </w:p>
          <w:p w14:paraId="21C3AA17" w14:textId="77777777" w:rsidR="006C29E1" w:rsidRDefault="006C29E1" w:rsidP="00221BA1">
            <w:pPr>
              <w:pStyle w:val="ListParagraph"/>
              <w:spacing w:before="120" w:after="120"/>
              <w:ind w:left="0"/>
              <w:rPr>
                <w:rFonts w:cs="Arial"/>
                <w:bCs/>
                <w:sz w:val="22"/>
                <w:szCs w:val="22"/>
              </w:rPr>
            </w:pPr>
          </w:p>
          <w:p w14:paraId="2792CF8A" w14:textId="77777777" w:rsidR="006C29E1" w:rsidRDefault="006C29E1" w:rsidP="00221BA1">
            <w:pPr>
              <w:pStyle w:val="ListParagraph"/>
              <w:spacing w:before="120" w:after="120"/>
              <w:ind w:left="0"/>
              <w:rPr>
                <w:rFonts w:cs="Arial"/>
                <w:bCs/>
                <w:sz w:val="22"/>
                <w:szCs w:val="22"/>
              </w:rPr>
            </w:pPr>
          </w:p>
          <w:p w14:paraId="5104135E" w14:textId="77777777" w:rsidR="006C29E1" w:rsidRDefault="006C29E1" w:rsidP="00221BA1">
            <w:pPr>
              <w:pStyle w:val="ListParagraph"/>
              <w:spacing w:before="120" w:after="120"/>
              <w:ind w:left="0"/>
              <w:rPr>
                <w:rFonts w:cs="Arial"/>
                <w:bCs/>
                <w:sz w:val="22"/>
                <w:szCs w:val="22"/>
              </w:rPr>
            </w:pPr>
          </w:p>
          <w:p w14:paraId="41A93750" w14:textId="77777777" w:rsidR="006C29E1" w:rsidRDefault="006C29E1" w:rsidP="00221BA1">
            <w:pPr>
              <w:pStyle w:val="ListParagraph"/>
              <w:spacing w:before="120" w:after="120"/>
              <w:ind w:left="0"/>
              <w:rPr>
                <w:rFonts w:cs="Arial"/>
                <w:bCs/>
                <w:sz w:val="22"/>
                <w:szCs w:val="22"/>
              </w:rPr>
            </w:pPr>
          </w:p>
          <w:p w14:paraId="24B01C47" w14:textId="77777777" w:rsidR="006C29E1" w:rsidRDefault="006C29E1" w:rsidP="00221BA1">
            <w:pPr>
              <w:pStyle w:val="ListParagraph"/>
              <w:spacing w:before="120" w:after="120"/>
              <w:ind w:left="0"/>
              <w:rPr>
                <w:rFonts w:cs="Arial"/>
                <w:bCs/>
                <w:sz w:val="22"/>
                <w:szCs w:val="22"/>
              </w:rPr>
            </w:pPr>
          </w:p>
          <w:p w14:paraId="22310B70" w14:textId="77777777" w:rsidR="006C29E1" w:rsidRDefault="006C29E1" w:rsidP="00221BA1">
            <w:pPr>
              <w:pStyle w:val="ListParagraph"/>
              <w:spacing w:before="120" w:after="120"/>
              <w:ind w:left="0"/>
              <w:rPr>
                <w:rFonts w:cs="Arial"/>
                <w:bCs/>
                <w:sz w:val="22"/>
                <w:szCs w:val="22"/>
              </w:rPr>
            </w:pPr>
          </w:p>
          <w:p w14:paraId="1886E3C9" w14:textId="77777777" w:rsidR="006C29E1" w:rsidRDefault="006C29E1" w:rsidP="00221BA1">
            <w:pPr>
              <w:pStyle w:val="ListParagraph"/>
              <w:spacing w:before="120" w:after="120"/>
              <w:ind w:left="0"/>
              <w:rPr>
                <w:rFonts w:cs="Arial"/>
                <w:bCs/>
                <w:sz w:val="22"/>
                <w:szCs w:val="22"/>
              </w:rPr>
            </w:pPr>
          </w:p>
          <w:p w14:paraId="0A9E3033" w14:textId="77777777" w:rsidR="006C29E1" w:rsidRDefault="006C29E1" w:rsidP="00221BA1">
            <w:pPr>
              <w:pStyle w:val="ListParagraph"/>
              <w:spacing w:before="120" w:after="120"/>
              <w:ind w:left="0"/>
              <w:rPr>
                <w:rFonts w:cs="Arial"/>
                <w:bCs/>
                <w:sz w:val="22"/>
                <w:szCs w:val="22"/>
              </w:rPr>
            </w:pPr>
          </w:p>
          <w:p w14:paraId="654749FE" w14:textId="77777777" w:rsidR="006C29E1" w:rsidRDefault="006C29E1" w:rsidP="00221BA1">
            <w:pPr>
              <w:pStyle w:val="ListParagraph"/>
              <w:spacing w:before="120" w:after="120"/>
              <w:ind w:left="0"/>
              <w:rPr>
                <w:rFonts w:cs="Arial"/>
                <w:bCs/>
                <w:sz w:val="22"/>
                <w:szCs w:val="22"/>
              </w:rPr>
            </w:pPr>
          </w:p>
          <w:p w14:paraId="29AAABE1" w14:textId="77777777" w:rsidR="006C29E1" w:rsidRDefault="006C29E1" w:rsidP="00221BA1">
            <w:pPr>
              <w:pStyle w:val="ListParagraph"/>
              <w:spacing w:before="120" w:after="120"/>
              <w:ind w:left="0"/>
              <w:rPr>
                <w:rFonts w:cs="Arial"/>
                <w:bCs/>
                <w:sz w:val="22"/>
                <w:szCs w:val="22"/>
              </w:rPr>
            </w:pPr>
          </w:p>
          <w:p w14:paraId="2E7D0A57" w14:textId="77777777" w:rsidR="006C29E1" w:rsidRDefault="006C29E1" w:rsidP="00221BA1">
            <w:pPr>
              <w:pStyle w:val="ListParagraph"/>
              <w:spacing w:before="120" w:after="120"/>
              <w:ind w:left="0"/>
              <w:rPr>
                <w:rFonts w:cs="Arial"/>
                <w:bCs/>
                <w:sz w:val="22"/>
                <w:szCs w:val="22"/>
              </w:rPr>
            </w:pPr>
          </w:p>
          <w:p w14:paraId="0DEF2452" w14:textId="77777777" w:rsidR="006C29E1" w:rsidRDefault="006C29E1" w:rsidP="00221BA1">
            <w:pPr>
              <w:pStyle w:val="ListParagraph"/>
              <w:spacing w:before="120" w:after="120"/>
              <w:ind w:left="0"/>
              <w:rPr>
                <w:rFonts w:cs="Arial"/>
                <w:bCs/>
                <w:sz w:val="22"/>
                <w:szCs w:val="22"/>
              </w:rPr>
            </w:pPr>
          </w:p>
          <w:p w14:paraId="1CA08472" w14:textId="0E026BD3" w:rsidR="006C29E1" w:rsidRPr="006C29E1" w:rsidRDefault="006C29E1" w:rsidP="00221BA1">
            <w:pPr>
              <w:pStyle w:val="ListParagraph"/>
              <w:spacing w:before="120" w:after="120"/>
              <w:ind w:left="0"/>
              <w:rPr>
                <w:rFonts w:cs="Arial"/>
                <w:bCs/>
                <w:sz w:val="22"/>
                <w:szCs w:val="22"/>
              </w:rPr>
            </w:pPr>
          </w:p>
        </w:tc>
      </w:tr>
      <w:tr w:rsidR="00393E80" w:rsidRPr="00FE13B7" w14:paraId="43320112" w14:textId="77777777" w:rsidTr="00110D72">
        <w:tc>
          <w:tcPr>
            <w:tcW w:w="0" w:type="auto"/>
            <w:gridSpan w:val="3"/>
            <w:vAlign w:val="center"/>
          </w:tcPr>
          <w:p w14:paraId="6495001B" w14:textId="7253A0C8" w:rsidR="00393E80" w:rsidRDefault="00393E80" w:rsidP="00221BA1">
            <w:pPr>
              <w:pStyle w:val="ListParagraph"/>
              <w:spacing w:before="120" w:after="120"/>
              <w:ind w:left="0"/>
              <w:rPr>
                <w:rFonts w:cs="Arial"/>
                <w:b/>
                <w:sz w:val="22"/>
                <w:szCs w:val="22"/>
              </w:rPr>
            </w:pPr>
            <w:r>
              <w:rPr>
                <w:rFonts w:cs="Arial"/>
                <w:b/>
                <w:sz w:val="22"/>
                <w:szCs w:val="22"/>
              </w:rPr>
              <w:t>Site Name:</w:t>
            </w:r>
          </w:p>
        </w:tc>
      </w:tr>
      <w:tr w:rsidR="00393E80" w:rsidRPr="00FE13B7" w14:paraId="687D1221" w14:textId="77777777" w:rsidTr="00110D72">
        <w:tc>
          <w:tcPr>
            <w:tcW w:w="0" w:type="auto"/>
            <w:gridSpan w:val="3"/>
            <w:vAlign w:val="center"/>
          </w:tcPr>
          <w:p w14:paraId="2C12CE32" w14:textId="45AE1E2E" w:rsidR="00393E80" w:rsidRDefault="00393E80" w:rsidP="00221BA1">
            <w:pPr>
              <w:pStyle w:val="ListParagraph"/>
              <w:spacing w:before="120" w:after="120"/>
              <w:ind w:left="0"/>
              <w:rPr>
                <w:rFonts w:cs="Arial"/>
                <w:b/>
                <w:sz w:val="22"/>
                <w:szCs w:val="22"/>
              </w:rPr>
            </w:pPr>
            <w:r>
              <w:rPr>
                <w:rFonts w:cs="Arial"/>
                <w:b/>
                <w:sz w:val="22"/>
                <w:szCs w:val="22"/>
              </w:rPr>
              <w:t xml:space="preserve">Licence Number: </w:t>
            </w:r>
          </w:p>
        </w:tc>
      </w:tr>
    </w:tbl>
    <w:p w14:paraId="58549436" w14:textId="77777777" w:rsidR="00523BC7" w:rsidRPr="00FE13B7" w:rsidRDefault="00523BC7" w:rsidP="00221BA1">
      <w:pPr>
        <w:rPr>
          <w:rFonts w:cs="Arial"/>
          <w:sz w:val="22"/>
          <w:szCs w:val="22"/>
        </w:rPr>
      </w:pPr>
    </w:p>
    <w:sectPr w:rsidR="00523BC7" w:rsidRPr="00FE13B7" w:rsidSect="00F37BA9">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134"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71555" w14:textId="77777777" w:rsidR="00B82936" w:rsidRDefault="00B82936" w:rsidP="00105C31">
      <w:r>
        <w:separator/>
      </w:r>
    </w:p>
  </w:endnote>
  <w:endnote w:type="continuationSeparator" w:id="0">
    <w:p w14:paraId="2E9387FB" w14:textId="77777777" w:rsidR="00B82936" w:rsidRDefault="00B82936" w:rsidP="0010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FF06" w14:textId="7EEC0281" w:rsidR="000D53FB" w:rsidRDefault="00A4106F">
    <w:pPr>
      <w:pStyle w:val="Footer"/>
    </w:pPr>
    <w:r>
      <w:rPr>
        <w:noProof/>
      </w:rPr>
      <mc:AlternateContent>
        <mc:Choice Requires="wps">
          <w:drawing>
            <wp:anchor distT="0" distB="0" distL="0" distR="0" simplePos="0" relativeHeight="251668480" behindDoc="0" locked="0" layoutInCell="1" allowOverlap="1" wp14:anchorId="3F291BF5" wp14:editId="211E544C">
              <wp:simplePos x="635" y="635"/>
              <wp:positionH relativeFrom="column">
                <wp:align>center</wp:align>
              </wp:positionH>
              <wp:positionV relativeFrom="paragraph">
                <wp:posOffset>635</wp:posOffset>
              </wp:positionV>
              <wp:extent cx="443865" cy="443865"/>
              <wp:effectExtent l="0" t="0" r="11430" b="16510"/>
              <wp:wrapSquare wrapText="bothSides"/>
              <wp:docPr id="11" name="Text Box 11"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A18BB6" w14:textId="5279AE3E" w:rsidR="00A4106F" w:rsidRPr="00A4106F" w:rsidRDefault="00A4106F">
                          <w:pPr>
                            <w:rPr>
                              <w:rFonts w:ascii="Calibri" w:eastAsia="Calibri" w:hAnsi="Calibri" w:cs="Calibri"/>
                              <w:color w:val="000000"/>
                              <w:sz w:val="20"/>
                            </w:rPr>
                          </w:pPr>
                          <w:r w:rsidRPr="00A4106F">
                            <w:rPr>
                              <w:rFonts w:ascii="Calibri" w:eastAsia="Calibri" w:hAnsi="Calibri" w:cs="Calibri"/>
                              <w:color w:val="000000"/>
                              <w:sz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F291BF5" id="_x0000_t202" coordsize="21600,21600" o:spt="202" path="m,l,21600r21600,l21600,xe">
              <v:stroke joinstyle="miter"/>
              <v:path gradientshapeok="t" o:connecttype="rect"/>
            </v:shapetype>
            <v:shape id="Text Box 11" o:spid="_x0000_s1028" type="#_x0000_t202" alt="PUBLIC"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6AA18BB6" w14:textId="5279AE3E" w:rsidR="00A4106F" w:rsidRPr="00A4106F" w:rsidRDefault="00A4106F">
                    <w:pPr>
                      <w:rPr>
                        <w:rFonts w:ascii="Calibri" w:eastAsia="Calibri" w:hAnsi="Calibri" w:cs="Calibri"/>
                        <w:color w:val="000000"/>
                        <w:sz w:val="20"/>
                      </w:rPr>
                    </w:pPr>
                    <w:r w:rsidRPr="00A4106F">
                      <w:rPr>
                        <w:rFonts w:ascii="Calibri" w:eastAsia="Calibri" w:hAnsi="Calibri" w:cs="Calibri"/>
                        <w:color w:val="000000"/>
                        <w:sz w:val="20"/>
                      </w:rPr>
                      <w:t>PUBLIC</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6B77" w14:textId="177BA7C1" w:rsidR="000D53FB" w:rsidRDefault="00A4106F" w:rsidP="007335F4">
    <w:r>
      <w:rPr>
        <w:noProof/>
      </w:rPr>
      <mc:AlternateContent>
        <mc:Choice Requires="wps">
          <w:drawing>
            <wp:anchor distT="0" distB="0" distL="0" distR="0" simplePos="0" relativeHeight="251669504" behindDoc="0" locked="0" layoutInCell="1" allowOverlap="1" wp14:anchorId="7DDF46FD" wp14:editId="1F6A46FE">
              <wp:simplePos x="635" y="635"/>
              <wp:positionH relativeFrom="column">
                <wp:align>center</wp:align>
              </wp:positionH>
              <wp:positionV relativeFrom="paragraph">
                <wp:posOffset>635</wp:posOffset>
              </wp:positionV>
              <wp:extent cx="443865" cy="443865"/>
              <wp:effectExtent l="0" t="0" r="11430" b="16510"/>
              <wp:wrapSquare wrapText="bothSides"/>
              <wp:docPr id="12" name="Text Box 12"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ACBDD4" w14:textId="2DFB5EA2" w:rsidR="00A4106F" w:rsidRPr="00A4106F" w:rsidRDefault="00A4106F">
                          <w:pPr>
                            <w:rPr>
                              <w:rFonts w:ascii="Calibri" w:eastAsia="Calibri" w:hAnsi="Calibri" w:cs="Calibri"/>
                              <w:color w:val="000000"/>
                              <w:sz w:val="20"/>
                            </w:rPr>
                          </w:pPr>
                          <w:r w:rsidRPr="007335F4">
                            <w:rPr>
                              <w:rFonts w:ascii="Calibri" w:eastAsia="Calibri" w:hAnsi="Calibri" w:cs="Calibri"/>
                              <w:color w:val="0000FF"/>
                              <w:sz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DDF46FD" id="_x0000_t202" coordsize="21600,21600" o:spt="202" path="m,l,21600r21600,l21600,xe">
              <v:stroke joinstyle="miter"/>
              <v:path gradientshapeok="t" o:connecttype="rect"/>
            </v:shapetype>
            <v:shape id="Text Box 12" o:spid="_x0000_s1029" type="#_x0000_t202" alt="PUBLIC" style="position:absolute;margin-left:0;margin-top:.05pt;width:34.95pt;height:34.95pt;z-index:2516695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70ACBDD4" w14:textId="2DFB5EA2" w:rsidR="00A4106F" w:rsidRPr="00A4106F" w:rsidRDefault="00A4106F">
                    <w:pPr>
                      <w:rPr>
                        <w:rFonts w:ascii="Calibri" w:eastAsia="Calibri" w:hAnsi="Calibri" w:cs="Calibri"/>
                        <w:color w:val="000000"/>
                        <w:sz w:val="20"/>
                      </w:rPr>
                    </w:pPr>
                    <w:r w:rsidRPr="007335F4">
                      <w:rPr>
                        <w:rFonts w:ascii="Calibri" w:eastAsia="Calibri" w:hAnsi="Calibri" w:cs="Calibri"/>
                        <w:color w:val="0000FF"/>
                        <w:sz w:val="20"/>
                      </w:rPr>
                      <w:t>PUBLIC</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49C8" w14:textId="1A7F37DE" w:rsidR="000D53FB" w:rsidRDefault="00A4106F">
    <w:pPr>
      <w:pStyle w:val="Footer"/>
    </w:pPr>
    <w:r>
      <w:rPr>
        <w:noProof/>
      </w:rPr>
      <mc:AlternateContent>
        <mc:Choice Requires="wps">
          <w:drawing>
            <wp:anchor distT="0" distB="0" distL="0" distR="0" simplePos="0" relativeHeight="251667456" behindDoc="0" locked="0" layoutInCell="1" allowOverlap="1" wp14:anchorId="1D8EF141" wp14:editId="1425A39A">
              <wp:simplePos x="635" y="635"/>
              <wp:positionH relativeFrom="column">
                <wp:align>center</wp:align>
              </wp:positionH>
              <wp:positionV relativeFrom="paragraph">
                <wp:posOffset>635</wp:posOffset>
              </wp:positionV>
              <wp:extent cx="443865" cy="443865"/>
              <wp:effectExtent l="0" t="0" r="11430" b="16510"/>
              <wp:wrapSquare wrapText="bothSides"/>
              <wp:docPr id="10" name="Text Box 10"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8FB9BB" w14:textId="28D52628" w:rsidR="00A4106F" w:rsidRPr="00A4106F" w:rsidRDefault="00A4106F">
                          <w:pPr>
                            <w:rPr>
                              <w:rFonts w:ascii="Calibri" w:eastAsia="Calibri" w:hAnsi="Calibri" w:cs="Calibri"/>
                              <w:color w:val="000000"/>
                              <w:sz w:val="20"/>
                            </w:rPr>
                          </w:pPr>
                          <w:r w:rsidRPr="007335F4">
                            <w:rPr>
                              <w:rFonts w:ascii="Calibri" w:eastAsia="Calibri" w:hAnsi="Calibri" w:cs="Calibri"/>
                              <w:color w:val="0000FF"/>
                              <w:sz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D8EF141" id="_x0000_t202" coordsize="21600,21600" o:spt="202" path="m,l,21600r21600,l21600,xe">
              <v:stroke joinstyle="miter"/>
              <v:path gradientshapeok="t" o:connecttype="rect"/>
            </v:shapetype>
            <v:shape id="Text Box 10" o:spid="_x0000_s1031" type="#_x0000_t202" alt="PUBLIC" style="position:absolute;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548FB9BB" w14:textId="28D52628" w:rsidR="00A4106F" w:rsidRPr="00A4106F" w:rsidRDefault="00A4106F">
                    <w:pPr>
                      <w:rPr>
                        <w:rFonts w:ascii="Calibri" w:eastAsia="Calibri" w:hAnsi="Calibri" w:cs="Calibri"/>
                        <w:color w:val="000000"/>
                        <w:sz w:val="20"/>
                      </w:rPr>
                    </w:pPr>
                    <w:r w:rsidRPr="007335F4">
                      <w:rPr>
                        <w:rFonts w:ascii="Calibri" w:eastAsia="Calibri" w:hAnsi="Calibri" w:cs="Calibri"/>
                        <w:color w:val="0000FF"/>
                        <w:sz w:val="20"/>
                      </w:rPr>
                      <w:t>PUBLIC</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127B5" w14:textId="77777777" w:rsidR="00B82936" w:rsidRDefault="00B82936" w:rsidP="00105C31">
      <w:r>
        <w:separator/>
      </w:r>
    </w:p>
  </w:footnote>
  <w:footnote w:type="continuationSeparator" w:id="0">
    <w:p w14:paraId="075D93F3" w14:textId="77777777" w:rsidR="00B82936" w:rsidRDefault="00B82936" w:rsidP="00105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ECEE" w14:textId="3FC646F4" w:rsidR="000D53FB" w:rsidRDefault="00A4106F">
    <w:pPr>
      <w:pStyle w:val="Header"/>
    </w:pPr>
    <w:r>
      <w:rPr>
        <w:noProof/>
      </w:rPr>
      <mc:AlternateContent>
        <mc:Choice Requires="wps">
          <w:drawing>
            <wp:anchor distT="0" distB="0" distL="0" distR="0" simplePos="0" relativeHeight="251665408" behindDoc="0" locked="0" layoutInCell="1" allowOverlap="1" wp14:anchorId="349CCC0B" wp14:editId="3811C0BC">
              <wp:simplePos x="635" y="635"/>
              <wp:positionH relativeFrom="column">
                <wp:align>center</wp:align>
              </wp:positionH>
              <wp:positionV relativeFrom="paragraph">
                <wp:posOffset>635</wp:posOffset>
              </wp:positionV>
              <wp:extent cx="443865" cy="443865"/>
              <wp:effectExtent l="0" t="0" r="11430" b="16510"/>
              <wp:wrapSquare wrapText="bothSides"/>
              <wp:docPr id="8" name="Text Box 8"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E9AA99" w14:textId="74428C6A" w:rsidR="00A4106F" w:rsidRPr="00A4106F" w:rsidRDefault="00A4106F">
                          <w:pPr>
                            <w:rPr>
                              <w:rFonts w:ascii="Calibri" w:eastAsia="Calibri" w:hAnsi="Calibri" w:cs="Calibri"/>
                              <w:color w:val="000000"/>
                              <w:sz w:val="20"/>
                            </w:rPr>
                          </w:pPr>
                          <w:r w:rsidRPr="00A4106F">
                            <w:rPr>
                              <w:rFonts w:ascii="Calibri" w:eastAsia="Calibri" w:hAnsi="Calibri" w:cs="Calibri"/>
                              <w:color w:val="000000"/>
                              <w:sz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49CCC0B" id="_x0000_t202" coordsize="21600,21600" o:spt="202" path="m,l,21600r21600,l21600,xe">
              <v:stroke joinstyle="miter"/>
              <v:path gradientshapeok="t" o:connecttype="rect"/>
            </v:shapetype>
            <v:shape id="Text Box 8" o:spid="_x0000_s1026" type="#_x0000_t202" alt="PUBLIC"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9E9AA99" w14:textId="74428C6A" w:rsidR="00A4106F" w:rsidRPr="00A4106F" w:rsidRDefault="00A4106F">
                    <w:pPr>
                      <w:rPr>
                        <w:rFonts w:ascii="Calibri" w:eastAsia="Calibri" w:hAnsi="Calibri" w:cs="Calibri"/>
                        <w:color w:val="000000"/>
                        <w:sz w:val="20"/>
                      </w:rPr>
                    </w:pPr>
                    <w:r w:rsidRPr="00A4106F">
                      <w:rPr>
                        <w:rFonts w:ascii="Calibri" w:eastAsia="Calibri" w:hAnsi="Calibri" w:cs="Calibri"/>
                        <w:color w:val="000000"/>
                        <w:sz w:val="20"/>
                      </w:rPr>
                      <w:t>PUBLIC</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13E5" w14:textId="2D696A00" w:rsidR="006C5BC0" w:rsidRPr="006C5BC0" w:rsidRDefault="006C5BC0" w:rsidP="006C5BC0">
    <w:pPr>
      <w:spacing w:after="120"/>
      <w:ind w:left="23" w:hanging="23"/>
      <w:jc w:val="right"/>
      <w:rPr>
        <w:rFonts w:ascii="Calibri" w:eastAsia="Calibri" w:hAnsi="Calibri" w:cs="Calibri"/>
        <w:color w:val="0000FF"/>
        <w:sz w:val="20"/>
      </w:rPr>
    </w:pPr>
    <w:r w:rsidRPr="006C5BC0">
      <w:rPr>
        <w:rFonts w:ascii="Calibri" w:eastAsia="Calibri" w:hAnsi="Calibri" w:cs="Calibri"/>
        <w:noProof/>
        <w:color w:val="0000FF"/>
        <w:sz w:val="20"/>
      </w:rPr>
      <mc:AlternateContent>
        <mc:Choice Requires="wps">
          <w:drawing>
            <wp:anchor distT="0" distB="0" distL="114300" distR="114300" simplePos="0" relativeHeight="251670528" behindDoc="0" locked="0" layoutInCell="1" allowOverlap="1" wp14:anchorId="391F6E69" wp14:editId="40144DFA">
              <wp:simplePos x="0" y="0"/>
              <wp:positionH relativeFrom="margin">
                <wp:align>center</wp:align>
              </wp:positionH>
              <wp:positionV relativeFrom="paragraph">
                <wp:posOffset>-245892</wp:posOffset>
              </wp:positionV>
              <wp:extent cx="397510" cy="175895"/>
              <wp:effectExtent l="0" t="0" r="2540" b="14605"/>
              <wp:wrapTopAndBottom/>
              <wp:docPr id="9" name="Text Box 9" descr="PUBLIC"/>
              <wp:cNvGraphicFramePr/>
              <a:graphic xmlns:a="http://schemas.openxmlformats.org/drawingml/2006/main">
                <a:graphicData uri="http://schemas.microsoft.com/office/word/2010/wordprocessingShape">
                  <wps:wsp>
                    <wps:cNvSpPr txBox="1"/>
                    <wps:spPr>
                      <a:xfrm>
                        <a:off x="0" y="0"/>
                        <a:ext cx="397510" cy="175895"/>
                      </a:xfrm>
                      <a:prstGeom prst="rect">
                        <a:avLst/>
                      </a:prstGeom>
                      <a:noFill/>
                      <a:ln>
                        <a:noFill/>
                      </a:ln>
                    </wps:spPr>
                    <wps:txbx>
                      <w:txbxContent>
                        <w:p w14:paraId="5398C894" w14:textId="2753BBE5" w:rsidR="00A4106F" w:rsidRPr="009D19BE" w:rsidRDefault="00A4106F" w:rsidP="006C5BC0">
                          <w:pPr>
                            <w:rPr>
                              <w:rFonts w:ascii="Calibri" w:eastAsia="Calibri" w:hAnsi="Calibri" w:cs="Calibri"/>
                              <w:color w:val="2F5496" w:themeColor="accent5" w:themeShade="BF"/>
                              <w:sz w:val="20"/>
                            </w:rPr>
                          </w:pPr>
                          <w:r w:rsidRPr="006C5BC0">
                            <w:rPr>
                              <w:rFonts w:ascii="Calibri" w:eastAsia="Calibri" w:hAnsi="Calibri" w:cs="Calibri"/>
                              <w:color w:val="0000FF"/>
                              <w:sz w:val="20"/>
                            </w:rPr>
                            <w:t>PUBLIC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91F6E69" id="_x0000_t202" coordsize="21600,21600" o:spt="202" path="m,l,21600r21600,l21600,xe">
              <v:stroke joinstyle="miter"/>
              <v:path gradientshapeok="t" o:connecttype="rect"/>
            </v:shapetype>
            <v:shape id="Text Box 9" o:spid="_x0000_s1027" type="#_x0000_t202" alt="PUBLIC" style="position:absolute;left:0;text-align:left;margin-left:0;margin-top:-19.35pt;width:31.3pt;height:13.85pt;z-index:25167052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" filled="f" stroked="f">
              <v:textbox inset="0,0,0,0">
                <w:txbxContent>
                  <w:p w14:paraId="5398C894" w14:textId="2753BBE5" w:rsidR="00A4106F" w:rsidRPr="009D19BE" w:rsidRDefault="00A4106F" w:rsidP="006C5BC0">
                    <w:pPr>
                      <w:rPr>
                        <w:rFonts w:ascii="Calibri" w:eastAsia="Calibri" w:hAnsi="Calibri" w:cs="Calibri"/>
                        <w:color w:val="2F5496" w:themeColor="accent5" w:themeShade="BF"/>
                        <w:sz w:val="20"/>
                      </w:rPr>
                    </w:pPr>
                    <w:r w:rsidRPr="006C5BC0">
                      <w:rPr>
                        <w:rFonts w:ascii="Calibri" w:eastAsia="Calibri" w:hAnsi="Calibri" w:cs="Calibri"/>
                        <w:color w:val="0000FF"/>
                        <w:sz w:val="20"/>
                      </w:rPr>
                      <w:t>PUBLIC</w:t>
                    </w:r>
                  </w:p>
                </w:txbxContent>
              </v:textbox>
              <w10:wrap type="topAndBottom" anchorx="margin"/>
            </v:shape>
          </w:pict>
        </mc:Fallback>
      </mc:AlternateContent>
    </w:r>
  </w:p>
  <w:p w14:paraId="2DBF0D7D" w14:textId="5548356F" w:rsidR="00C07DAA" w:rsidRPr="006C5BC0" w:rsidRDefault="006C5BC0" w:rsidP="006C5BC0">
    <w:pPr>
      <w:pStyle w:val="Header"/>
      <w:pBdr>
        <w:bottom w:val="single" w:sz="6" w:space="1" w:color="73AE57"/>
      </w:pBdr>
      <w:tabs>
        <w:tab w:val="clear" w:pos="4153"/>
        <w:tab w:val="clear" w:pos="8306"/>
        <w:tab w:val="center" w:pos="4513"/>
        <w:tab w:val="right" w:pos="9026"/>
      </w:tabs>
      <w:overflowPunct w:val="0"/>
      <w:autoSpaceDE w:val="0"/>
      <w:autoSpaceDN w:val="0"/>
      <w:adjustRightInd w:val="0"/>
      <w:spacing w:after="200" w:line="360" w:lineRule="auto"/>
      <w:jc w:val="right"/>
      <w:textAlignment w:val="baseline"/>
      <w:rPr>
        <w:color w:val="00526F"/>
        <w:sz w:val="20"/>
      </w:rPr>
    </w:pPr>
    <w:r w:rsidRPr="006C5BC0">
      <w:rPr>
        <w:color w:val="00526F"/>
        <w:sz w:val="20"/>
      </w:rPr>
      <w:t xml:space="preserve">Pen layout changes at marine finfish farms </w:t>
    </w:r>
    <w:r w:rsidRPr="00085C48">
      <w:rPr>
        <w:color w:val="00526F"/>
        <w:sz w:val="20"/>
      </w:rPr>
      <w:t>|</w:t>
    </w:r>
    <w:r>
      <w:rPr>
        <w:color w:val="00526F"/>
        <w:sz w:val="20"/>
      </w:rPr>
      <w:t xml:space="preserve"> </w:t>
    </w:r>
    <w:r w:rsidRPr="006C5BC0">
      <w:rPr>
        <w:color w:val="00526F"/>
        <w:sz w:val="20"/>
      </w:rPr>
      <w:t xml:space="preserve">March 2021 </w:t>
    </w:r>
    <w:r w:rsidRPr="00085C48">
      <w:rPr>
        <w:color w:val="00526F"/>
        <w:sz w:val="20"/>
      </w:rPr>
      <w:t>Document name |</w:t>
    </w:r>
    <w:r>
      <w:rPr>
        <w:color w:val="00526F"/>
        <w:sz w:val="20"/>
      </w:rPr>
      <w:t xml:space="preserve"> </w:t>
    </w:r>
    <w:r w:rsidRPr="00085C48">
      <w:rPr>
        <w:color w:val="00526F"/>
        <w:sz w:val="20"/>
      </w:rPr>
      <w:t>Month Year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DE08" w14:textId="148B2B17" w:rsidR="000D53FB" w:rsidRDefault="00A4106F">
    <w:pPr>
      <w:pStyle w:val="Header"/>
    </w:pPr>
    <w:r>
      <w:rPr>
        <w:noProof/>
      </w:rPr>
      <mc:AlternateContent>
        <mc:Choice Requires="wps">
          <w:drawing>
            <wp:anchor distT="0" distB="0" distL="0" distR="0" simplePos="0" relativeHeight="251664384" behindDoc="0" locked="0" layoutInCell="1" allowOverlap="1" wp14:anchorId="3A00DEFB" wp14:editId="508C4F5F">
              <wp:simplePos x="635" y="635"/>
              <wp:positionH relativeFrom="column">
                <wp:align>center</wp:align>
              </wp:positionH>
              <wp:positionV relativeFrom="paragraph">
                <wp:posOffset>635</wp:posOffset>
              </wp:positionV>
              <wp:extent cx="443865" cy="443865"/>
              <wp:effectExtent l="0" t="0" r="11430" b="16510"/>
              <wp:wrapSquare wrapText="bothSides"/>
              <wp:docPr id="7" name="Text Box 7"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A9B4F4" w14:textId="488FD287" w:rsidR="00A4106F" w:rsidRPr="00A4106F" w:rsidRDefault="00A4106F">
                          <w:pPr>
                            <w:rPr>
                              <w:rFonts w:ascii="Calibri" w:eastAsia="Calibri" w:hAnsi="Calibri" w:cs="Calibri"/>
                              <w:color w:val="000000"/>
                              <w:sz w:val="20"/>
                            </w:rPr>
                          </w:pPr>
                          <w:r w:rsidRPr="007335F4">
                            <w:rPr>
                              <w:rFonts w:ascii="Calibri" w:eastAsia="Calibri" w:hAnsi="Calibri" w:cs="Calibri"/>
                              <w:color w:val="0000FF"/>
                              <w:sz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A00DEFB" id="_x0000_t202" coordsize="21600,21600" o:spt="202" path="m,l,21600r21600,l21600,xe">
              <v:stroke joinstyle="miter"/>
              <v:path gradientshapeok="t" o:connecttype="rect"/>
            </v:shapetype>
            <v:shape id="Text Box 7" o:spid="_x0000_s1030" type="#_x0000_t202" alt="PUBLIC"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4BA9B4F4" w14:textId="488FD287" w:rsidR="00A4106F" w:rsidRPr="00A4106F" w:rsidRDefault="00A4106F">
                    <w:pPr>
                      <w:rPr>
                        <w:rFonts w:ascii="Calibri" w:eastAsia="Calibri" w:hAnsi="Calibri" w:cs="Calibri"/>
                        <w:color w:val="000000"/>
                        <w:sz w:val="20"/>
                      </w:rPr>
                    </w:pPr>
                    <w:r w:rsidRPr="007335F4">
                      <w:rPr>
                        <w:rFonts w:ascii="Calibri" w:eastAsia="Calibri" w:hAnsi="Calibri" w:cs="Calibri"/>
                        <w:color w:val="0000FF"/>
                        <w:sz w:val="20"/>
                      </w:rPr>
                      <w:t>PUBLIC</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2B84063"/>
    <w:multiLevelType w:val="hybridMultilevel"/>
    <w:tmpl w:val="25B60E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5B53EC"/>
    <w:multiLevelType w:val="hybridMultilevel"/>
    <w:tmpl w:val="7C88F5E4"/>
    <w:lvl w:ilvl="0" w:tplc="7FEC2434">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335A5A"/>
    <w:multiLevelType w:val="hybridMultilevel"/>
    <w:tmpl w:val="CF28C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D1064B"/>
    <w:multiLevelType w:val="hybridMultilevel"/>
    <w:tmpl w:val="5ABEB8C6"/>
    <w:lvl w:ilvl="0" w:tplc="BBDA289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879A3"/>
    <w:multiLevelType w:val="hybridMultilevel"/>
    <w:tmpl w:val="8D76660C"/>
    <w:lvl w:ilvl="0" w:tplc="08090017">
      <w:start w:val="1"/>
      <w:numFmt w:val="lowerLetter"/>
      <w:lvlText w:val="%1)"/>
      <w:lvlJc w:val="left"/>
      <w:pPr>
        <w:ind w:left="814" w:hanging="360"/>
      </w:pPr>
      <w:rPr>
        <w:rFonts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6" w15:restartNumberingAfterBreak="0">
    <w:nsid w:val="3FF84133"/>
    <w:multiLevelType w:val="hybridMultilevel"/>
    <w:tmpl w:val="135C2D7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4AB0F0E"/>
    <w:multiLevelType w:val="hybridMultilevel"/>
    <w:tmpl w:val="F006B02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7B24E7B"/>
    <w:multiLevelType w:val="hybridMultilevel"/>
    <w:tmpl w:val="25CAFC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A817B03"/>
    <w:multiLevelType w:val="hybridMultilevel"/>
    <w:tmpl w:val="DE4EE5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AB0131"/>
    <w:multiLevelType w:val="hybridMultilevel"/>
    <w:tmpl w:val="BA106818"/>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5BE931A4"/>
    <w:multiLevelType w:val="hybridMultilevel"/>
    <w:tmpl w:val="181C5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03341D8"/>
    <w:multiLevelType w:val="hybridMultilevel"/>
    <w:tmpl w:val="F1329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4" w15:restartNumberingAfterBreak="0">
    <w:nsid w:val="6F363035"/>
    <w:multiLevelType w:val="hybridMultilevel"/>
    <w:tmpl w:val="3EFC97D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2022DA"/>
    <w:multiLevelType w:val="hybridMultilevel"/>
    <w:tmpl w:val="5680DDDE"/>
    <w:lvl w:ilvl="0" w:tplc="08090017">
      <w:start w:val="1"/>
      <w:numFmt w:val="lowerLetter"/>
      <w:lvlText w:val="%1)"/>
      <w:lvlJc w:val="left"/>
      <w:pPr>
        <w:ind w:left="814" w:hanging="360"/>
      </w:p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6" w15:restartNumberingAfterBreak="0">
    <w:nsid w:val="749014AB"/>
    <w:multiLevelType w:val="hybridMultilevel"/>
    <w:tmpl w:val="0DACF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951DE6"/>
    <w:multiLevelType w:val="hybridMultilevel"/>
    <w:tmpl w:val="54D29378"/>
    <w:lvl w:ilvl="0" w:tplc="976A2B00">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0"/>
  </w:num>
  <w:num w:numId="4">
    <w:abstractNumId w:val="0"/>
  </w:num>
  <w:num w:numId="5">
    <w:abstractNumId w:val="13"/>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12"/>
  </w:num>
  <w:num w:numId="11">
    <w:abstractNumId w:val="16"/>
  </w:num>
  <w:num w:numId="12">
    <w:abstractNumId w:val="11"/>
  </w:num>
  <w:num w:numId="13">
    <w:abstractNumId w:val="15"/>
  </w:num>
  <w:num w:numId="14">
    <w:abstractNumId w:val="5"/>
  </w:num>
  <w:num w:numId="15">
    <w:abstractNumId w:val="6"/>
  </w:num>
  <w:num w:numId="16">
    <w:abstractNumId w:val="8"/>
  </w:num>
  <w:num w:numId="17">
    <w:abstractNumId w:val="1"/>
  </w:num>
  <w:num w:numId="18">
    <w:abstractNumId w:val="17"/>
  </w:num>
  <w:num w:numId="19">
    <w:abstractNumId w:val="2"/>
  </w:num>
  <w:num w:numId="20">
    <w:abstractNumId w:val="9"/>
  </w:num>
  <w:num w:numId="21">
    <w:abstractNumId w:val="4"/>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C31"/>
    <w:rsid w:val="00027C27"/>
    <w:rsid w:val="00047BBC"/>
    <w:rsid w:val="00050704"/>
    <w:rsid w:val="00050D4A"/>
    <w:rsid w:val="00064F88"/>
    <w:rsid w:val="00077548"/>
    <w:rsid w:val="0009614A"/>
    <w:rsid w:val="000A38C1"/>
    <w:rsid w:val="000C0CF4"/>
    <w:rsid w:val="000D0458"/>
    <w:rsid w:val="000D53FB"/>
    <w:rsid w:val="000D5ED3"/>
    <w:rsid w:val="000E62E2"/>
    <w:rsid w:val="000F2DCC"/>
    <w:rsid w:val="001013CF"/>
    <w:rsid w:val="00105C31"/>
    <w:rsid w:val="0012355B"/>
    <w:rsid w:val="001238DA"/>
    <w:rsid w:val="001334B2"/>
    <w:rsid w:val="001441BF"/>
    <w:rsid w:val="00151409"/>
    <w:rsid w:val="001676BB"/>
    <w:rsid w:val="00174B4D"/>
    <w:rsid w:val="00193E6B"/>
    <w:rsid w:val="0019654D"/>
    <w:rsid w:val="001B278F"/>
    <w:rsid w:val="00221BA1"/>
    <w:rsid w:val="002233A6"/>
    <w:rsid w:val="00281579"/>
    <w:rsid w:val="00306C61"/>
    <w:rsid w:val="00372909"/>
    <w:rsid w:val="0037582B"/>
    <w:rsid w:val="00376E2D"/>
    <w:rsid w:val="00385A7E"/>
    <w:rsid w:val="00393E80"/>
    <w:rsid w:val="0039759A"/>
    <w:rsid w:val="003C4A77"/>
    <w:rsid w:val="003F0778"/>
    <w:rsid w:val="004252EE"/>
    <w:rsid w:val="0043208B"/>
    <w:rsid w:val="00443FF6"/>
    <w:rsid w:val="004553DD"/>
    <w:rsid w:val="00455E8B"/>
    <w:rsid w:val="0047040D"/>
    <w:rsid w:val="00484F5F"/>
    <w:rsid w:val="00492CC4"/>
    <w:rsid w:val="004A68F1"/>
    <w:rsid w:val="004D5EF3"/>
    <w:rsid w:val="004D7064"/>
    <w:rsid w:val="005178A2"/>
    <w:rsid w:val="00523BC7"/>
    <w:rsid w:val="0055628F"/>
    <w:rsid w:val="0056337B"/>
    <w:rsid w:val="00595FF9"/>
    <w:rsid w:val="005D20AF"/>
    <w:rsid w:val="006019D9"/>
    <w:rsid w:val="0061712E"/>
    <w:rsid w:val="00671CC7"/>
    <w:rsid w:val="006C29E1"/>
    <w:rsid w:val="006C5BC0"/>
    <w:rsid w:val="006D2E21"/>
    <w:rsid w:val="006F001E"/>
    <w:rsid w:val="00714D49"/>
    <w:rsid w:val="007335F4"/>
    <w:rsid w:val="007425FD"/>
    <w:rsid w:val="00767FA8"/>
    <w:rsid w:val="007759E8"/>
    <w:rsid w:val="00784E0D"/>
    <w:rsid w:val="00786F32"/>
    <w:rsid w:val="007A1B62"/>
    <w:rsid w:val="007B2262"/>
    <w:rsid w:val="007B3FB3"/>
    <w:rsid w:val="007D4F86"/>
    <w:rsid w:val="00857212"/>
    <w:rsid w:val="00857548"/>
    <w:rsid w:val="00910863"/>
    <w:rsid w:val="00915464"/>
    <w:rsid w:val="009B7615"/>
    <w:rsid w:val="009D19BE"/>
    <w:rsid w:val="00A30B8F"/>
    <w:rsid w:val="00A4106F"/>
    <w:rsid w:val="00AA0DC9"/>
    <w:rsid w:val="00AA79D4"/>
    <w:rsid w:val="00AC12A2"/>
    <w:rsid w:val="00AF012A"/>
    <w:rsid w:val="00AF143F"/>
    <w:rsid w:val="00B46AA2"/>
    <w:rsid w:val="00B51BDC"/>
    <w:rsid w:val="00B561C0"/>
    <w:rsid w:val="00B773CE"/>
    <w:rsid w:val="00B82936"/>
    <w:rsid w:val="00BC6C01"/>
    <w:rsid w:val="00BE193F"/>
    <w:rsid w:val="00C07DAA"/>
    <w:rsid w:val="00C16E44"/>
    <w:rsid w:val="00C44779"/>
    <w:rsid w:val="00C91823"/>
    <w:rsid w:val="00D008AB"/>
    <w:rsid w:val="00D55CD8"/>
    <w:rsid w:val="00DD25A8"/>
    <w:rsid w:val="00E102CF"/>
    <w:rsid w:val="00E30C0F"/>
    <w:rsid w:val="00EC1E6D"/>
    <w:rsid w:val="00EF12D5"/>
    <w:rsid w:val="00F20B72"/>
    <w:rsid w:val="00F34719"/>
    <w:rsid w:val="00F37BA9"/>
    <w:rsid w:val="00F81BBD"/>
    <w:rsid w:val="00FA4BC1"/>
    <w:rsid w:val="00FD3BF1"/>
    <w:rsid w:val="00FE13B7"/>
    <w:rsid w:val="00FE30D9"/>
    <w:rsid w:val="00FF42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E2998"/>
  <w15:chartTrackingRefBased/>
  <w15:docId w15:val="{739D4490-CC08-48DB-8152-69592A7F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FootnoteText">
    <w:name w:val="footnote text"/>
    <w:basedOn w:val="Normal"/>
    <w:link w:val="FootnoteTextChar"/>
    <w:uiPriority w:val="99"/>
    <w:semiHidden/>
    <w:unhideWhenUsed/>
    <w:rsid w:val="00105C31"/>
    <w:rPr>
      <w:sz w:val="20"/>
    </w:rPr>
  </w:style>
  <w:style w:type="character" w:customStyle="1" w:styleId="FootnoteTextChar">
    <w:name w:val="Footnote Text Char"/>
    <w:basedOn w:val="DefaultParagraphFont"/>
    <w:link w:val="FootnoteText"/>
    <w:uiPriority w:val="99"/>
    <w:semiHidden/>
    <w:rsid w:val="00105C31"/>
    <w:rPr>
      <w:rFonts w:ascii="Arial" w:hAnsi="Arial" w:cs="Times New Roman"/>
      <w:sz w:val="20"/>
      <w:szCs w:val="20"/>
    </w:rPr>
  </w:style>
  <w:style w:type="paragraph" w:styleId="ListParagraph">
    <w:name w:val="List Paragraph"/>
    <w:basedOn w:val="Normal"/>
    <w:uiPriority w:val="34"/>
    <w:qFormat/>
    <w:rsid w:val="00105C31"/>
    <w:pPr>
      <w:ind w:left="720"/>
      <w:contextualSpacing/>
    </w:pPr>
  </w:style>
  <w:style w:type="character" w:styleId="FootnoteReference">
    <w:name w:val="footnote reference"/>
    <w:basedOn w:val="DefaultParagraphFont"/>
    <w:uiPriority w:val="99"/>
    <w:semiHidden/>
    <w:unhideWhenUsed/>
    <w:rsid w:val="00105C31"/>
    <w:rPr>
      <w:vertAlign w:val="superscript"/>
    </w:rPr>
  </w:style>
  <w:style w:type="table" w:styleId="TableGrid">
    <w:name w:val="Table Grid"/>
    <w:basedOn w:val="TableNormal"/>
    <w:uiPriority w:val="59"/>
    <w:rsid w:val="00105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3BC7"/>
    <w:rPr>
      <w:color w:val="0563C1" w:themeColor="hyperlink"/>
      <w:u w:val="single"/>
    </w:rPr>
  </w:style>
  <w:style w:type="character" w:styleId="FollowedHyperlink">
    <w:name w:val="FollowedHyperlink"/>
    <w:basedOn w:val="DefaultParagraphFont"/>
    <w:uiPriority w:val="99"/>
    <w:semiHidden/>
    <w:unhideWhenUsed/>
    <w:rsid w:val="005562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08501">
      <w:bodyDiv w:val="1"/>
      <w:marLeft w:val="0"/>
      <w:marRight w:val="0"/>
      <w:marTop w:val="0"/>
      <w:marBottom w:val="0"/>
      <w:divBdr>
        <w:top w:val="none" w:sz="0" w:space="0" w:color="auto"/>
        <w:left w:val="none" w:sz="0" w:space="0" w:color="auto"/>
        <w:bottom w:val="none" w:sz="0" w:space="0" w:color="auto"/>
        <w:right w:val="none" w:sz="0" w:space="0" w:color="auto"/>
      </w:divBdr>
    </w:div>
    <w:div w:id="106476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1513EF279E8043B0DDA73F8DA2DF55" ma:contentTypeVersion="10" ma:contentTypeDescription="Create a new document." ma:contentTypeScope="" ma:versionID="13bc06b9d374622e06facb5300c5c1f7">
  <xsd:schema xmlns:xsd="http://www.w3.org/2001/XMLSchema" xmlns:xs="http://www.w3.org/2001/XMLSchema" xmlns:p="http://schemas.microsoft.com/office/2006/metadata/properties" xmlns:ns2="1dc98056-7d13-4947-9098-639805ee7d54" xmlns:ns3="070f91e6-a9d6-4cb3-8714-f991f38a6f57" targetNamespace="http://schemas.microsoft.com/office/2006/metadata/properties" ma:root="true" ma:fieldsID="abe56357e394a568d298b572f125f17d" ns2:_="" ns3:_="">
    <xsd:import namespace="1dc98056-7d13-4947-9098-639805ee7d54"/>
    <xsd:import namespace="070f91e6-a9d6-4cb3-8714-f991f38a6f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98056-7d13-4947-9098-639805ee7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0f91e6-a9d6-4cb3-8714-f991f38a6f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810C58-E989-4D0B-90BF-FC4ADBDC7A4A}">
  <ds:schemaRefs>
    <ds:schemaRef ds:uri="http://schemas.openxmlformats.org/officeDocument/2006/bibliography"/>
  </ds:schemaRefs>
</ds:datastoreItem>
</file>

<file path=customXml/itemProps2.xml><?xml version="1.0" encoding="utf-8"?>
<ds:datastoreItem xmlns:ds="http://schemas.openxmlformats.org/officeDocument/2006/customXml" ds:itemID="{796C01CF-F293-4356-A405-6900A5243F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F283B2-6656-4462-9EF0-7E246C6A8342}">
  <ds:schemaRefs>
    <ds:schemaRef ds:uri="http://schemas.microsoft.com/sharepoint/v3/contenttype/forms"/>
  </ds:schemaRefs>
</ds:datastoreItem>
</file>

<file path=customXml/itemProps4.xml><?xml version="1.0" encoding="utf-8"?>
<ds:datastoreItem xmlns:ds="http://schemas.openxmlformats.org/officeDocument/2006/customXml" ds:itemID="{24E21E32-9D8C-49F5-9C86-15B7FA9F0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98056-7d13-4947-9098-639805ee7d54"/>
    <ds:schemaRef ds:uri="070f91e6-a9d6-4cb3-8714-f991f38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 P (Peter)</dc:creator>
  <cp:keywords/>
  <dc:description/>
  <cp:lastModifiedBy>Wands, Debbie</cp:lastModifiedBy>
  <cp:revision>8</cp:revision>
  <cp:lastPrinted>2021-03-08T18:02:00Z</cp:lastPrinted>
  <dcterms:created xsi:type="dcterms:W3CDTF">2022-05-10T13:21:00Z</dcterms:created>
  <dcterms:modified xsi:type="dcterms:W3CDTF">2022-05-10T13:26:00Z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7,8,9</vt:lpwstr>
  </property>
  <property fmtid="{D5CDD505-2E9C-101B-9397-08002B2CF9AE}" pid="3" name="ClassificationContentMarkingHeaderFontProps">
    <vt:lpwstr>#000000,10,Calibri</vt:lpwstr>
  </property>
  <property fmtid="{D5CDD505-2E9C-101B-9397-08002B2CF9AE}" pid="4" name="ClassificationContentMarkingHeaderText">
    <vt:lpwstr>PUBLIC</vt:lpwstr>
  </property>
  <property fmtid="{D5CDD505-2E9C-101B-9397-08002B2CF9AE}" pid="5" name="ClassificationContentMarkingFooterShapeIds">
    <vt:lpwstr>a,b,c</vt:lpwstr>
  </property>
  <property fmtid="{D5CDD505-2E9C-101B-9397-08002B2CF9AE}" pid="6" name="ClassificationContentMarkingFooterFontProps">
    <vt:lpwstr>#000000,10,Calibri</vt:lpwstr>
  </property>
  <property fmtid="{D5CDD505-2E9C-101B-9397-08002B2CF9AE}" pid="7" name="ClassificationContentMarkingFooterText">
    <vt:lpwstr>PUBLIC</vt:lpwstr>
  </property>
  <property fmtid="{D5CDD505-2E9C-101B-9397-08002B2CF9AE}" pid="8" name="MSIP_Label_020c9faf-63bf-4a31-9cd9-de783d5c392c_Enabled">
    <vt:lpwstr>True</vt:lpwstr>
  </property>
  <property fmtid="{D5CDD505-2E9C-101B-9397-08002B2CF9AE}" pid="9" name="MSIP_Label_020c9faf-63bf-4a31-9cd9-de783d5c392c_SiteId">
    <vt:lpwstr>5cf26d65-cf46-4c72-ba82-7577d9c2d7ab</vt:lpwstr>
  </property>
  <property fmtid="{D5CDD505-2E9C-101B-9397-08002B2CF9AE}" pid="10" name="MSIP_Label_020c9faf-63bf-4a31-9cd9-de783d5c392c_ActionId">
    <vt:lpwstr>304adee6-7e6b-48f4-8eb2-f0d5576cca18</vt:lpwstr>
  </property>
  <property fmtid="{D5CDD505-2E9C-101B-9397-08002B2CF9AE}" pid="11" name="MSIP_Label_020c9faf-63bf-4a31-9cd9-de783d5c392c_Method">
    <vt:lpwstr>Privileged</vt:lpwstr>
  </property>
  <property fmtid="{D5CDD505-2E9C-101B-9397-08002B2CF9AE}" pid="12" name="MSIP_Label_020c9faf-63bf-4a31-9cd9-de783d5c392c_SetDate">
    <vt:lpwstr>2021-05-25T13:38:16Z</vt:lpwstr>
  </property>
  <property fmtid="{D5CDD505-2E9C-101B-9397-08002B2CF9AE}" pid="13" name="MSIP_Label_020c9faf-63bf-4a31-9cd9-de783d5c392c_Name">
    <vt:lpwstr>PUBLIC</vt:lpwstr>
  </property>
  <property fmtid="{D5CDD505-2E9C-101B-9397-08002B2CF9AE}" pid="14" name="MSIP_Label_020c9faf-63bf-4a31-9cd9-de783d5c392c_ContentBits">
    <vt:lpwstr>3</vt:lpwstr>
  </property>
  <property fmtid="{D5CDD505-2E9C-101B-9397-08002B2CF9AE}" pid="15" name="ContentTypeId">
    <vt:lpwstr>0x010100461513EF279E8043B0DDA73F8DA2DF55</vt:lpwstr>
  </property>
</Properties>
</file>