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16" w:rsidRDefault="00AA7740" w:rsidP="00016826">
      <w:pPr>
        <w:spacing w:line="360" w:lineRule="auto"/>
        <w:ind w:left="-1418" w:right="-1440"/>
        <w:jc w:val="center"/>
      </w:pPr>
      <w:r>
        <w:rPr>
          <w:noProof/>
          <w:lang w:eastAsia="en-GB"/>
        </w:rPr>
        <w:drawing>
          <wp:inline distT="0" distB="0" distL="0" distR="0" wp14:anchorId="545ABEBC" wp14:editId="38541D25">
            <wp:extent cx="6500244" cy="9198352"/>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ality mainstream report 2.pdf"/>
                    <pic:cNvPicPr/>
                  </pic:nvPicPr>
                  <pic:blipFill>
                    <a:blip r:embed="rId9">
                      <a:extLst>
                        <a:ext uri="{28A0092B-C50C-407E-A947-70E740481C1C}">
                          <a14:useLocalDpi xmlns:a14="http://schemas.microsoft.com/office/drawing/2010/main" val="0"/>
                        </a:ext>
                      </a:extLst>
                    </a:blip>
                    <a:stretch>
                      <a:fillRect/>
                    </a:stretch>
                  </pic:blipFill>
                  <pic:spPr>
                    <a:xfrm>
                      <a:off x="0" y="0"/>
                      <a:ext cx="6493045" cy="9188164"/>
                    </a:xfrm>
                    <a:prstGeom prst="rect">
                      <a:avLst/>
                    </a:prstGeom>
                  </pic:spPr>
                </pic:pic>
              </a:graphicData>
            </a:graphic>
          </wp:inline>
        </w:drawing>
      </w:r>
    </w:p>
    <w:p w:rsidR="00AA7740" w:rsidRDefault="00AA7740" w:rsidP="00016826">
      <w:pPr>
        <w:spacing w:line="360" w:lineRule="auto"/>
        <w:rPr>
          <w:rFonts w:ascii="Arial" w:hAnsi="Arial" w:cs="Arial"/>
          <w:b/>
        </w:rPr>
      </w:pPr>
    </w:p>
    <w:p w:rsidR="00A265AC" w:rsidRDefault="00A265AC" w:rsidP="00016826">
      <w:pPr>
        <w:spacing w:line="360" w:lineRule="auto"/>
        <w:rPr>
          <w:rFonts w:ascii="Arial" w:hAnsi="Arial" w:cs="Arial"/>
          <w:b/>
        </w:rPr>
      </w:pPr>
      <w:r w:rsidRPr="002E54C5">
        <w:rPr>
          <w:rFonts w:ascii="Arial" w:hAnsi="Arial" w:cs="Arial"/>
          <w:b/>
        </w:rPr>
        <w:t>Contents                                                                                                            Page</w:t>
      </w:r>
    </w:p>
    <w:p w:rsidR="00A265AC" w:rsidRPr="002E54C5" w:rsidRDefault="00A265AC" w:rsidP="00016826">
      <w:pPr>
        <w:spacing w:line="360" w:lineRule="auto"/>
        <w:rPr>
          <w:rFonts w:ascii="Arial" w:hAnsi="Arial" w:cs="Arial"/>
          <w:b/>
        </w:rPr>
      </w:pPr>
    </w:p>
    <w:p w:rsidR="00A265AC" w:rsidRDefault="00A265AC" w:rsidP="00D26018">
      <w:pPr>
        <w:tabs>
          <w:tab w:val="left" w:pos="7655"/>
        </w:tabs>
        <w:spacing w:line="360" w:lineRule="auto"/>
        <w:rPr>
          <w:rFonts w:ascii="Arial" w:hAnsi="Arial" w:cs="Arial"/>
        </w:rPr>
      </w:pPr>
      <w:r w:rsidRPr="001224C4">
        <w:rPr>
          <w:rFonts w:ascii="Arial" w:hAnsi="Arial" w:cs="Arial"/>
        </w:rPr>
        <w:t>Foreword………………………………………………………………………………</w:t>
      </w:r>
      <w:r w:rsidR="001224C4">
        <w:rPr>
          <w:rFonts w:ascii="Arial" w:hAnsi="Arial" w:cs="Arial"/>
        </w:rPr>
        <w:t>.</w:t>
      </w:r>
      <w:r w:rsidR="00A85A59">
        <w:rPr>
          <w:rFonts w:ascii="Arial" w:hAnsi="Arial" w:cs="Arial"/>
        </w:rPr>
        <w:t>4</w:t>
      </w:r>
    </w:p>
    <w:p w:rsidR="00834913" w:rsidRPr="001224C4" w:rsidRDefault="00834913" w:rsidP="00D26018">
      <w:pPr>
        <w:tabs>
          <w:tab w:val="left" w:pos="7655"/>
        </w:tabs>
        <w:spacing w:line="360" w:lineRule="auto"/>
        <w:rPr>
          <w:rFonts w:ascii="Arial" w:hAnsi="Arial" w:cs="Arial"/>
        </w:rPr>
      </w:pPr>
      <w:r>
        <w:rPr>
          <w:rFonts w:ascii="Arial" w:hAnsi="Arial" w:cs="Arial"/>
        </w:rPr>
        <w:t>Executive summary</w:t>
      </w:r>
      <w:r w:rsidR="00E176A7">
        <w:rPr>
          <w:rFonts w:ascii="Arial" w:hAnsi="Arial" w:cs="Arial"/>
        </w:rPr>
        <w:t xml:space="preserve"> …………………………………………………………………..</w:t>
      </w:r>
      <w:r w:rsidR="00F63E3B">
        <w:rPr>
          <w:rFonts w:ascii="Arial" w:hAnsi="Arial" w:cs="Arial"/>
        </w:rPr>
        <w:t>6</w:t>
      </w:r>
    </w:p>
    <w:p w:rsidR="00A265AC" w:rsidRPr="001224C4" w:rsidRDefault="00A265AC" w:rsidP="00016826">
      <w:pPr>
        <w:tabs>
          <w:tab w:val="left" w:pos="7655"/>
        </w:tabs>
        <w:spacing w:line="360" w:lineRule="auto"/>
        <w:rPr>
          <w:rFonts w:ascii="Arial" w:hAnsi="Arial" w:cs="Arial"/>
        </w:rPr>
      </w:pPr>
      <w:r w:rsidRPr="001224C4">
        <w:rPr>
          <w:rFonts w:ascii="Arial" w:hAnsi="Arial" w:cs="Arial"/>
        </w:rPr>
        <w:t>Introduction…………………………………………………………………………...</w:t>
      </w:r>
      <w:r w:rsidR="001224C4">
        <w:rPr>
          <w:rFonts w:ascii="Arial" w:hAnsi="Arial" w:cs="Arial"/>
        </w:rPr>
        <w:t>..</w:t>
      </w:r>
      <w:r w:rsidR="00F63E3B">
        <w:rPr>
          <w:rFonts w:ascii="Arial" w:hAnsi="Arial" w:cs="Arial"/>
        </w:rPr>
        <w:t>8</w:t>
      </w:r>
    </w:p>
    <w:p w:rsidR="00A265AC" w:rsidRDefault="00FF72F9" w:rsidP="00016826">
      <w:pPr>
        <w:spacing w:line="360" w:lineRule="auto"/>
        <w:rPr>
          <w:rFonts w:ascii="Arial" w:hAnsi="Arial" w:cs="Arial"/>
        </w:rPr>
      </w:pPr>
      <w:r>
        <w:rPr>
          <w:rFonts w:ascii="Arial" w:hAnsi="Arial" w:cs="Arial"/>
        </w:rPr>
        <w:t xml:space="preserve">Part </w:t>
      </w:r>
      <w:proofErr w:type="gramStart"/>
      <w:r>
        <w:rPr>
          <w:rFonts w:ascii="Arial" w:hAnsi="Arial" w:cs="Arial"/>
        </w:rPr>
        <w:t>1 :</w:t>
      </w:r>
      <w:proofErr w:type="gramEnd"/>
      <w:r>
        <w:rPr>
          <w:rFonts w:ascii="Arial" w:hAnsi="Arial" w:cs="Arial"/>
        </w:rPr>
        <w:t xml:space="preserve"> </w:t>
      </w:r>
      <w:r w:rsidR="00A265AC" w:rsidRPr="001224C4">
        <w:rPr>
          <w:rFonts w:ascii="Arial" w:hAnsi="Arial" w:cs="Arial"/>
        </w:rPr>
        <w:t>About us</w:t>
      </w:r>
      <w:r>
        <w:rPr>
          <w:rFonts w:ascii="Arial" w:hAnsi="Arial" w:cs="Arial"/>
        </w:rPr>
        <w:t xml:space="preserve">  </w:t>
      </w:r>
      <w:r w:rsidR="00A265AC" w:rsidRPr="001224C4">
        <w:rPr>
          <w:rFonts w:ascii="Arial" w:hAnsi="Arial" w:cs="Arial"/>
        </w:rPr>
        <w:t>…………………………………………………………………….</w:t>
      </w:r>
      <w:r w:rsidR="001224C4">
        <w:rPr>
          <w:rFonts w:ascii="Arial" w:hAnsi="Arial" w:cs="Arial"/>
        </w:rPr>
        <w:t>.</w:t>
      </w:r>
      <w:r w:rsidR="00F63E3B">
        <w:rPr>
          <w:rFonts w:ascii="Arial" w:hAnsi="Arial" w:cs="Arial"/>
        </w:rPr>
        <w:t>8</w:t>
      </w:r>
    </w:p>
    <w:p w:rsidR="00FF72F9" w:rsidRDefault="00FF72F9" w:rsidP="00323059">
      <w:pPr>
        <w:pStyle w:val="ListParagraph"/>
        <w:numPr>
          <w:ilvl w:val="0"/>
          <w:numId w:val="38"/>
        </w:numPr>
        <w:spacing w:line="360" w:lineRule="auto"/>
        <w:rPr>
          <w:rFonts w:ascii="Arial" w:hAnsi="Arial" w:cs="Arial"/>
        </w:rPr>
      </w:pPr>
      <w:r>
        <w:rPr>
          <w:rFonts w:ascii="Arial" w:hAnsi="Arial" w:cs="Arial"/>
        </w:rPr>
        <w:t>As an employer</w:t>
      </w:r>
    </w:p>
    <w:p w:rsidR="00FF72F9" w:rsidRDefault="00FF72F9" w:rsidP="00323059">
      <w:pPr>
        <w:pStyle w:val="ListParagraph"/>
        <w:numPr>
          <w:ilvl w:val="0"/>
          <w:numId w:val="38"/>
        </w:numPr>
        <w:spacing w:line="360" w:lineRule="auto"/>
        <w:rPr>
          <w:rFonts w:ascii="Arial" w:hAnsi="Arial" w:cs="Arial"/>
        </w:rPr>
      </w:pPr>
      <w:r>
        <w:rPr>
          <w:rFonts w:ascii="Arial" w:hAnsi="Arial" w:cs="Arial"/>
        </w:rPr>
        <w:t>A regulator</w:t>
      </w:r>
    </w:p>
    <w:p w:rsidR="00FF72F9" w:rsidRDefault="00FF72F9" w:rsidP="00323059">
      <w:pPr>
        <w:pStyle w:val="ListParagraph"/>
        <w:numPr>
          <w:ilvl w:val="0"/>
          <w:numId w:val="38"/>
        </w:numPr>
        <w:spacing w:line="360" w:lineRule="auto"/>
        <w:rPr>
          <w:rFonts w:ascii="Arial" w:hAnsi="Arial" w:cs="Arial"/>
        </w:rPr>
      </w:pPr>
      <w:r>
        <w:rPr>
          <w:rFonts w:ascii="Arial" w:hAnsi="Arial" w:cs="Arial"/>
        </w:rPr>
        <w:t>Flooding</w:t>
      </w:r>
    </w:p>
    <w:p w:rsidR="00FF72F9" w:rsidRDefault="00FF72F9" w:rsidP="00323059">
      <w:pPr>
        <w:pStyle w:val="ListParagraph"/>
        <w:numPr>
          <w:ilvl w:val="0"/>
          <w:numId w:val="38"/>
        </w:numPr>
        <w:spacing w:line="360" w:lineRule="auto"/>
        <w:rPr>
          <w:rFonts w:ascii="Arial" w:hAnsi="Arial" w:cs="Arial"/>
        </w:rPr>
      </w:pPr>
      <w:r>
        <w:rPr>
          <w:rFonts w:ascii="Arial" w:hAnsi="Arial" w:cs="Arial"/>
        </w:rPr>
        <w:t xml:space="preserve">Leadership – </w:t>
      </w:r>
      <w:r w:rsidR="00476FCC">
        <w:rPr>
          <w:rFonts w:ascii="Arial" w:hAnsi="Arial" w:cs="Arial"/>
        </w:rPr>
        <w:t xml:space="preserve">SEPA </w:t>
      </w:r>
      <w:r>
        <w:rPr>
          <w:rFonts w:ascii="Arial" w:hAnsi="Arial" w:cs="Arial"/>
        </w:rPr>
        <w:t>Agency Board and A</w:t>
      </w:r>
      <w:r w:rsidR="00476FCC">
        <w:rPr>
          <w:rFonts w:ascii="Arial" w:hAnsi="Arial" w:cs="Arial"/>
        </w:rPr>
        <w:t xml:space="preserve">gency </w:t>
      </w:r>
      <w:r>
        <w:rPr>
          <w:rFonts w:ascii="Arial" w:hAnsi="Arial" w:cs="Arial"/>
        </w:rPr>
        <w:t>M</w:t>
      </w:r>
      <w:r w:rsidR="00476FCC">
        <w:rPr>
          <w:rFonts w:ascii="Arial" w:hAnsi="Arial" w:cs="Arial"/>
        </w:rPr>
        <w:t xml:space="preserve">anagement </w:t>
      </w:r>
      <w:r>
        <w:rPr>
          <w:rFonts w:ascii="Arial" w:hAnsi="Arial" w:cs="Arial"/>
        </w:rPr>
        <w:t>T</w:t>
      </w:r>
      <w:r w:rsidR="00476FCC">
        <w:rPr>
          <w:rFonts w:ascii="Arial" w:hAnsi="Arial" w:cs="Arial"/>
        </w:rPr>
        <w:t>eam</w:t>
      </w:r>
    </w:p>
    <w:p w:rsidR="00FF72F9" w:rsidRPr="00FF72F9" w:rsidRDefault="00FF72F9" w:rsidP="00323059">
      <w:pPr>
        <w:pStyle w:val="ListParagraph"/>
        <w:numPr>
          <w:ilvl w:val="0"/>
          <w:numId w:val="38"/>
        </w:numPr>
        <w:spacing w:line="360" w:lineRule="auto"/>
        <w:rPr>
          <w:rFonts w:ascii="Arial" w:hAnsi="Arial" w:cs="Arial"/>
        </w:rPr>
      </w:pPr>
      <w:r>
        <w:rPr>
          <w:rFonts w:ascii="Arial" w:hAnsi="Arial" w:cs="Arial"/>
        </w:rPr>
        <w:t xml:space="preserve">Board </w:t>
      </w:r>
      <w:r w:rsidR="00D9065D">
        <w:rPr>
          <w:rFonts w:ascii="Arial" w:hAnsi="Arial" w:cs="Arial"/>
        </w:rPr>
        <w:t xml:space="preserve">diversity and </w:t>
      </w:r>
      <w:r>
        <w:rPr>
          <w:rFonts w:ascii="Arial" w:hAnsi="Arial" w:cs="Arial"/>
        </w:rPr>
        <w:t>succession planning</w:t>
      </w:r>
      <w:r w:rsidR="00D9065D">
        <w:rPr>
          <w:rFonts w:ascii="Arial" w:hAnsi="Arial" w:cs="Arial"/>
        </w:rPr>
        <w:t>.</w:t>
      </w:r>
    </w:p>
    <w:p w:rsidR="00A265AC" w:rsidRPr="001224C4" w:rsidRDefault="00A265AC" w:rsidP="00123962">
      <w:pPr>
        <w:tabs>
          <w:tab w:val="left" w:pos="7655"/>
        </w:tabs>
        <w:spacing w:line="360" w:lineRule="auto"/>
        <w:rPr>
          <w:rFonts w:ascii="Arial" w:hAnsi="Arial" w:cs="Arial"/>
        </w:rPr>
      </w:pPr>
      <w:r w:rsidRPr="001224C4">
        <w:rPr>
          <w:rFonts w:ascii="Arial" w:hAnsi="Arial" w:cs="Arial"/>
        </w:rPr>
        <w:t xml:space="preserve">Part </w:t>
      </w:r>
      <w:r w:rsidR="00FF72F9">
        <w:rPr>
          <w:rFonts w:ascii="Arial" w:hAnsi="Arial" w:cs="Arial"/>
        </w:rPr>
        <w:t>2</w:t>
      </w:r>
      <w:r w:rsidRPr="001224C4">
        <w:rPr>
          <w:rFonts w:ascii="Arial" w:hAnsi="Arial" w:cs="Arial"/>
        </w:rPr>
        <w:t>: Mainstreaming Equality…………………………………………………....</w:t>
      </w:r>
      <w:r w:rsidR="001224C4">
        <w:rPr>
          <w:rFonts w:ascii="Arial" w:hAnsi="Arial" w:cs="Arial"/>
        </w:rPr>
        <w:t>...</w:t>
      </w:r>
      <w:r w:rsidR="00E176A7">
        <w:rPr>
          <w:rFonts w:ascii="Arial" w:hAnsi="Arial" w:cs="Arial"/>
        </w:rPr>
        <w:t>1</w:t>
      </w:r>
      <w:r w:rsidR="00F63E3B">
        <w:rPr>
          <w:rFonts w:ascii="Arial" w:hAnsi="Arial" w:cs="Arial"/>
        </w:rPr>
        <w:t>2</w:t>
      </w:r>
      <w:r w:rsidRPr="001224C4">
        <w:rPr>
          <w:rFonts w:ascii="Arial" w:hAnsi="Arial" w:cs="Arial"/>
        </w:rPr>
        <w:t xml:space="preserve">           </w:t>
      </w:r>
    </w:p>
    <w:p w:rsidR="00A265AC" w:rsidRDefault="00A265AC" w:rsidP="00323059">
      <w:pPr>
        <w:pStyle w:val="ListParagraph"/>
        <w:numPr>
          <w:ilvl w:val="0"/>
          <w:numId w:val="13"/>
        </w:numPr>
        <w:spacing w:line="360" w:lineRule="auto"/>
        <w:rPr>
          <w:rFonts w:ascii="Arial" w:hAnsi="Arial" w:cs="Arial"/>
        </w:rPr>
      </w:pPr>
      <w:r w:rsidRPr="001224C4">
        <w:rPr>
          <w:rFonts w:ascii="Arial" w:hAnsi="Arial" w:cs="Arial"/>
        </w:rPr>
        <w:t>Progress in Mainstreaming</w:t>
      </w:r>
    </w:p>
    <w:p w:rsidR="001224C4" w:rsidRDefault="00A265AC" w:rsidP="00323059">
      <w:pPr>
        <w:pStyle w:val="ListParagraph"/>
        <w:numPr>
          <w:ilvl w:val="0"/>
          <w:numId w:val="13"/>
        </w:numPr>
        <w:spacing w:line="360" w:lineRule="auto"/>
        <w:rPr>
          <w:rFonts w:ascii="Arial" w:hAnsi="Arial" w:cs="Arial"/>
        </w:rPr>
      </w:pPr>
      <w:r w:rsidRPr="001224C4">
        <w:rPr>
          <w:rFonts w:ascii="Arial" w:hAnsi="Arial" w:cs="Arial"/>
        </w:rPr>
        <w:t>Equality Impact Assessment (</w:t>
      </w:r>
      <w:proofErr w:type="spellStart"/>
      <w:r w:rsidRPr="001224C4">
        <w:rPr>
          <w:rFonts w:ascii="Arial" w:hAnsi="Arial" w:cs="Arial"/>
        </w:rPr>
        <w:t>EqIAs</w:t>
      </w:r>
      <w:proofErr w:type="spellEnd"/>
      <w:r w:rsidRPr="001224C4">
        <w:rPr>
          <w:rFonts w:ascii="Arial" w:hAnsi="Arial" w:cs="Arial"/>
        </w:rPr>
        <w:t>)</w:t>
      </w:r>
    </w:p>
    <w:p w:rsidR="001224C4" w:rsidRDefault="00A265AC" w:rsidP="00323059">
      <w:pPr>
        <w:pStyle w:val="ListParagraph"/>
        <w:numPr>
          <w:ilvl w:val="0"/>
          <w:numId w:val="13"/>
        </w:numPr>
        <w:spacing w:line="360" w:lineRule="auto"/>
        <w:rPr>
          <w:rFonts w:ascii="Arial" w:hAnsi="Arial" w:cs="Arial"/>
        </w:rPr>
      </w:pPr>
      <w:r w:rsidRPr="001224C4">
        <w:rPr>
          <w:rFonts w:ascii="Arial" w:hAnsi="Arial" w:cs="Arial"/>
        </w:rPr>
        <w:t>Performance reporting</w:t>
      </w:r>
    </w:p>
    <w:p w:rsidR="00A265AC" w:rsidRPr="001224C4" w:rsidRDefault="00A265AC" w:rsidP="00323059">
      <w:pPr>
        <w:pStyle w:val="ListParagraph"/>
        <w:numPr>
          <w:ilvl w:val="0"/>
          <w:numId w:val="13"/>
        </w:numPr>
        <w:spacing w:line="360" w:lineRule="auto"/>
        <w:rPr>
          <w:rFonts w:ascii="Arial" w:hAnsi="Arial" w:cs="Arial"/>
        </w:rPr>
      </w:pPr>
      <w:r w:rsidRPr="001224C4">
        <w:rPr>
          <w:rFonts w:ascii="Arial" w:hAnsi="Arial" w:cs="Arial"/>
        </w:rPr>
        <w:t>Going forward – socio economic duty</w:t>
      </w:r>
    </w:p>
    <w:p w:rsidR="00A265AC" w:rsidRPr="001224C4" w:rsidRDefault="00A265AC" w:rsidP="00016826">
      <w:pPr>
        <w:spacing w:line="360" w:lineRule="auto"/>
        <w:rPr>
          <w:rFonts w:ascii="Arial" w:hAnsi="Arial" w:cs="Arial"/>
        </w:rPr>
      </w:pPr>
      <w:r w:rsidRPr="001224C4">
        <w:rPr>
          <w:rFonts w:ascii="Arial" w:hAnsi="Arial" w:cs="Arial"/>
        </w:rPr>
        <w:t xml:space="preserve">Part </w:t>
      </w:r>
      <w:r w:rsidR="00FF72F9">
        <w:rPr>
          <w:rFonts w:ascii="Arial" w:hAnsi="Arial" w:cs="Arial"/>
        </w:rPr>
        <w:t>3</w:t>
      </w:r>
      <w:r w:rsidRPr="001224C4">
        <w:rPr>
          <w:rFonts w:ascii="Arial" w:hAnsi="Arial" w:cs="Arial"/>
        </w:rPr>
        <w:t>: Our equality outcomes……………………………………………………</w:t>
      </w:r>
      <w:r w:rsidR="001224C4">
        <w:rPr>
          <w:rFonts w:ascii="Arial" w:hAnsi="Arial" w:cs="Arial"/>
        </w:rPr>
        <w:t>…</w:t>
      </w:r>
      <w:r w:rsidR="00123962">
        <w:rPr>
          <w:rFonts w:ascii="Arial" w:hAnsi="Arial" w:cs="Arial"/>
        </w:rPr>
        <w:t>.</w:t>
      </w:r>
      <w:r w:rsidR="00E95CAE">
        <w:rPr>
          <w:rFonts w:ascii="Arial" w:hAnsi="Arial" w:cs="Arial"/>
        </w:rPr>
        <w:t>19</w:t>
      </w:r>
    </w:p>
    <w:p w:rsidR="00A265AC" w:rsidRPr="001224C4" w:rsidRDefault="00A265AC" w:rsidP="00323059">
      <w:pPr>
        <w:pStyle w:val="ListParagraph"/>
        <w:numPr>
          <w:ilvl w:val="0"/>
          <w:numId w:val="14"/>
        </w:numPr>
        <w:spacing w:line="360" w:lineRule="auto"/>
        <w:rPr>
          <w:rFonts w:ascii="Arial" w:hAnsi="Arial" w:cs="Arial"/>
        </w:rPr>
      </w:pPr>
      <w:r w:rsidRPr="001224C4">
        <w:rPr>
          <w:rFonts w:ascii="Arial" w:hAnsi="Arial" w:cs="Arial"/>
        </w:rPr>
        <w:t>Our 2013 – 2017 Outcomes</w:t>
      </w:r>
    </w:p>
    <w:p w:rsidR="00A265AC" w:rsidRPr="001224C4" w:rsidRDefault="00A265AC" w:rsidP="00323059">
      <w:pPr>
        <w:pStyle w:val="ListParagraph"/>
        <w:numPr>
          <w:ilvl w:val="0"/>
          <w:numId w:val="14"/>
        </w:numPr>
        <w:spacing w:line="360" w:lineRule="auto"/>
        <w:rPr>
          <w:rFonts w:ascii="Arial" w:hAnsi="Arial" w:cs="Arial"/>
        </w:rPr>
      </w:pPr>
      <w:r w:rsidRPr="001224C4">
        <w:rPr>
          <w:rFonts w:ascii="Arial" w:hAnsi="Arial" w:cs="Arial"/>
        </w:rPr>
        <w:t>Our 2017 – 2021 Outcomes</w:t>
      </w:r>
    </w:p>
    <w:p w:rsidR="00A265AC" w:rsidRPr="001224C4" w:rsidRDefault="00A265AC" w:rsidP="00016826">
      <w:pPr>
        <w:spacing w:line="360" w:lineRule="auto"/>
        <w:rPr>
          <w:rFonts w:ascii="Arial" w:hAnsi="Arial" w:cs="Arial"/>
        </w:rPr>
      </w:pPr>
      <w:r w:rsidRPr="001224C4">
        <w:rPr>
          <w:rFonts w:ascii="Arial" w:hAnsi="Arial" w:cs="Arial"/>
        </w:rPr>
        <w:t xml:space="preserve">Part </w:t>
      </w:r>
      <w:proofErr w:type="gramStart"/>
      <w:r w:rsidR="00FF72F9">
        <w:rPr>
          <w:rFonts w:ascii="Arial" w:hAnsi="Arial" w:cs="Arial"/>
        </w:rPr>
        <w:t>4</w:t>
      </w:r>
      <w:r w:rsidRPr="001224C4">
        <w:rPr>
          <w:rFonts w:ascii="Arial" w:hAnsi="Arial" w:cs="Arial"/>
        </w:rPr>
        <w:t xml:space="preserve"> :</w:t>
      </w:r>
      <w:proofErr w:type="gramEnd"/>
      <w:r w:rsidRPr="001224C4">
        <w:rPr>
          <w:rFonts w:ascii="Arial" w:hAnsi="Arial" w:cs="Arial"/>
        </w:rPr>
        <w:t xml:space="preserve"> Staff information …………………………………………………………...</w:t>
      </w:r>
      <w:r w:rsidR="001224C4">
        <w:rPr>
          <w:rFonts w:ascii="Arial" w:hAnsi="Arial" w:cs="Arial"/>
        </w:rPr>
        <w:t>..</w:t>
      </w:r>
      <w:r w:rsidR="00E176A7">
        <w:rPr>
          <w:rFonts w:ascii="Arial" w:hAnsi="Arial" w:cs="Arial"/>
        </w:rPr>
        <w:t>3</w:t>
      </w:r>
      <w:r w:rsidR="00E95CAE">
        <w:rPr>
          <w:rFonts w:ascii="Arial" w:hAnsi="Arial" w:cs="Arial"/>
        </w:rPr>
        <w:t>0</w:t>
      </w:r>
    </w:p>
    <w:p w:rsidR="00A265AC" w:rsidRPr="001224C4" w:rsidRDefault="00A265AC" w:rsidP="00323059">
      <w:pPr>
        <w:pStyle w:val="ListParagraph"/>
        <w:numPr>
          <w:ilvl w:val="0"/>
          <w:numId w:val="15"/>
        </w:numPr>
        <w:spacing w:line="360" w:lineRule="auto"/>
        <w:rPr>
          <w:rFonts w:ascii="Arial" w:hAnsi="Arial" w:cs="Arial"/>
        </w:rPr>
      </w:pPr>
      <w:r w:rsidRPr="001224C4">
        <w:rPr>
          <w:rFonts w:ascii="Arial" w:hAnsi="Arial" w:cs="Arial"/>
        </w:rPr>
        <w:t>2016 employee information</w:t>
      </w:r>
    </w:p>
    <w:p w:rsidR="00A265AC" w:rsidRPr="001224C4" w:rsidRDefault="00A265AC" w:rsidP="00323059">
      <w:pPr>
        <w:pStyle w:val="ListParagraph"/>
        <w:numPr>
          <w:ilvl w:val="0"/>
          <w:numId w:val="15"/>
        </w:numPr>
        <w:spacing w:line="360" w:lineRule="auto"/>
        <w:rPr>
          <w:rFonts w:ascii="Arial" w:hAnsi="Arial" w:cs="Arial"/>
        </w:rPr>
      </w:pPr>
      <w:r w:rsidRPr="001224C4">
        <w:rPr>
          <w:rFonts w:ascii="Arial" w:hAnsi="Arial" w:cs="Arial"/>
        </w:rPr>
        <w:t>2016 pay gap information</w:t>
      </w:r>
    </w:p>
    <w:p w:rsidR="00A265AC" w:rsidRPr="001224C4" w:rsidRDefault="001224C4" w:rsidP="00016826">
      <w:pPr>
        <w:spacing w:line="360" w:lineRule="auto"/>
        <w:rPr>
          <w:rFonts w:ascii="Arial" w:hAnsi="Arial" w:cs="Arial"/>
        </w:rPr>
      </w:pPr>
      <w:r>
        <w:rPr>
          <w:rFonts w:ascii="Arial" w:hAnsi="Arial" w:cs="Arial"/>
        </w:rPr>
        <w:t xml:space="preserve">Part </w:t>
      </w:r>
      <w:r w:rsidR="00FF72F9">
        <w:rPr>
          <w:rFonts w:ascii="Arial" w:hAnsi="Arial" w:cs="Arial"/>
        </w:rPr>
        <w:t>5</w:t>
      </w:r>
      <w:r>
        <w:rPr>
          <w:rFonts w:ascii="Arial" w:hAnsi="Arial" w:cs="Arial"/>
        </w:rPr>
        <w:t xml:space="preserve">: </w:t>
      </w:r>
      <w:r w:rsidR="00A265AC" w:rsidRPr="001224C4">
        <w:rPr>
          <w:rFonts w:ascii="Arial" w:hAnsi="Arial" w:cs="Arial"/>
        </w:rPr>
        <w:t>Appendices</w:t>
      </w:r>
      <w:r w:rsidR="008F7721">
        <w:rPr>
          <w:rFonts w:ascii="Arial" w:hAnsi="Arial" w:cs="Arial"/>
        </w:rPr>
        <w:t>……………………………………………………………………</w:t>
      </w:r>
      <w:r w:rsidR="006D3F6E">
        <w:rPr>
          <w:rFonts w:ascii="Arial" w:hAnsi="Arial" w:cs="Arial"/>
        </w:rPr>
        <w:t>3</w:t>
      </w:r>
      <w:r w:rsidR="00F63E3B">
        <w:rPr>
          <w:rFonts w:ascii="Arial" w:hAnsi="Arial" w:cs="Arial"/>
        </w:rPr>
        <w:t>7</w:t>
      </w:r>
    </w:p>
    <w:p w:rsidR="00A265AC" w:rsidRDefault="00A265AC" w:rsidP="00323059">
      <w:pPr>
        <w:pStyle w:val="ListParagraph"/>
        <w:numPr>
          <w:ilvl w:val="0"/>
          <w:numId w:val="16"/>
        </w:numPr>
        <w:spacing w:line="360" w:lineRule="auto"/>
        <w:rPr>
          <w:rFonts w:ascii="Arial" w:hAnsi="Arial" w:cs="Arial"/>
        </w:rPr>
      </w:pPr>
      <w:r w:rsidRPr="001224C4">
        <w:rPr>
          <w:rFonts w:ascii="Arial" w:hAnsi="Arial" w:cs="Arial"/>
        </w:rPr>
        <w:t>Legal responsibilities</w:t>
      </w:r>
    </w:p>
    <w:p w:rsidR="00A265AC" w:rsidRDefault="00A265AC" w:rsidP="00323059">
      <w:pPr>
        <w:pStyle w:val="ListParagraph"/>
        <w:numPr>
          <w:ilvl w:val="0"/>
          <w:numId w:val="16"/>
        </w:numPr>
        <w:spacing w:line="360" w:lineRule="auto"/>
        <w:rPr>
          <w:rFonts w:ascii="Arial" w:hAnsi="Arial" w:cs="Arial"/>
        </w:rPr>
      </w:pPr>
      <w:r w:rsidRPr="001224C4">
        <w:rPr>
          <w:rFonts w:ascii="Arial" w:hAnsi="Arial" w:cs="Arial"/>
        </w:rPr>
        <w:t>2017 – 2021 Outcome Delivery Plans</w:t>
      </w:r>
    </w:p>
    <w:p w:rsidR="00A85A59" w:rsidRDefault="006D3F6E" w:rsidP="00323059">
      <w:pPr>
        <w:pStyle w:val="ListParagraph"/>
        <w:numPr>
          <w:ilvl w:val="0"/>
          <w:numId w:val="16"/>
        </w:numPr>
        <w:spacing w:line="360" w:lineRule="auto"/>
        <w:rPr>
          <w:rFonts w:ascii="Arial" w:hAnsi="Arial" w:cs="Arial"/>
        </w:rPr>
      </w:pPr>
      <w:r>
        <w:rPr>
          <w:rFonts w:ascii="Arial" w:hAnsi="Arial" w:cs="Arial"/>
        </w:rPr>
        <w:t xml:space="preserve">Employee information </w:t>
      </w:r>
    </w:p>
    <w:p w:rsidR="001C463B" w:rsidRPr="001224C4" w:rsidRDefault="001C463B" w:rsidP="00323059">
      <w:pPr>
        <w:pStyle w:val="ListParagraph"/>
        <w:numPr>
          <w:ilvl w:val="0"/>
          <w:numId w:val="16"/>
        </w:numPr>
        <w:spacing w:line="360" w:lineRule="auto"/>
        <w:rPr>
          <w:rFonts w:ascii="Arial" w:hAnsi="Arial" w:cs="Arial"/>
        </w:rPr>
      </w:pPr>
      <w:r>
        <w:rPr>
          <w:rFonts w:ascii="Arial" w:hAnsi="Arial" w:cs="Arial"/>
        </w:rPr>
        <w:t>Pay Gap and Occupational Segregation tables</w:t>
      </w:r>
    </w:p>
    <w:p w:rsidR="00A265AC" w:rsidRPr="006C56B5" w:rsidRDefault="008D0883" w:rsidP="00016826">
      <w:pPr>
        <w:spacing w:line="360" w:lineRule="auto"/>
        <w:rPr>
          <w:rFonts w:ascii="Arial" w:hAnsi="Arial" w:cs="Arial"/>
          <w:b/>
          <w:sz w:val="24"/>
          <w:szCs w:val="24"/>
        </w:rPr>
      </w:pPr>
      <w:r>
        <w:rPr>
          <w:rFonts w:ascii="Arial" w:hAnsi="Arial" w:cs="Arial"/>
          <w:b/>
          <w:sz w:val="24"/>
          <w:szCs w:val="24"/>
        </w:rPr>
        <w:lastRenderedPageBreak/>
        <w:t>A</w:t>
      </w:r>
      <w:r w:rsidR="00A265AC" w:rsidRPr="006C56B5">
        <w:rPr>
          <w:rFonts w:ascii="Arial" w:hAnsi="Arial" w:cs="Arial"/>
          <w:b/>
          <w:sz w:val="24"/>
          <w:szCs w:val="24"/>
        </w:rPr>
        <w:t>lternative languages and formats</w:t>
      </w:r>
    </w:p>
    <w:p w:rsidR="00A265AC" w:rsidRPr="00BA25E2" w:rsidRDefault="00A265AC" w:rsidP="00016826">
      <w:pPr>
        <w:spacing w:line="360" w:lineRule="auto"/>
        <w:rPr>
          <w:rFonts w:ascii="Arial" w:hAnsi="Arial" w:cs="Arial"/>
          <w:sz w:val="28"/>
          <w:szCs w:val="28"/>
        </w:rPr>
      </w:pPr>
      <w:r w:rsidRPr="00BA25E2">
        <w:rPr>
          <w:rFonts w:ascii="Arial" w:hAnsi="Arial" w:cs="Arial"/>
          <w:sz w:val="28"/>
          <w:szCs w:val="28"/>
        </w:rPr>
        <w:t>This document is available in large print, alternative languages and formats on request.</w:t>
      </w:r>
    </w:p>
    <w:p w:rsidR="00750427" w:rsidRPr="00EA28BB" w:rsidRDefault="00750427" w:rsidP="00016826">
      <w:pPr>
        <w:spacing w:line="360" w:lineRule="auto"/>
        <w:rPr>
          <w:rFonts w:ascii="Arial" w:hAnsi="Arial" w:cs="Arial"/>
          <w:b/>
          <w:sz w:val="24"/>
          <w:szCs w:val="24"/>
        </w:rPr>
      </w:pPr>
      <w:r w:rsidRPr="00EA28BB">
        <w:rPr>
          <w:rFonts w:ascii="Arial" w:hAnsi="Arial" w:cs="Arial"/>
          <w:sz w:val="24"/>
          <w:szCs w:val="24"/>
        </w:rPr>
        <w:t xml:space="preserve">To arrange this, please contact us by calling 01786 457700 </w:t>
      </w:r>
      <w:r w:rsidR="005E3211">
        <w:rPr>
          <w:rFonts w:ascii="Arial" w:hAnsi="Arial" w:cs="Arial"/>
          <w:sz w:val="24"/>
          <w:szCs w:val="24"/>
        </w:rPr>
        <w:t xml:space="preserve">or by </w:t>
      </w:r>
      <w:r w:rsidRPr="00EA28BB">
        <w:rPr>
          <w:rFonts w:ascii="Arial" w:hAnsi="Arial" w:cs="Arial"/>
          <w:sz w:val="24"/>
          <w:szCs w:val="24"/>
        </w:rPr>
        <w:t xml:space="preserve">email at: </w:t>
      </w:r>
      <w:r w:rsidRPr="00EA28BB">
        <w:rPr>
          <w:rFonts w:ascii="Arial" w:hAnsi="Arial" w:cs="Arial"/>
          <w:b/>
          <w:sz w:val="24"/>
          <w:szCs w:val="24"/>
        </w:rPr>
        <w:t>equalities@</w:t>
      </w:r>
      <w:r w:rsidR="005E3211">
        <w:rPr>
          <w:rFonts w:ascii="Arial" w:hAnsi="Arial" w:cs="Arial"/>
          <w:b/>
          <w:sz w:val="24"/>
          <w:szCs w:val="24"/>
        </w:rPr>
        <w:t xml:space="preserve"> </w:t>
      </w:r>
      <w:r w:rsidRPr="00EA28BB">
        <w:rPr>
          <w:rFonts w:ascii="Arial" w:hAnsi="Arial" w:cs="Arial"/>
          <w:b/>
          <w:sz w:val="24"/>
          <w:szCs w:val="24"/>
        </w:rPr>
        <w:t>sepa.org.uk</w:t>
      </w: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8D0883" w:rsidRDefault="008D0883" w:rsidP="00016826">
      <w:pPr>
        <w:spacing w:line="360" w:lineRule="auto"/>
        <w:rPr>
          <w:rFonts w:ascii="Arial" w:hAnsi="Arial" w:cs="Arial"/>
          <w:b/>
          <w:u w:val="single"/>
        </w:rPr>
      </w:pPr>
    </w:p>
    <w:p w:rsidR="008D0883" w:rsidRDefault="008D0883"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016826" w:rsidRDefault="00016826" w:rsidP="00016826">
      <w:pPr>
        <w:spacing w:line="360" w:lineRule="auto"/>
        <w:rPr>
          <w:rFonts w:ascii="Arial" w:hAnsi="Arial" w:cs="Arial"/>
          <w:b/>
          <w:u w:val="single"/>
        </w:rPr>
      </w:pPr>
    </w:p>
    <w:p w:rsidR="0081387C" w:rsidRDefault="005653E9" w:rsidP="00016826">
      <w:pPr>
        <w:spacing w:line="360" w:lineRule="auto"/>
        <w:rPr>
          <w:rFonts w:ascii="Arial" w:hAnsi="Arial" w:cs="Arial"/>
          <w:b/>
          <w:u w:val="single"/>
        </w:rPr>
      </w:pPr>
      <w:r>
        <w:rPr>
          <w:rFonts w:ascii="Arial" w:hAnsi="Arial" w:cs="Arial"/>
          <w:b/>
          <w:u w:val="single"/>
        </w:rPr>
        <w:lastRenderedPageBreak/>
        <w:t>F</w:t>
      </w:r>
      <w:r w:rsidR="00436E0A" w:rsidRPr="00735800">
        <w:rPr>
          <w:rFonts w:ascii="Arial" w:hAnsi="Arial" w:cs="Arial"/>
          <w:b/>
          <w:u w:val="single"/>
        </w:rPr>
        <w:t>oreword</w:t>
      </w:r>
      <w:r w:rsidR="003E44D4">
        <w:rPr>
          <w:rFonts w:ascii="Arial" w:hAnsi="Arial" w:cs="Arial"/>
          <w:b/>
          <w:u w:val="single"/>
        </w:rPr>
        <w:t xml:space="preserve">   </w:t>
      </w:r>
    </w:p>
    <w:p w:rsidR="00063899" w:rsidRPr="00662229" w:rsidRDefault="00063899" w:rsidP="00063899">
      <w:pPr>
        <w:rPr>
          <w:rFonts w:ascii="Arial" w:hAnsi="Arial" w:cs="Arial"/>
        </w:rPr>
      </w:pPr>
      <w:r w:rsidRPr="00662229">
        <w:rPr>
          <w:rFonts w:ascii="Arial" w:hAnsi="Arial" w:cs="Arial"/>
        </w:rPr>
        <w:t>Achieving powerful diversity and equality outcomes are essential if we are to be the world-class E</w:t>
      </w:r>
      <w:r w:rsidR="00545910">
        <w:rPr>
          <w:rFonts w:ascii="Arial" w:hAnsi="Arial" w:cs="Arial"/>
        </w:rPr>
        <w:t xml:space="preserve">nvironment </w:t>
      </w:r>
      <w:r w:rsidRPr="00662229">
        <w:rPr>
          <w:rFonts w:ascii="Arial" w:hAnsi="Arial" w:cs="Arial"/>
        </w:rPr>
        <w:t>P</w:t>
      </w:r>
      <w:r w:rsidR="00545910">
        <w:rPr>
          <w:rFonts w:ascii="Arial" w:hAnsi="Arial" w:cs="Arial"/>
        </w:rPr>
        <w:t xml:space="preserve">rotection Agency </w:t>
      </w:r>
      <w:r w:rsidRPr="00662229">
        <w:rPr>
          <w:rFonts w:ascii="Arial" w:hAnsi="Arial" w:cs="Arial"/>
        </w:rPr>
        <w:t>that Scotland deserves.</w:t>
      </w:r>
    </w:p>
    <w:p w:rsidR="00063899" w:rsidRPr="00662229" w:rsidRDefault="00063899" w:rsidP="00063899">
      <w:pPr>
        <w:rPr>
          <w:rFonts w:ascii="Arial" w:hAnsi="Arial" w:cs="Arial"/>
        </w:rPr>
      </w:pPr>
      <w:r w:rsidRPr="00662229">
        <w:rPr>
          <w:rFonts w:ascii="Arial" w:hAnsi="Arial" w:cs="Arial"/>
        </w:rPr>
        <w:t>Why is this so?</w:t>
      </w:r>
    </w:p>
    <w:p w:rsidR="00063899" w:rsidRPr="00662229" w:rsidRDefault="00063899" w:rsidP="00063899">
      <w:pPr>
        <w:rPr>
          <w:rFonts w:ascii="Arial" w:hAnsi="Arial" w:cs="Arial"/>
        </w:rPr>
      </w:pPr>
      <w:r w:rsidRPr="00662229">
        <w:rPr>
          <w:rFonts w:ascii="Arial" w:hAnsi="Arial" w:cs="Arial"/>
        </w:rPr>
        <w:t>The environmental challenges facing all nations, including Scotland, are enormous.</w:t>
      </w:r>
    </w:p>
    <w:p w:rsidR="00063899" w:rsidRPr="00662229" w:rsidRDefault="00063899" w:rsidP="00063899">
      <w:pPr>
        <w:rPr>
          <w:rFonts w:ascii="Arial" w:hAnsi="Arial" w:cs="Arial"/>
        </w:rPr>
      </w:pPr>
      <w:r w:rsidRPr="00662229">
        <w:rPr>
          <w:rFonts w:ascii="Arial" w:hAnsi="Arial" w:cs="Arial"/>
        </w:rPr>
        <w:t>A well-protected environment underpins all of our social and economic prosperity.  Conversely, poor environment protection can adversely affect us all, but often affects specific groups in our community.  To cite just one example, contaminated land can contribute to poor health and to the economic downturn of areas, often resulting in low investment, poor quality housing and lack of employment opportunities.</w:t>
      </w:r>
    </w:p>
    <w:p w:rsidR="00063899" w:rsidRPr="00662229" w:rsidRDefault="00063899" w:rsidP="00063899">
      <w:pPr>
        <w:rPr>
          <w:rFonts w:ascii="Arial" w:hAnsi="Arial" w:cs="Arial"/>
        </w:rPr>
      </w:pPr>
      <w:r w:rsidRPr="00662229">
        <w:rPr>
          <w:rFonts w:ascii="Arial" w:hAnsi="Arial" w:cs="Arial"/>
        </w:rPr>
        <w:t>More broadly, we are increasingly over-using the resources that our planet provides.  This will affect us all, but again there can be specific groups who are particularly badly affected.</w:t>
      </w:r>
    </w:p>
    <w:p w:rsidR="00063899" w:rsidRPr="00662229" w:rsidRDefault="00063899" w:rsidP="00063899">
      <w:pPr>
        <w:rPr>
          <w:rFonts w:ascii="Arial" w:hAnsi="Arial" w:cs="Arial"/>
        </w:rPr>
      </w:pPr>
      <w:r w:rsidRPr="00662229">
        <w:rPr>
          <w:rFonts w:ascii="Arial" w:hAnsi="Arial" w:cs="Arial"/>
        </w:rPr>
        <w:t>To improve environmental outcomes and minimise these adverse impacts, we need to work with industry and communities alike to achieve better environmental practice and safeguard our natural resources for future generations.</w:t>
      </w:r>
    </w:p>
    <w:p w:rsidR="00063899" w:rsidRPr="00662229" w:rsidRDefault="00063899" w:rsidP="00063899">
      <w:pPr>
        <w:rPr>
          <w:rFonts w:ascii="Arial" w:hAnsi="Arial" w:cs="Arial"/>
        </w:rPr>
      </w:pPr>
      <w:r w:rsidRPr="00662229">
        <w:rPr>
          <w:rFonts w:ascii="Arial" w:hAnsi="Arial" w:cs="Arial"/>
        </w:rPr>
        <w:t>These industries and communities are varied, large or small, with different expectations and needs.  This is why equality and diversity are critical to us if we are to perform our role well.  Considering the needs of individuals means clearer understanding of the issues and the steps needed to address them.  That is fundamental, whether in relation to regulation or flood warning or</w:t>
      </w:r>
      <w:r w:rsidR="00477612">
        <w:rPr>
          <w:rFonts w:ascii="Arial" w:hAnsi="Arial" w:cs="Arial"/>
        </w:rPr>
        <w:t xml:space="preserve"> advising on good environmental practice.</w:t>
      </w:r>
    </w:p>
    <w:p w:rsidR="00063899" w:rsidRPr="00662229" w:rsidRDefault="00063899" w:rsidP="00063899">
      <w:pPr>
        <w:rPr>
          <w:rFonts w:ascii="Arial" w:hAnsi="Arial" w:cs="Arial"/>
        </w:rPr>
      </w:pPr>
      <w:r w:rsidRPr="00662229">
        <w:rPr>
          <w:rFonts w:ascii="Arial" w:hAnsi="Arial" w:cs="Arial"/>
        </w:rPr>
        <w:t>Finally, we need to have greater diversity in our own workforce.  Our workforce mix needs to better reflect the mix of the Scottish community we serve.  This increased diversity will also strengthen our ability to do our job better.</w:t>
      </w:r>
    </w:p>
    <w:p w:rsidR="00063899" w:rsidRDefault="00063899" w:rsidP="00063899">
      <w:pPr>
        <w:rPr>
          <w:rFonts w:ascii="Arial" w:hAnsi="Arial" w:cs="Arial"/>
        </w:rPr>
      </w:pPr>
      <w:r w:rsidRPr="00662229">
        <w:rPr>
          <w:rFonts w:ascii="Arial" w:hAnsi="Arial" w:cs="Arial"/>
        </w:rPr>
        <w:t xml:space="preserve">We hope you find reading our Equality and Mainstreaming Outcome Report valuable and we encourage you tell us where you think we have done well and where we </w:t>
      </w:r>
      <w:r w:rsidR="00976DFC">
        <w:rPr>
          <w:rFonts w:ascii="Arial" w:hAnsi="Arial" w:cs="Arial"/>
        </w:rPr>
        <w:t xml:space="preserve">have </w:t>
      </w:r>
      <w:r w:rsidRPr="00662229">
        <w:rPr>
          <w:rFonts w:ascii="Arial" w:hAnsi="Arial" w:cs="Arial"/>
        </w:rPr>
        <w:t>not done so well and need to improve.</w:t>
      </w:r>
    </w:p>
    <w:p w:rsidR="00670B3B" w:rsidRDefault="00670B3B" w:rsidP="00063899">
      <w:pPr>
        <w:rPr>
          <w:rFonts w:ascii="Arial" w:hAnsi="Arial" w:cs="Arial"/>
        </w:rPr>
      </w:pPr>
    </w:p>
    <w:p w:rsidR="00436E0A" w:rsidRDefault="00670B3B" w:rsidP="00016826">
      <w:pPr>
        <w:spacing w:line="360" w:lineRule="auto"/>
        <w:rPr>
          <w:rFonts w:ascii="Arial" w:hAnsi="Arial" w:cs="Arial"/>
        </w:rPr>
      </w:pPr>
      <w:r>
        <w:rPr>
          <w:rFonts w:ascii="Arial" w:hAnsi="Arial" w:cs="Arial"/>
        </w:rPr>
        <w:t xml:space="preserve">           </w:t>
      </w:r>
      <w:r>
        <w:rPr>
          <w:rFonts w:ascii="Arial" w:hAnsi="Arial" w:cs="Arial"/>
          <w:noProof/>
          <w:lang w:eastAsia="en-GB"/>
        </w:rPr>
        <w:drawing>
          <wp:inline distT="0" distB="0" distL="0" distR="0">
            <wp:extent cx="1229725" cy="162877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y A'Hea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074" cy="1627912"/>
                    </a:xfrm>
                    <a:prstGeom prst="rect">
                      <a:avLst/>
                    </a:prstGeom>
                  </pic:spPr>
                </pic:pic>
              </a:graphicData>
            </a:graphic>
          </wp:inline>
        </w:drawing>
      </w:r>
      <w:r>
        <w:rPr>
          <w:rFonts w:ascii="Arial" w:hAnsi="Arial" w:cs="Arial"/>
        </w:rPr>
        <w:t xml:space="preserve">                    </w:t>
      </w:r>
      <w:r w:rsidR="00662229">
        <w:rPr>
          <w:rFonts w:ascii="Arial" w:hAnsi="Arial" w:cs="Arial"/>
        </w:rPr>
        <w:t xml:space="preserve">      </w:t>
      </w:r>
      <w:r w:rsidR="00E725A0">
        <w:rPr>
          <w:rFonts w:ascii="Arial" w:hAnsi="Arial" w:cs="Arial"/>
        </w:rPr>
        <w:t xml:space="preserve">        </w:t>
      </w:r>
      <w:r w:rsidR="00662229">
        <w:rPr>
          <w:rFonts w:ascii="Arial" w:hAnsi="Arial" w:cs="Arial"/>
        </w:rPr>
        <w:t xml:space="preserve">           </w:t>
      </w:r>
      <w:r w:rsidR="00E725A0">
        <w:rPr>
          <w:rFonts w:ascii="Arial" w:hAnsi="Arial" w:cs="Arial"/>
        </w:rPr>
        <w:t xml:space="preserve">     </w:t>
      </w:r>
      <w:r>
        <w:rPr>
          <w:rFonts w:ascii="Arial" w:hAnsi="Arial" w:cs="Arial"/>
          <w:noProof/>
          <w:lang w:eastAsia="en-GB"/>
        </w:rPr>
        <w:drawing>
          <wp:inline distT="0" distB="0" distL="0" distR="0" wp14:anchorId="1676D0BC" wp14:editId="67327A8F">
            <wp:extent cx="1304925" cy="15881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Down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5199" cy="1588477"/>
                    </a:xfrm>
                    <a:prstGeom prst="rect">
                      <a:avLst/>
                    </a:prstGeom>
                  </pic:spPr>
                </pic:pic>
              </a:graphicData>
            </a:graphic>
          </wp:inline>
        </w:drawing>
      </w:r>
      <w:r w:rsidR="00E725A0">
        <w:rPr>
          <w:rFonts w:ascii="Arial" w:hAnsi="Arial" w:cs="Arial"/>
        </w:rPr>
        <w:t xml:space="preserve">  </w:t>
      </w:r>
      <w:r w:rsidR="00662229">
        <w:rPr>
          <w:rFonts w:ascii="Arial" w:hAnsi="Arial" w:cs="Arial"/>
        </w:rPr>
        <w:t xml:space="preserve">             </w:t>
      </w:r>
    </w:p>
    <w:p w:rsidR="00662229" w:rsidRDefault="00476FCC" w:rsidP="00016826">
      <w:pPr>
        <w:spacing w:line="360" w:lineRule="auto"/>
        <w:rPr>
          <w:rFonts w:ascii="Arial" w:hAnsi="Arial" w:cs="Arial"/>
        </w:rPr>
      </w:pPr>
      <w:r>
        <w:rPr>
          <w:rFonts w:ascii="Arial" w:hAnsi="Arial" w:cs="Arial"/>
        </w:rPr>
        <w:t xml:space="preserve">Terry </w:t>
      </w:r>
      <w:proofErr w:type="spellStart"/>
      <w:r>
        <w:rPr>
          <w:rFonts w:ascii="Arial" w:hAnsi="Arial" w:cs="Arial"/>
        </w:rPr>
        <w:t>A’H</w:t>
      </w:r>
      <w:r w:rsidR="00662229">
        <w:rPr>
          <w:rFonts w:ascii="Arial" w:hAnsi="Arial" w:cs="Arial"/>
        </w:rPr>
        <w:t>earn</w:t>
      </w:r>
      <w:proofErr w:type="spellEnd"/>
      <w:r w:rsidR="00662229">
        <w:rPr>
          <w:rFonts w:ascii="Arial" w:hAnsi="Arial" w:cs="Arial"/>
        </w:rPr>
        <w:t>, C</w:t>
      </w:r>
      <w:r w:rsidR="00E725A0">
        <w:rPr>
          <w:rFonts w:ascii="Arial" w:hAnsi="Arial" w:cs="Arial"/>
        </w:rPr>
        <w:t xml:space="preserve">hief </w:t>
      </w:r>
      <w:r w:rsidR="00662229">
        <w:rPr>
          <w:rFonts w:ascii="Arial" w:hAnsi="Arial" w:cs="Arial"/>
        </w:rPr>
        <w:t>E</w:t>
      </w:r>
      <w:r w:rsidR="00E725A0">
        <w:rPr>
          <w:rFonts w:ascii="Arial" w:hAnsi="Arial" w:cs="Arial"/>
        </w:rPr>
        <w:t xml:space="preserve">xecutive </w:t>
      </w:r>
      <w:r w:rsidR="00662229">
        <w:rPr>
          <w:rFonts w:ascii="Arial" w:hAnsi="Arial" w:cs="Arial"/>
        </w:rPr>
        <w:t>O</w:t>
      </w:r>
      <w:r w:rsidR="00E725A0">
        <w:rPr>
          <w:rFonts w:ascii="Arial" w:hAnsi="Arial" w:cs="Arial"/>
        </w:rPr>
        <w:t>fficer</w:t>
      </w:r>
      <w:r>
        <w:rPr>
          <w:rFonts w:ascii="Arial" w:hAnsi="Arial" w:cs="Arial"/>
        </w:rPr>
        <w:t xml:space="preserve">                    </w:t>
      </w:r>
      <w:r w:rsidR="00662229">
        <w:rPr>
          <w:rFonts w:ascii="Arial" w:hAnsi="Arial" w:cs="Arial"/>
        </w:rPr>
        <w:t xml:space="preserve"> Bob </w:t>
      </w:r>
      <w:proofErr w:type="spellStart"/>
      <w:r w:rsidR="00662229">
        <w:rPr>
          <w:rFonts w:ascii="Arial" w:hAnsi="Arial" w:cs="Arial"/>
        </w:rPr>
        <w:t>Downes</w:t>
      </w:r>
      <w:proofErr w:type="spellEnd"/>
      <w:r w:rsidR="00662229">
        <w:rPr>
          <w:rFonts w:ascii="Arial" w:hAnsi="Arial" w:cs="Arial"/>
        </w:rPr>
        <w:t>,</w:t>
      </w:r>
      <w:r w:rsidR="00E725A0">
        <w:rPr>
          <w:rFonts w:ascii="Arial" w:hAnsi="Arial" w:cs="Arial"/>
        </w:rPr>
        <w:t xml:space="preserve"> SEPA</w:t>
      </w:r>
      <w:r>
        <w:rPr>
          <w:rFonts w:ascii="Arial" w:hAnsi="Arial" w:cs="Arial"/>
        </w:rPr>
        <w:t xml:space="preserve"> Agency</w:t>
      </w:r>
      <w:r w:rsidR="00662229">
        <w:rPr>
          <w:rFonts w:ascii="Arial" w:hAnsi="Arial" w:cs="Arial"/>
        </w:rPr>
        <w:t xml:space="preserve"> Board Chair</w:t>
      </w:r>
    </w:p>
    <w:p w:rsidR="00662229" w:rsidRDefault="00662229" w:rsidP="00016826">
      <w:pPr>
        <w:spacing w:line="360" w:lineRule="auto"/>
        <w:rPr>
          <w:rFonts w:ascii="Arial" w:hAnsi="Arial" w:cs="Arial"/>
        </w:rPr>
      </w:pPr>
    </w:p>
    <w:p w:rsidR="00F63E3B" w:rsidRPr="00D27DF0" w:rsidRDefault="00F63E3B" w:rsidP="00F63E3B">
      <w:pPr>
        <w:keepNext/>
        <w:keepLines/>
        <w:spacing w:before="240" w:after="0"/>
        <w:outlineLvl w:val="0"/>
        <w:rPr>
          <w:rFonts w:ascii="Arial" w:eastAsiaTheme="majorEastAsia" w:hAnsi="Arial" w:cs="Arial"/>
          <w:b/>
          <w:u w:val="single"/>
        </w:rPr>
      </w:pPr>
      <w:r w:rsidRPr="00D27DF0">
        <w:rPr>
          <w:rFonts w:ascii="Arial" w:eastAsiaTheme="majorEastAsia" w:hAnsi="Arial" w:cs="Arial"/>
          <w:b/>
          <w:u w:val="single"/>
        </w:rPr>
        <w:lastRenderedPageBreak/>
        <w:t>Ro-</w:t>
      </w:r>
      <w:proofErr w:type="spellStart"/>
      <w:r w:rsidRPr="00D27DF0">
        <w:rPr>
          <w:rFonts w:ascii="Arial" w:eastAsiaTheme="majorEastAsia" w:hAnsi="Arial" w:cs="Arial"/>
          <w:b/>
          <w:u w:val="single"/>
        </w:rPr>
        <w:t>ràdh</w:t>
      </w:r>
      <w:proofErr w:type="spellEnd"/>
      <w:r w:rsidRPr="00D27DF0">
        <w:rPr>
          <w:rFonts w:ascii="Arial" w:eastAsiaTheme="majorEastAsia" w:hAnsi="Arial" w:cs="Arial"/>
          <w:b/>
          <w:u w:val="single"/>
        </w:rPr>
        <w:t xml:space="preserve">   </w:t>
      </w:r>
    </w:p>
    <w:p w:rsidR="00F63E3B" w:rsidRPr="00D27DF0" w:rsidRDefault="00F63E3B" w:rsidP="00F63E3B">
      <w:pPr>
        <w:keepNext/>
        <w:keepLines/>
        <w:spacing w:before="240" w:after="0"/>
        <w:jc w:val="both"/>
        <w:outlineLvl w:val="0"/>
        <w:rPr>
          <w:rFonts w:ascii="Arial" w:eastAsiaTheme="majorEastAsia" w:hAnsi="Arial" w:cs="Arial"/>
        </w:rPr>
      </w:pPr>
      <w:r w:rsidRPr="00D27DF0">
        <w:rPr>
          <w:rFonts w:ascii="Arial" w:eastAsiaTheme="majorEastAsia" w:hAnsi="Arial" w:cs="Arial"/>
        </w:rPr>
        <w:t xml:space="preserve">Ma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gu</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Buidheann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Dìon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Àrainneachd</w:t>
      </w:r>
      <w:proofErr w:type="spellEnd"/>
      <w:r w:rsidRPr="00D27DF0">
        <w:rPr>
          <w:rFonts w:ascii="Arial" w:eastAsiaTheme="majorEastAsia" w:hAnsi="Arial" w:cs="Arial"/>
        </w:rPr>
        <w:t xml:space="preserve"> le </w:t>
      </w:r>
      <w:proofErr w:type="spellStart"/>
      <w:r w:rsidRPr="00D27DF0">
        <w:rPr>
          <w:rFonts w:ascii="Arial" w:eastAsiaTheme="majorEastAsia" w:hAnsi="Arial" w:cs="Arial"/>
        </w:rPr>
        <w:t>inbhe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cruinneil</w:t>
      </w:r>
      <w:proofErr w:type="spellEnd"/>
      <w:r w:rsidRPr="00D27DF0">
        <w:rPr>
          <w:rFonts w:ascii="Arial" w:eastAsiaTheme="majorEastAsia" w:hAnsi="Arial" w:cs="Arial"/>
        </w:rPr>
        <w:t xml:space="preserve"> air a </w:t>
      </w:r>
      <w:proofErr w:type="spellStart"/>
      <w:r w:rsidRPr="00D27DF0">
        <w:rPr>
          <w:rFonts w:ascii="Arial" w:eastAsiaTheme="majorEastAsia" w:hAnsi="Arial" w:cs="Arial"/>
        </w:rPr>
        <w:t>bheil</w:t>
      </w:r>
      <w:proofErr w:type="spellEnd"/>
      <w:r w:rsidRPr="00D27DF0">
        <w:rPr>
          <w:rFonts w:ascii="Arial" w:eastAsiaTheme="majorEastAsia" w:hAnsi="Arial" w:cs="Arial"/>
        </w:rPr>
        <w:t xml:space="preserve"> Alba </w:t>
      </w:r>
      <w:proofErr w:type="spellStart"/>
      <w:r w:rsidRPr="00D27DF0">
        <w:rPr>
          <w:rFonts w:ascii="Arial" w:eastAsiaTheme="majorEastAsia" w:hAnsi="Arial" w:cs="Arial"/>
        </w:rPr>
        <w:t>airidh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e </w:t>
      </w:r>
      <w:proofErr w:type="spellStart"/>
      <w:r w:rsidRPr="00D27DF0">
        <w:rPr>
          <w:rFonts w:ascii="Arial" w:eastAsiaTheme="majorEastAsia" w:hAnsi="Arial" w:cs="Arial"/>
        </w:rPr>
        <w:t>deatamach</w:t>
      </w:r>
      <w:proofErr w:type="spellEnd"/>
      <w:r w:rsidRPr="00D27DF0">
        <w:rPr>
          <w:rFonts w:ascii="Arial" w:eastAsiaTheme="majorEastAsia" w:hAnsi="Arial" w:cs="Arial"/>
        </w:rPr>
        <w:t xml:space="preserve"> gun </w:t>
      </w:r>
      <w:proofErr w:type="spellStart"/>
      <w:r w:rsidRPr="00D27DF0">
        <w:rPr>
          <w:rFonts w:ascii="Arial" w:eastAsiaTheme="majorEastAsia" w:hAnsi="Arial" w:cs="Arial"/>
        </w:rPr>
        <w:t>coilean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toraidhean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làidir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iomadachd</w:t>
      </w:r>
      <w:proofErr w:type="spellEnd"/>
      <w:r w:rsidRPr="00D27DF0">
        <w:rPr>
          <w:rFonts w:ascii="Arial" w:eastAsiaTheme="majorEastAsia" w:hAnsi="Arial" w:cs="Arial"/>
        </w:rPr>
        <w:t xml:space="preserve"> is co-</w:t>
      </w:r>
      <w:proofErr w:type="spellStart"/>
      <w:r w:rsidRPr="00D27DF0">
        <w:rPr>
          <w:rFonts w:ascii="Arial" w:eastAsiaTheme="majorEastAsia" w:hAnsi="Arial" w:cs="Arial"/>
        </w:rPr>
        <w:t>ionnanachd</w:t>
      </w:r>
      <w:proofErr w:type="spellEnd"/>
      <w:r w:rsidRPr="00D27DF0">
        <w:rPr>
          <w:rFonts w:ascii="Arial" w:eastAsiaTheme="majorEastAsia" w:hAnsi="Arial" w:cs="Arial"/>
        </w:rPr>
        <w:t xml:space="preserve">. </w:t>
      </w:r>
    </w:p>
    <w:p w:rsidR="00F63E3B" w:rsidRPr="00D27DF0" w:rsidRDefault="00F63E3B" w:rsidP="00F63E3B">
      <w:pPr>
        <w:keepNext/>
        <w:keepLines/>
        <w:spacing w:before="240" w:after="0"/>
        <w:jc w:val="both"/>
        <w:outlineLvl w:val="0"/>
        <w:rPr>
          <w:rFonts w:ascii="Arial" w:eastAsiaTheme="majorEastAsia" w:hAnsi="Arial" w:cs="Arial"/>
        </w:rPr>
      </w:pPr>
      <w:proofErr w:type="gramStart"/>
      <w:r w:rsidRPr="00D27DF0">
        <w:rPr>
          <w:rFonts w:ascii="Arial" w:eastAsiaTheme="majorEastAsia" w:hAnsi="Arial" w:cs="Arial"/>
        </w:rPr>
        <w:t xml:space="preserve">Carson 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seo</w:t>
      </w:r>
      <w:proofErr w:type="spellEnd"/>
      <w:r w:rsidRPr="00D27DF0">
        <w:rPr>
          <w:rFonts w:ascii="Arial" w:eastAsiaTheme="majorEastAsia" w:hAnsi="Arial" w:cs="Arial"/>
        </w:rPr>
        <w:t>?</w:t>
      </w:r>
      <w:proofErr w:type="gramEnd"/>
    </w:p>
    <w:p w:rsidR="00F63E3B" w:rsidRPr="00D27DF0" w:rsidRDefault="00F63E3B" w:rsidP="00F63E3B">
      <w:pPr>
        <w:keepNext/>
        <w:keepLines/>
        <w:spacing w:before="240" w:after="0"/>
        <w:jc w:val="both"/>
        <w:outlineLvl w:val="0"/>
        <w:rPr>
          <w:rFonts w:ascii="Arial" w:eastAsiaTheme="majorEastAsia" w:hAnsi="Arial" w:cs="Arial"/>
        </w:rPr>
      </w:pP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na</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dùbhlanan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tìreil</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mu </w:t>
      </w:r>
      <w:proofErr w:type="spellStart"/>
      <w:r w:rsidRPr="00D27DF0">
        <w:rPr>
          <w:rFonts w:ascii="Arial" w:eastAsiaTheme="majorEastAsia" w:hAnsi="Arial" w:cs="Arial"/>
        </w:rPr>
        <w:t>choinneimh</w:t>
      </w:r>
      <w:proofErr w:type="spellEnd"/>
      <w:r w:rsidRPr="00D27DF0">
        <w:rPr>
          <w:rFonts w:ascii="Arial" w:eastAsiaTheme="majorEastAsia" w:hAnsi="Arial" w:cs="Arial"/>
        </w:rPr>
        <w:t xml:space="preserve"> a h-</w:t>
      </w:r>
      <w:proofErr w:type="spellStart"/>
      <w:r w:rsidRPr="00D27DF0">
        <w:rPr>
          <w:rFonts w:ascii="Arial" w:eastAsiaTheme="majorEastAsia" w:hAnsi="Arial" w:cs="Arial"/>
        </w:rPr>
        <w:t>uile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dùthaich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nam</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measg</w:t>
      </w:r>
      <w:proofErr w:type="spellEnd"/>
      <w:r w:rsidRPr="00D27DF0">
        <w:rPr>
          <w:rFonts w:ascii="Arial" w:eastAsiaTheme="majorEastAsia" w:hAnsi="Arial" w:cs="Arial"/>
        </w:rPr>
        <w:t xml:space="preserve"> Alba, </w:t>
      </w:r>
      <w:proofErr w:type="spellStart"/>
      <w:r w:rsidRPr="00D27DF0">
        <w:rPr>
          <w:rFonts w:ascii="Arial" w:eastAsiaTheme="majorEastAsia" w:hAnsi="Arial" w:cs="Arial"/>
        </w:rPr>
        <w:t>uabhasach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mòr</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àrainneachd</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air a </w:t>
      </w:r>
      <w:proofErr w:type="spellStart"/>
      <w:r w:rsidRPr="00D27DF0">
        <w:rPr>
          <w:rFonts w:ascii="Arial" w:eastAsiaTheme="majorEastAsia" w:hAnsi="Arial" w:cs="Arial"/>
        </w:rPr>
        <w:t>dhìon</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gu</w:t>
      </w:r>
      <w:proofErr w:type="spellEnd"/>
      <w:proofErr w:type="gramEnd"/>
      <w:r w:rsidRPr="00D27DF0">
        <w:rPr>
          <w:rFonts w:ascii="Arial" w:eastAsiaTheme="majorEastAsia" w:hAnsi="Arial" w:cs="Arial"/>
        </w:rPr>
        <w:t xml:space="preserve"> math air </w:t>
      </w:r>
      <w:proofErr w:type="spellStart"/>
      <w:r w:rsidRPr="00D27DF0">
        <w:rPr>
          <w:rFonts w:ascii="Arial" w:eastAsiaTheme="majorEastAsia" w:hAnsi="Arial" w:cs="Arial"/>
        </w:rPr>
        <w:t>cùl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soirbheachas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sòisealta</w:t>
      </w:r>
      <w:proofErr w:type="spellEnd"/>
      <w:r w:rsidRPr="00D27DF0">
        <w:rPr>
          <w:rFonts w:ascii="Arial" w:eastAsiaTheme="majorEastAsia" w:hAnsi="Arial" w:cs="Arial"/>
        </w:rPr>
        <w:t xml:space="preserve"> is </w:t>
      </w:r>
      <w:proofErr w:type="spellStart"/>
      <w:r w:rsidRPr="00D27DF0">
        <w:rPr>
          <w:rFonts w:ascii="Arial" w:eastAsiaTheme="majorEastAsia" w:hAnsi="Arial" w:cs="Arial"/>
        </w:rPr>
        <w:t>eaconamach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th’againn</w:t>
      </w:r>
      <w:proofErr w:type="spellEnd"/>
      <w:r w:rsidRPr="00D27DF0">
        <w:rPr>
          <w:rFonts w:ascii="Arial" w:eastAsiaTheme="majorEastAsia" w:hAnsi="Arial" w:cs="Arial"/>
        </w:rPr>
        <w:t xml:space="preserve">. Air </w:t>
      </w:r>
      <w:proofErr w:type="gramStart"/>
      <w:r w:rsidRPr="00D27DF0">
        <w:rPr>
          <w:rFonts w:ascii="Arial" w:eastAsiaTheme="majorEastAsia" w:hAnsi="Arial" w:cs="Arial"/>
        </w:rPr>
        <w:t>an</w:t>
      </w:r>
      <w:proofErr w:type="gramEnd"/>
      <w:r w:rsidRPr="00D27DF0">
        <w:rPr>
          <w:rFonts w:ascii="Arial" w:eastAsiaTheme="majorEastAsia" w:hAnsi="Arial" w:cs="Arial"/>
        </w:rPr>
        <w:t xml:space="preserve"> </w:t>
      </w:r>
      <w:proofErr w:type="spellStart"/>
      <w:r w:rsidRPr="00D27DF0">
        <w:rPr>
          <w:rFonts w:ascii="Arial" w:eastAsiaTheme="majorEastAsia" w:hAnsi="Arial" w:cs="Arial"/>
        </w:rPr>
        <w:t>làimh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eile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faodaidh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uireasbhuidh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ann</w:t>
      </w:r>
      <w:proofErr w:type="spellEnd"/>
      <w:r w:rsidRPr="00D27DF0">
        <w:rPr>
          <w:rFonts w:ascii="Arial" w:eastAsiaTheme="majorEastAsia" w:hAnsi="Arial" w:cs="Arial"/>
        </w:rPr>
        <w:t xml:space="preserve"> an </w:t>
      </w:r>
      <w:proofErr w:type="spellStart"/>
      <w:r w:rsidRPr="00D27DF0">
        <w:rPr>
          <w:rFonts w:ascii="Arial" w:eastAsiaTheme="majorEastAsia" w:hAnsi="Arial" w:cs="Arial"/>
        </w:rPr>
        <w:t>dìon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w:t>
      </w:r>
      <w:proofErr w:type="spellEnd"/>
      <w:r w:rsidRPr="00D27DF0">
        <w:rPr>
          <w:rFonts w:ascii="Arial" w:eastAsiaTheme="majorEastAsia" w:hAnsi="Arial" w:cs="Arial"/>
        </w:rPr>
        <w:t xml:space="preserve"> h-</w:t>
      </w:r>
      <w:proofErr w:type="spellStart"/>
      <w:r w:rsidRPr="00D27DF0">
        <w:rPr>
          <w:rFonts w:ascii="Arial" w:eastAsiaTheme="majorEastAsia" w:hAnsi="Arial" w:cs="Arial"/>
        </w:rPr>
        <w:t>àrainneachd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droch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bhuaidh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thoirt</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oirnn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uile</w:t>
      </w:r>
      <w:proofErr w:type="spellEnd"/>
      <w:r w:rsidRPr="00D27DF0">
        <w:rPr>
          <w:rFonts w:ascii="Arial" w:eastAsiaTheme="majorEastAsia" w:hAnsi="Arial" w:cs="Arial"/>
        </w:rPr>
        <w:t xml:space="preserve">, ach </w:t>
      </w:r>
      <w:proofErr w:type="spellStart"/>
      <w:r w:rsidRPr="00D27DF0">
        <w:rPr>
          <w:rFonts w:ascii="Arial" w:eastAsiaTheme="majorEastAsia" w:hAnsi="Arial" w:cs="Arial"/>
        </w:rPr>
        <w:t>gu</w:t>
      </w:r>
      <w:proofErr w:type="spellEnd"/>
      <w:r w:rsidRPr="00D27DF0">
        <w:rPr>
          <w:rFonts w:ascii="Arial" w:eastAsiaTheme="majorEastAsia" w:hAnsi="Arial" w:cs="Arial"/>
        </w:rPr>
        <w:t xml:space="preserve"> math </w:t>
      </w:r>
      <w:proofErr w:type="spellStart"/>
      <w:r w:rsidRPr="00D27DF0">
        <w:rPr>
          <w:rFonts w:ascii="Arial" w:eastAsiaTheme="majorEastAsia" w:hAnsi="Arial" w:cs="Arial"/>
        </w:rPr>
        <w:t>tric</w:t>
      </w:r>
      <w:proofErr w:type="spellEnd"/>
      <w:r w:rsidRPr="00D27DF0">
        <w:rPr>
          <w:rFonts w:ascii="Arial" w:eastAsiaTheme="majorEastAsia" w:hAnsi="Arial" w:cs="Arial"/>
        </w:rPr>
        <w:t xml:space="preserve"> is </w:t>
      </w:r>
      <w:proofErr w:type="spellStart"/>
      <w:r w:rsidRPr="00D27DF0">
        <w:rPr>
          <w:rFonts w:ascii="Arial" w:eastAsiaTheme="majorEastAsia" w:hAnsi="Arial" w:cs="Arial"/>
        </w:rPr>
        <w:t>ann</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cuid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shònraichte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choimhearsnachd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againn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bheir</w:t>
      </w:r>
      <w:proofErr w:type="spellEnd"/>
      <w:r w:rsidRPr="00D27DF0">
        <w:rPr>
          <w:rFonts w:ascii="Arial" w:eastAsiaTheme="majorEastAsia" w:hAnsi="Arial" w:cs="Arial"/>
        </w:rPr>
        <w:t xml:space="preserve"> e </w:t>
      </w:r>
      <w:proofErr w:type="spellStart"/>
      <w:r w:rsidRPr="00D27DF0">
        <w:rPr>
          <w:rFonts w:ascii="Arial" w:eastAsiaTheme="majorEastAsia" w:hAnsi="Arial" w:cs="Arial"/>
        </w:rPr>
        <w:t>buaidh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tarraing</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dìreach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aon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eisimpleir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faodaidh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fearann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chaidh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thruailleadh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droch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shlàinte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adhbhrachadh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buaidh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thoirt</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ìsleachadh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eaconamach</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ann</w:t>
      </w:r>
      <w:proofErr w:type="spellEnd"/>
      <w:proofErr w:type="gramEnd"/>
      <w:r w:rsidRPr="00D27DF0">
        <w:rPr>
          <w:rFonts w:ascii="Arial" w:eastAsiaTheme="majorEastAsia" w:hAnsi="Arial" w:cs="Arial"/>
        </w:rPr>
        <w:t xml:space="preserve"> an </w:t>
      </w:r>
      <w:proofErr w:type="spellStart"/>
      <w:r w:rsidRPr="00D27DF0">
        <w:rPr>
          <w:rFonts w:ascii="Arial" w:eastAsiaTheme="majorEastAsia" w:hAnsi="Arial" w:cs="Arial"/>
        </w:rPr>
        <w:t>raointean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tric</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dèanamh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milleadh</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tasgadh</w:t>
      </w:r>
      <w:proofErr w:type="spellEnd"/>
      <w:r w:rsidRPr="00D27DF0">
        <w:rPr>
          <w:rFonts w:ascii="Arial" w:eastAsiaTheme="majorEastAsia" w:hAnsi="Arial" w:cs="Arial"/>
        </w:rPr>
        <w:t xml:space="preserve">, ag </w:t>
      </w:r>
      <w:proofErr w:type="spellStart"/>
      <w:r w:rsidRPr="00D27DF0">
        <w:rPr>
          <w:rFonts w:ascii="Arial" w:eastAsiaTheme="majorEastAsia" w:hAnsi="Arial" w:cs="Arial"/>
        </w:rPr>
        <w:t>adhbhrachadh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taigheadas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aig</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ìre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ìosal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gainnead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chothroman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cosnaidh</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r w:rsidRPr="00D27DF0">
        <w:rPr>
          <w:rFonts w:ascii="Arial" w:eastAsiaTheme="majorEastAsia" w:hAnsi="Arial" w:cs="Arial"/>
        </w:rPr>
        <w:t xml:space="preserve">San </w:t>
      </w:r>
      <w:proofErr w:type="spellStart"/>
      <w:r w:rsidRPr="00D27DF0">
        <w:rPr>
          <w:rFonts w:ascii="Arial" w:eastAsiaTheme="majorEastAsia" w:hAnsi="Arial" w:cs="Arial"/>
        </w:rPr>
        <w:t>fharsaingeachd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dèanamh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cus</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bharrachd</w:t>
      </w:r>
      <w:proofErr w:type="spellEnd"/>
      <w:r w:rsidRPr="00D27DF0">
        <w:rPr>
          <w:rFonts w:ascii="Arial" w:eastAsiaTheme="majorEastAsia" w:hAnsi="Arial" w:cs="Arial"/>
        </w:rPr>
        <w:t xml:space="preserve"> de </w:t>
      </w:r>
      <w:proofErr w:type="spellStart"/>
      <w:r w:rsidRPr="00D27DF0">
        <w:rPr>
          <w:rFonts w:ascii="Arial" w:eastAsiaTheme="majorEastAsia" w:hAnsi="Arial" w:cs="Arial"/>
        </w:rPr>
        <w:t>dh’fheum</w:t>
      </w:r>
      <w:proofErr w:type="spellEnd"/>
      <w:r w:rsidRPr="00D27DF0">
        <w:rPr>
          <w:rFonts w:ascii="Arial" w:eastAsiaTheme="majorEastAsia" w:hAnsi="Arial" w:cs="Arial"/>
        </w:rPr>
        <w:t xml:space="preserve"> de </w:t>
      </w:r>
      <w:proofErr w:type="spellStart"/>
      <w:proofErr w:type="gramStart"/>
      <w:r w:rsidRPr="00D27DF0">
        <w:rPr>
          <w:rFonts w:ascii="Arial" w:eastAsiaTheme="majorEastAsia" w:hAnsi="Arial" w:cs="Arial"/>
        </w:rPr>
        <w:t>na</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goireasan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planaid</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toirt</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seachad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Bheir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seo</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buaidh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oirnn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uile</w:t>
      </w:r>
      <w:proofErr w:type="spellEnd"/>
      <w:r w:rsidRPr="00D27DF0">
        <w:rPr>
          <w:rFonts w:ascii="Arial" w:eastAsiaTheme="majorEastAsia" w:hAnsi="Arial" w:cs="Arial"/>
        </w:rPr>
        <w:t>, ach a-</w:t>
      </w:r>
      <w:proofErr w:type="spellStart"/>
      <w:r w:rsidRPr="00D27DF0">
        <w:rPr>
          <w:rFonts w:ascii="Arial" w:eastAsiaTheme="majorEastAsia" w:hAnsi="Arial" w:cs="Arial"/>
        </w:rPr>
        <w:t>rithist</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buidhnean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sònraichte</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ann</w:t>
      </w:r>
      <w:proofErr w:type="spellEnd"/>
      <w:proofErr w:type="gramEnd"/>
      <w:r w:rsidRPr="00D27DF0">
        <w:rPr>
          <w:rFonts w:ascii="Arial" w:eastAsiaTheme="majorEastAsia" w:hAnsi="Arial" w:cs="Arial"/>
        </w:rPr>
        <w:t xml:space="preserve"> air a </w:t>
      </w:r>
      <w:proofErr w:type="spellStart"/>
      <w:r w:rsidRPr="00D27DF0">
        <w:rPr>
          <w:rFonts w:ascii="Arial" w:eastAsiaTheme="majorEastAsia" w:hAnsi="Arial" w:cs="Arial"/>
        </w:rPr>
        <w:t>bheil</w:t>
      </w:r>
      <w:proofErr w:type="spellEnd"/>
      <w:r w:rsidRPr="00D27DF0">
        <w:rPr>
          <w:rFonts w:ascii="Arial" w:eastAsiaTheme="majorEastAsia" w:hAnsi="Arial" w:cs="Arial"/>
        </w:rPr>
        <w:t xml:space="preserve"> e a’ </w:t>
      </w:r>
      <w:proofErr w:type="spellStart"/>
      <w:r w:rsidRPr="00D27DF0">
        <w:rPr>
          <w:rFonts w:ascii="Arial" w:eastAsiaTheme="majorEastAsia" w:hAnsi="Arial" w:cs="Arial"/>
        </w:rPr>
        <w:t>toirt</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fìor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dhroch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bhuaidh</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r w:rsidRPr="00D27DF0">
        <w:rPr>
          <w:rFonts w:ascii="Arial" w:eastAsiaTheme="majorEastAsia" w:hAnsi="Arial" w:cs="Arial"/>
        </w:rPr>
        <w:t xml:space="preserve">Ma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gu</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dèanamh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adhartas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ann</w:t>
      </w:r>
      <w:proofErr w:type="spellEnd"/>
      <w:r w:rsidRPr="00D27DF0">
        <w:rPr>
          <w:rFonts w:ascii="Arial" w:eastAsiaTheme="majorEastAsia" w:hAnsi="Arial" w:cs="Arial"/>
        </w:rPr>
        <w:t xml:space="preserve"> an </w:t>
      </w:r>
      <w:proofErr w:type="spellStart"/>
      <w:r w:rsidRPr="00D27DF0">
        <w:rPr>
          <w:rFonts w:ascii="Arial" w:eastAsiaTheme="majorEastAsia" w:hAnsi="Arial" w:cs="Arial"/>
        </w:rPr>
        <w:t>toraidhean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tìreil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lùghdachadh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fhaighinn</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na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droch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bhuaidhean</w:t>
      </w:r>
      <w:proofErr w:type="spellEnd"/>
      <w:r w:rsidRPr="00D27DF0">
        <w:rPr>
          <w:rFonts w:ascii="Arial" w:eastAsiaTheme="majorEastAsia" w:hAnsi="Arial" w:cs="Arial"/>
        </w:rPr>
        <w:t xml:space="preserve"> sin, </w:t>
      </w:r>
      <w:proofErr w:type="spellStart"/>
      <w:r w:rsidRPr="00D27DF0">
        <w:rPr>
          <w:rFonts w:ascii="Arial" w:eastAsiaTheme="majorEastAsia" w:hAnsi="Arial" w:cs="Arial"/>
        </w:rPr>
        <w:t>feumaidh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ag </w:t>
      </w:r>
      <w:proofErr w:type="spellStart"/>
      <w:r w:rsidRPr="00D27DF0">
        <w:rPr>
          <w:rFonts w:ascii="Arial" w:eastAsiaTheme="majorEastAsia" w:hAnsi="Arial" w:cs="Arial"/>
        </w:rPr>
        <w:t>obair</w:t>
      </w:r>
      <w:proofErr w:type="spellEnd"/>
      <w:r w:rsidRPr="00D27DF0">
        <w:rPr>
          <w:rFonts w:ascii="Arial" w:eastAsiaTheme="majorEastAsia" w:hAnsi="Arial" w:cs="Arial"/>
        </w:rPr>
        <w:t xml:space="preserve"> le </w:t>
      </w:r>
      <w:proofErr w:type="spellStart"/>
      <w:r w:rsidRPr="00D27DF0">
        <w:rPr>
          <w:rFonts w:ascii="Arial" w:eastAsiaTheme="majorEastAsia" w:hAnsi="Arial" w:cs="Arial"/>
        </w:rPr>
        <w:t>gach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cuid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gnìomhachasan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coimhearsnachdan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gus</w:t>
      </w:r>
      <w:proofErr w:type="spellEnd"/>
      <w:r w:rsidRPr="00D27DF0">
        <w:rPr>
          <w:rFonts w:ascii="Arial" w:eastAsiaTheme="majorEastAsia" w:hAnsi="Arial" w:cs="Arial"/>
        </w:rPr>
        <w:t xml:space="preserve"> an </w:t>
      </w:r>
      <w:proofErr w:type="spellStart"/>
      <w:r w:rsidRPr="00D27DF0">
        <w:rPr>
          <w:rFonts w:ascii="Arial" w:eastAsiaTheme="majorEastAsia" w:hAnsi="Arial" w:cs="Arial"/>
        </w:rPr>
        <w:t>cleachdadh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tìreil</w:t>
      </w:r>
      <w:proofErr w:type="spellEnd"/>
      <w:r w:rsidRPr="00D27DF0">
        <w:rPr>
          <w:rFonts w:ascii="Arial" w:eastAsiaTheme="majorEastAsia" w:hAnsi="Arial" w:cs="Arial"/>
        </w:rPr>
        <w:t xml:space="preserve"> as </w:t>
      </w:r>
      <w:proofErr w:type="spellStart"/>
      <w:r w:rsidRPr="00D27DF0">
        <w:rPr>
          <w:rFonts w:ascii="Arial" w:eastAsiaTheme="majorEastAsia" w:hAnsi="Arial" w:cs="Arial"/>
        </w:rPr>
        <w:t>fheàrr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fhaighinn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gus</w:t>
      </w:r>
      <w:proofErr w:type="spellEnd"/>
      <w:r w:rsidRPr="00D27DF0">
        <w:rPr>
          <w:rFonts w:ascii="Arial" w:eastAsiaTheme="majorEastAsia" w:hAnsi="Arial" w:cs="Arial"/>
        </w:rPr>
        <w:t xml:space="preserve"> am bi </w:t>
      </w:r>
      <w:proofErr w:type="spellStart"/>
      <w:r w:rsidRPr="00D27DF0">
        <w:rPr>
          <w:rFonts w:ascii="Arial" w:eastAsiaTheme="majorEastAsia" w:hAnsi="Arial" w:cs="Arial"/>
        </w:rPr>
        <w:t>ar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goireasan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nàdarra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tèarainte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airson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ginealaichean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ri</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teachd</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na</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gnìomhachasan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coimhearsnachdan</w:t>
      </w:r>
      <w:proofErr w:type="spellEnd"/>
      <w:r w:rsidRPr="00D27DF0">
        <w:rPr>
          <w:rFonts w:ascii="Arial" w:eastAsiaTheme="majorEastAsia" w:hAnsi="Arial" w:cs="Arial"/>
        </w:rPr>
        <w:t xml:space="preserve"> sin </w:t>
      </w:r>
      <w:proofErr w:type="spellStart"/>
      <w:r w:rsidRPr="00D27DF0">
        <w:rPr>
          <w:rFonts w:ascii="Arial" w:eastAsiaTheme="majorEastAsia" w:hAnsi="Arial" w:cs="Arial"/>
        </w:rPr>
        <w:t>measgaichte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beag</w:t>
      </w:r>
      <w:proofErr w:type="spellEnd"/>
      <w:r w:rsidRPr="00D27DF0">
        <w:rPr>
          <w:rFonts w:ascii="Arial" w:eastAsiaTheme="majorEastAsia" w:hAnsi="Arial" w:cs="Arial"/>
        </w:rPr>
        <w:t xml:space="preserve"> is </w:t>
      </w:r>
      <w:proofErr w:type="spellStart"/>
      <w:r w:rsidRPr="00D27DF0">
        <w:rPr>
          <w:rFonts w:ascii="Arial" w:eastAsiaTheme="majorEastAsia" w:hAnsi="Arial" w:cs="Arial"/>
        </w:rPr>
        <w:t>mòr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le </w:t>
      </w:r>
      <w:proofErr w:type="spellStart"/>
      <w:r w:rsidRPr="00D27DF0">
        <w:rPr>
          <w:rFonts w:ascii="Arial" w:eastAsiaTheme="majorEastAsia" w:hAnsi="Arial" w:cs="Arial"/>
        </w:rPr>
        <w:t>dùilean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feumalachdan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eadar-dhealaichte</w:t>
      </w:r>
      <w:proofErr w:type="spellEnd"/>
      <w:r w:rsidRPr="00D27DF0">
        <w:rPr>
          <w:rFonts w:ascii="Arial" w:eastAsiaTheme="majorEastAsia" w:hAnsi="Arial" w:cs="Arial"/>
        </w:rPr>
        <w:t xml:space="preserve">. Sin an </w:t>
      </w:r>
      <w:proofErr w:type="spellStart"/>
      <w:r w:rsidRPr="00D27DF0">
        <w:rPr>
          <w:rFonts w:ascii="Arial" w:eastAsiaTheme="majorEastAsia" w:hAnsi="Arial" w:cs="Arial"/>
        </w:rPr>
        <w:t>adhbhar</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gu</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bheil</w:t>
      </w:r>
      <w:proofErr w:type="spellEnd"/>
      <w:r w:rsidRPr="00D27DF0">
        <w:rPr>
          <w:rFonts w:ascii="Arial" w:eastAsiaTheme="majorEastAsia" w:hAnsi="Arial" w:cs="Arial"/>
        </w:rPr>
        <w:t xml:space="preserve"> co-</w:t>
      </w:r>
      <w:proofErr w:type="spellStart"/>
      <w:r w:rsidRPr="00D27DF0">
        <w:rPr>
          <w:rFonts w:ascii="Arial" w:eastAsiaTheme="majorEastAsia" w:hAnsi="Arial" w:cs="Arial"/>
        </w:rPr>
        <w:t>ionannachd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iomadachd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deatamach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dhuinn</w:t>
      </w:r>
      <w:proofErr w:type="spellEnd"/>
      <w:r w:rsidRPr="00D27DF0">
        <w:rPr>
          <w:rFonts w:ascii="Arial" w:eastAsiaTheme="majorEastAsia" w:hAnsi="Arial" w:cs="Arial"/>
        </w:rPr>
        <w:t xml:space="preserve"> ma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coileanadh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dleastanas</w:t>
      </w:r>
      <w:proofErr w:type="spellEnd"/>
      <w:r w:rsidRPr="00D27DF0">
        <w:rPr>
          <w:rFonts w:ascii="Arial" w:eastAsiaTheme="majorEastAsia" w:hAnsi="Arial" w:cs="Arial"/>
        </w:rPr>
        <w:t xml:space="preserve"> mar </w:t>
      </w:r>
      <w:proofErr w:type="spellStart"/>
      <w:r w:rsidRPr="00D27DF0">
        <w:rPr>
          <w:rFonts w:ascii="Arial" w:eastAsiaTheme="majorEastAsia" w:hAnsi="Arial" w:cs="Arial"/>
        </w:rPr>
        <w:t>bu</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chòir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gabhail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suim</w:t>
      </w:r>
      <w:proofErr w:type="spellEnd"/>
      <w:r w:rsidRPr="00D27DF0">
        <w:rPr>
          <w:rFonts w:ascii="Arial" w:eastAsiaTheme="majorEastAsia" w:hAnsi="Arial" w:cs="Arial"/>
        </w:rPr>
        <w:t xml:space="preserve"> de </w:t>
      </w:r>
      <w:proofErr w:type="spellStart"/>
      <w:r w:rsidRPr="00D27DF0">
        <w:rPr>
          <w:rFonts w:ascii="Arial" w:eastAsiaTheme="majorEastAsia" w:hAnsi="Arial" w:cs="Arial"/>
        </w:rPr>
        <w:t>fheumalachdan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dhaoine</w:t>
      </w:r>
      <w:proofErr w:type="spellEnd"/>
      <w:r w:rsidRPr="00D27DF0">
        <w:rPr>
          <w:rFonts w:ascii="Arial" w:eastAsiaTheme="majorEastAsia" w:hAnsi="Arial" w:cs="Arial"/>
        </w:rPr>
        <w:t xml:space="preserve"> fa-</w:t>
      </w:r>
      <w:proofErr w:type="spellStart"/>
      <w:r w:rsidRPr="00D27DF0">
        <w:rPr>
          <w:rFonts w:ascii="Arial" w:eastAsiaTheme="majorEastAsia" w:hAnsi="Arial" w:cs="Arial"/>
        </w:rPr>
        <w:t>leth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ciallachadh</w:t>
      </w:r>
      <w:proofErr w:type="spellEnd"/>
      <w:r w:rsidRPr="00D27DF0">
        <w:rPr>
          <w:rFonts w:ascii="Arial" w:eastAsiaTheme="majorEastAsia" w:hAnsi="Arial" w:cs="Arial"/>
        </w:rPr>
        <w:t xml:space="preserve"> gum </w:t>
      </w:r>
      <w:proofErr w:type="spellStart"/>
      <w:r w:rsidRPr="00D27DF0">
        <w:rPr>
          <w:rFonts w:ascii="Arial" w:eastAsiaTheme="majorEastAsia" w:hAnsi="Arial" w:cs="Arial"/>
        </w:rPr>
        <w:t>feum</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tuigse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soilleire</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againn</w:t>
      </w:r>
      <w:proofErr w:type="spellEnd"/>
      <w:r w:rsidRPr="00D27DF0">
        <w:rPr>
          <w:rFonts w:ascii="Arial" w:eastAsiaTheme="majorEastAsia" w:hAnsi="Arial" w:cs="Arial"/>
        </w:rPr>
        <w:t xml:space="preserve"> air </w:t>
      </w:r>
      <w:proofErr w:type="spellStart"/>
      <w:proofErr w:type="gramStart"/>
      <w:r w:rsidRPr="00D27DF0">
        <w:rPr>
          <w:rFonts w:ascii="Arial" w:eastAsiaTheme="majorEastAsia" w:hAnsi="Arial" w:cs="Arial"/>
        </w:rPr>
        <w:t>na</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cuspairean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ceumannan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dh’fheumar</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ghabhail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dèiligeadh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riutha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sin </w:t>
      </w:r>
      <w:proofErr w:type="spellStart"/>
      <w:r w:rsidRPr="00D27DF0">
        <w:rPr>
          <w:rFonts w:ascii="Arial" w:eastAsiaTheme="majorEastAsia" w:hAnsi="Arial" w:cs="Arial"/>
        </w:rPr>
        <w:t>bunaiteach</w:t>
      </w:r>
      <w:proofErr w:type="spellEnd"/>
      <w:r w:rsidRPr="00D27DF0">
        <w:rPr>
          <w:rFonts w:ascii="Arial" w:eastAsiaTheme="majorEastAsia" w:hAnsi="Arial" w:cs="Arial"/>
        </w:rPr>
        <w:t xml:space="preserve">, </w:t>
      </w:r>
      <w:proofErr w:type="spellStart"/>
      <w:proofErr w:type="gramStart"/>
      <w:r w:rsidRPr="00D27DF0">
        <w:rPr>
          <w:rFonts w:ascii="Arial" w:eastAsiaTheme="majorEastAsia" w:hAnsi="Arial" w:cs="Arial"/>
        </w:rPr>
        <w:t>ge</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bith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bheil</w:t>
      </w:r>
      <w:proofErr w:type="spellEnd"/>
      <w:r w:rsidRPr="00D27DF0">
        <w:rPr>
          <w:rFonts w:ascii="Arial" w:eastAsiaTheme="majorEastAsia" w:hAnsi="Arial" w:cs="Arial"/>
        </w:rPr>
        <w:t xml:space="preserve"> sin co-</w:t>
      </w:r>
      <w:proofErr w:type="spellStart"/>
      <w:r w:rsidRPr="00D27DF0">
        <w:rPr>
          <w:rFonts w:ascii="Arial" w:eastAsiaTheme="majorEastAsia" w:hAnsi="Arial" w:cs="Arial"/>
        </w:rPr>
        <w:t>cheangailte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ri</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riaghladh</w:t>
      </w:r>
      <w:proofErr w:type="spellEnd"/>
      <w:r w:rsidRPr="00D27DF0">
        <w:rPr>
          <w:rFonts w:ascii="Arial" w:eastAsiaTheme="majorEastAsia" w:hAnsi="Arial" w:cs="Arial"/>
        </w:rPr>
        <w:t xml:space="preserve"> neo </w:t>
      </w:r>
      <w:proofErr w:type="spellStart"/>
      <w:r w:rsidRPr="00D27DF0">
        <w:rPr>
          <w:rFonts w:ascii="Arial" w:eastAsiaTheme="majorEastAsia" w:hAnsi="Arial" w:cs="Arial"/>
        </w:rPr>
        <w:t>rabhadh</w:t>
      </w:r>
      <w:proofErr w:type="spellEnd"/>
      <w:r w:rsidRPr="00D27DF0">
        <w:rPr>
          <w:rFonts w:ascii="Arial" w:eastAsiaTheme="majorEastAsia" w:hAnsi="Arial" w:cs="Arial"/>
        </w:rPr>
        <w:t xml:space="preserve"> mu </w:t>
      </w:r>
      <w:proofErr w:type="spellStart"/>
      <w:r w:rsidRPr="00D27DF0">
        <w:rPr>
          <w:rFonts w:ascii="Arial" w:eastAsiaTheme="majorEastAsia" w:hAnsi="Arial" w:cs="Arial"/>
        </w:rPr>
        <w:t>thuiltean</w:t>
      </w:r>
      <w:proofErr w:type="spellEnd"/>
      <w:r w:rsidRPr="00D27DF0">
        <w:rPr>
          <w:rFonts w:ascii="Arial" w:eastAsiaTheme="majorEastAsia" w:hAnsi="Arial" w:cs="Arial"/>
        </w:rPr>
        <w:t xml:space="preserve"> neo </w:t>
      </w:r>
      <w:proofErr w:type="spellStart"/>
      <w:r w:rsidRPr="00D27DF0">
        <w:rPr>
          <w:rFonts w:ascii="Arial" w:eastAsiaTheme="majorEastAsia" w:hAnsi="Arial" w:cs="Arial"/>
        </w:rPr>
        <w:t>toirt</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seachad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comhairle</w:t>
      </w:r>
      <w:proofErr w:type="spellEnd"/>
      <w:r w:rsidRPr="00D27DF0">
        <w:rPr>
          <w:rFonts w:ascii="Arial" w:eastAsiaTheme="majorEastAsia" w:hAnsi="Arial" w:cs="Arial"/>
        </w:rPr>
        <w:t xml:space="preserve"> mu </w:t>
      </w:r>
      <w:proofErr w:type="spellStart"/>
      <w:r w:rsidRPr="00D27DF0">
        <w:rPr>
          <w:rFonts w:ascii="Arial" w:eastAsiaTheme="majorEastAsia" w:hAnsi="Arial" w:cs="Arial"/>
        </w:rPr>
        <w:t>dheagh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chleachdadh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tìreil</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r w:rsidRPr="00D27DF0">
        <w:rPr>
          <w:rFonts w:ascii="Arial" w:eastAsiaTheme="majorEastAsia" w:hAnsi="Arial" w:cs="Arial"/>
        </w:rPr>
        <w:t xml:space="preserve">Mu </w:t>
      </w:r>
      <w:proofErr w:type="spellStart"/>
      <w:r w:rsidRPr="00D27DF0">
        <w:rPr>
          <w:rFonts w:ascii="Arial" w:eastAsiaTheme="majorEastAsia" w:hAnsi="Arial" w:cs="Arial"/>
        </w:rPr>
        <w:t>dheireadh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feum</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againn</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barrachd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iomadachd</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thaobh</w:t>
      </w:r>
      <w:proofErr w:type="spellEnd"/>
      <w:r w:rsidRPr="00D27DF0">
        <w:rPr>
          <w:rFonts w:ascii="Arial" w:eastAsiaTheme="majorEastAsia" w:hAnsi="Arial" w:cs="Arial"/>
        </w:rPr>
        <w:t xml:space="preserve"> </w:t>
      </w:r>
      <w:proofErr w:type="gramStart"/>
      <w:r w:rsidRPr="00D27DF0">
        <w:rPr>
          <w:rFonts w:ascii="Arial" w:eastAsiaTheme="majorEastAsia" w:hAnsi="Arial" w:cs="Arial"/>
        </w:rPr>
        <w:t>an</w:t>
      </w:r>
      <w:proofErr w:type="gramEnd"/>
      <w:r w:rsidRPr="00D27DF0">
        <w:rPr>
          <w:rFonts w:ascii="Arial" w:eastAsiaTheme="majorEastAsia" w:hAnsi="Arial" w:cs="Arial"/>
        </w:rPr>
        <w:t xml:space="preserve"> </w:t>
      </w:r>
      <w:proofErr w:type="spellStart"/>
      <w:r w:rsidRPr="00D27DF0">
        <w:rPr>
          <w:rFonts w:ascii="Arial" w:eastAsiaTheme="majorEastAsia" w:hAnsi="Arial" w:cs="Arial"/>
        </w:rPr>
        <w:t>luchd-obrach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againn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fhìn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Feumaidh</w:t>
      </w:r>
      <w:proofErr w:type="spellEnd"/>
      <w:r w:rsidRPr="00D27DF0">
        <w:rPr>
          <w:rFonts w:ascii="Arial" w:eastAsiaTheme="majorEastAsia" w:hAnsi="Arial" w:cs="Arial"/>
        </w:rPr>
        <w:t xml:space="preserve"> an </w:t>
      </w:r>
      <w:proofErr w:type="spellStart"/>
      <w:r w:rsidRPr="00D27DF0">
        <w:rPr>
          <w:rFonts w:ascii="Arial" w:eastAsiaTheme="majorEastAsia" w:hAnsi="Arial" w:cs="Arial"/>
        </w:rPr>
        <w:t>luchd-obrach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againn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fheàrr</w:t>
      </w:r>
      <w:proofErr w:type="spellEnd"/>
      <w:r w:rsidRPr="00D27DF0">
        <w:rPr>
          <w:rFonts w:ascii="Arial" w:eastAsiaTheme="majorEastAsia" w:hAnsi="Arial" w:cs="Arial"/>
        </w:rPr>
        <w:t xml:space="preserve"> </w:t>
      </w:r>
      <w:proofErr w:type="gramStart"/>
      <w:r w:rsidRPr="00D27DF0">
        <w:rPr>
          <w:rFonts w:ascii="Arial" w:eastAsiaTheme="majorEastAsia" w:hAnsi="Arial" w:cs="Arial"/>
        </w:rPr>
        <w:t xml:space="preserve">nan  </w:t>
      </w:r>
      <w:proofErr w:type="spellStart"/>
      <w:r w:rsidRPr="00D27DF0">
        <w:rPr>
          <w:rFonts w:ascii="Arial" w:eastAsiaTheme="majorEastAsia" w:hAnsi="Arial" w:cs="Arial"/>
        </w:rPr>
        <w:t>riochdairean</w:t>
      </w:r>
      <w:proofErr w:type="spellEnd"/>
      <w:proofErr w:type="gramEnd"/>
      <w:r w:rsidRPr="00D27DF0">
        <w:rPr>
          <w:rFonts w:ascii="Arial" w:eastAsiaTheme="majorEastAsia" w:hAnsi="Arial" w:cs="Arial"/>
        </w:rPr>
        <w:t xml:space="preserve"> </w:t>
      </w:r>
      <w:proofErr w:type="spellStart"/>
      <w:r w:rsidRPr="00D27DF0">
        <w:rPr>
          <w:rFonts w:ascii="Arial" w:eastAsiaTheme="majorEastAsia" w:hAnsi="Arial" w:cs="Arial"/>
        </w:rPr>
        <w:t>bhon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choimhearsnachd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Albannach</w:t>
      </w:r>
      <w:proofErr w:type="spellEnd"/>
      <w:r w:rsidRPr="00D27DF0">
        <w:rPr>
          <w:rFonts w:ascii="Arial" w:eastAsiaTheme="majorEastAsia" w:hAnsi="Arial" w:cs="Arial"/>
        </w:rPr>
        <w:t xml:space="preserve"> do </w:t>
      </w:r>
      <w:proofErr w:type="spellStart"/>
      <w:r w:rsidRPr="00D27DF0">
        <w:rPr>
          <w:rFonts w:ascii="Arial" w:eastAsiaTheme="majorEastAsia" w:hAnsi="Arial" w:cs="Arial"/>
        </w:rPr>
        <w:t>bheil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toirt</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seirbheis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Bidh</w:t>
      </w:r>
      <w:proofErr w:type="spellEnd"/>
      <w:r w:rsidRPr="00D27DF0">
        <w:rPr>
          <w:rFonts w:ascii="Arial" w:eastAsiaTheme="majorEastAsia" w:hAnsi="Arial" w:cs="Arial"/>
        </w:rPr>
        <w:t xml:space="preserve"> </w:t>
      </w:r>
      <w:proofErr w:type="gramStart"/>
      <w:r w:rsidRPr="00D27DF0">
        <w:rPr>
          <w:rFonts w:ascii="Arial" w:eastAsiaTheme="majorEastAsia" w:hAnsi="Arial" w:cs="Arial"/>
        </w:rPr>
        <w:t>an</w:t>
      </w:r>
      <w:proofErr w:type="gramEnd"/>
      <w:r w:rsidRPr="00D27DF0">
        <w:rPr>
          <w:rFonts w:ascii="Arial" w:eastAsiaTheme="majorEastAsia" w:hAnsi="Arial" w:cs="Arial"/>
        </w:rPr>
        <w:t xml:space="preserve"> </w:t>
      </w:r>
      <w:proofErr w:type="spellStart"/>
      <w:r w:rsidRPr="00D27DF0">
        <w:rPr>
          <w:rFonts w:ascii="Arial" w:eastAsiaTheme="majorEastAsia" w:hAnsi="Arial" w:cs="Arial"/>
        </w:rPr>
        <w:t>tuilleadh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iomadachd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seo</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cuideachd</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daingneachadh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comais</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ar</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cuid</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obrach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dhèanamh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aig</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ìre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nas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fheàrr</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an </w:t>
      </w:r>
      <w:proofErr w:type="spellStart"/>
      <w:r w:rsidRPr="00D27DF0">
        <w:rPr>
          <w:rFonts w:ascii="Arial" w:eastAsiaTheme="majorEastAsia" w:hAnsi="Arial" w:cs="Arial"/>
        </w:rPr>
        <w:t>dòchas</w:t>
      </w:r>
      <w:proofErr w:type="spellEnd"/>
      <w:r w:rsidRPr="00D27DF0">
        <w:rPr>
          <w:rFonts w:ascii="Arial" w:eastAsiaTheme="majorEastAsia" w:hAnsi="Arial" w:cs="Arial"/>
        </w:rPr>
        <w:t xml:space="preserve"> gum bi e </w:t>
      </w:r>
      <w:proofErr w:type="spellStart"/>
      <w:r w:rsidRPr="00D27DF0">
        <w:rPr>
          <w:rFonts w:ascii="Arial" w:eastAsiaTheme="majorEastAsia" w:hAnsi="Arial" w:cs="Arial"/>
        </w:rPr>
        <w:t>feumail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dhuibh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ar</w:t>
      </w:r>
      <w:proofErr w:type="spellEnd"/>
      <w:r w:rsidRPr="00D27DF0">
        <w:rPr>
          <w:rFonts w:ascii="Arial" w:eastAsiaTheme="majorEastAsia" w:hAnsi="Arial" w:cs="Arial"/>
        </w:rPr>
        <w:t xml:space="preserve"> n-</w:t>
      </w:r>
      <w:proofErr w:type="spellStart"/>
      <w:r w:rsidRPr="00D27DF0">
        <w:rPr>
          <w:rFonts w:ascii="Arial" w:eastAsiaTheme="majorEastAsia" w:hAnsi="Arial" w:cs="Arial"/>
        </w:rPr>
        <w:t>Aithisg</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Toradh</w:t>
      </w:r>
      <w:proofErr w:type="spellEnd"/>
      <w:r w:rsidRPr="00D27DF0">
        <w:rPr>
          <w:rFonts w:ascii="Arial" w:eastAsiaTheme="majorEastAsia" w:hAnsi="Arial" w:cs="Arial"/>
        </w:rPr>
        <w:t xml:space="preserve"> Co-</w:t>
      </w:r>
      <w:proofErr w:type="spellStart"/>
      <w:r w:rsidRPr="00D27DF0">
        <w:rPr>
          <w:rFonts w:ascii="Arial" w:eastAsiaTheme="majorEastAsia" w:hAnsi="Arial" w:cs="Arial"/>
        </w:rPr>
        <w:t>ionannachd</w:t>
      </w:r>
      <w:proofErr w:type="spellEnd"/>
      <w:r w:rsidRPr="00D27DF0">
        <w:rPr>
          <w:rFonts w:ascii="Arial" w:eastAsiaTheme="majorEastAsia" w:hAnsi="Arial" w:cs="Arial"/>
        </w:rPr>
        <w:t xml:space="preserve"> is </w:t>
      </w:r>
      <w:proofErr w:type="spellStart"/>
      <w:r w:rsidRPr="00D27DF0">
        <w:rPr>
          <w:rFonts w:ascii="Arial" w:eastAsiaTheme="majorEastAsia" w:hAnsi="Arial" w:cs="Arial"/>
        </w:rPr>
        <w:t>Àbhaisteachadh</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leughadh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gar </w:t>
      </w:r>
      <w:proofErr w:type="spellStart"/>
      <w:r w:rsidRPr="00D27DF0">
        <w:rPr>
          <w:rFonts w:ascii="Arial" w:eastAsiaTheme="majorEastAsia" w:hAnsi="Arial" w:cs="Arial"/>
        </w:rPr>
        <w:t>brosnachadh</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bhith</w:t>
      </w:r>
      <w:proofErr w:type="spellEnd"/>
      <w:r w:rsidRPr="00D27DF0">
        <w:rPr>
          <w:rFonts w:ascii="Arial" w:eastAsiaTheme="majorEastAsia" w:hAnsi="Arial" w:cs="Arial"/>
        </w:rPr>
        <w:t xml:space="preserve"> ag </w:t>
      </w:r>
      <w:proofErr w:type="spellStart"/>
      <w:r w:rsidRPr="00D27DF0">
        <w:rPr>
          <w:rFonts w:ascii="Arial" w:eastAsiaTheme="majorEastAsia" w:hAnsi="Arial" w:cs="Arial"/>
        </w:rPr>
        <w:t>innse</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dhuinn</w:t>
      </w:r>
      <w:proofErr w:type="spellEnd"/>
      <w:r w:rsidRPr="00D27DF0">
        <w:rPr>
          <w:rFonts w:ascii="Arial" w:eastAsiaTheme="majorEastAsia" w:hAnsi="Arial" w:cs="Arial"/>
        </w:rPr>
        <w:t xml:space="preserve"> ma </w:t>
      </w:r>
      <w:proofErr w:type="spellStart"/>
      <w:r w:rsidRPr="00D27DF0">
        <w:rPr>
          <w:rFonts w:ascii="Arial" w:eastAsiaTheme="majorEastAsia" w:hAnsi="Arial" w:cs="Arial"/>
        </w:rPr>
        <w:t>tha</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sibh</w:t>
      </w:r>
      <w:proofErr w:type="spellEnd"/>
      <w:r w:rsidRPr="00D27DF0">
        <w:rPr>
          <w:rFonts w:ascii="Arial" w:eastAsiaTheme="majorEastAsia" w:hAnsi="Arial" w:cs="Arial"/>
        </w:rPr>
        <w:t xml:space="preserve"> den </w:t>
      </w:r>
      <w:proofErr w:type="spellStart"/>
      <w:r w:rsidRPr="00D27DF0">
        <w:rPr>
          <w:rFonts w:ascii="Arial" w:eastAsiaTheme="majorEastAsia" w:hAnsi="Arial" w:cs="Arial"/>
        </w:rPr>
        <w:t>bheachd</w:t>
      </w:r>
      <w:proofErr w:type="spellEnd"/>
      <w:r w:rsidRPr="00D27DF0">
        <w:rPr>
          <w:rFonts w:ascii="Arial" w:eastAsiaTheme="majorEastAsia" w:hAnsi="Arial" w:cs="Arial"/>
        </w:rPr>
        <w:t xml:space="preserve"> gun </w:t>
      </w:r>
      <w:proofErr w:type="spellStart"/>
      <w:r w:rsidRPr="00D27DF0">
        <w:rPr>
          <w:rFonts w:ascii="Arial" w:eastAsiaTheme="majorEastAsia" w:hAnsi="Arial" w:cs="Arial"/>
        </w:rPr>
        <w:t>rinn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math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far </w:t>
      </w:r>
      <w:proofErr w:type="spellStart"/>
      <w:r w:rsidRPr="00D27DF0">
        <w:rPr>
          <w:rFonts w:ascii="Arial" w:eastAsiaTheme="majorEastAsia" w:hAnsi="Arial" w:cs="Arial"/>
        </w:rPr>
        <w:t>nach</w:t>
      </w:r>
      <w:proofErr w:type="spellEnd"/>
      <w:r w:rsidRPr="00D27DF0">
        <w:rPr>
          <w:rFonts w:ascii="Arial" w:eastAsiaTheme="majorEastAsia" w:hAnsi="Arial" w:cs="Arial"/>
        </w:rPr>
        <w:t xml:space="preserve"> do </w:t>
      </w:r>
      <w:proofErr w:type="spellStart"/>
      <w:r w:rsidRPr="00D27DF0">
        <w:rPr>
          <w:rFonts w:ascii="Arial" w:eastAsiaTheme="majorEastAsia" w:hAnsi="Arial" w:cs="Arial"/>
        </w:rPr>
        <w:t>rinn</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sinn</w:t>
      </w:r>
      <w:proofErr w:type="spellEnd"/>
      <w:r w:rsidRPr="00D27DF0">
        <w:rPr>
          <w:rFonts w:ascii="Arial" w:eastAsiaTheme="majorEastAsia" w:hAnsi="Arial" w:cs="Arial"/>
        </w:rPr>
        <w:t xml:space="preserve"> math </w:t>
      </w:r>
      <w:proofErr w:type="spellStart"/>
      <w:r w:rsidRPr="00D27DF0">
        <w:rPr>
          <w:rFonts w:ascii="Arial" w:eastAsiaTheme="majorEastAsia" w:hAnsi="Arial" w:cs="Arial"/>
        </w:rPr>
        <w:t>agus</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gu</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bheil</w:t>
      </w:r>
      <w:proofErr w:type="spellEnd"/>
      <w:r w:rsidRPr="00D27DF0">
        <w:rPr>
          <w:rFonts w:ascii="Arial" w:eastAsiaTheme="majorEastAsia" w:hAnsi="Arial" w:cs="Arial"/>
        </w:rPr>
        <w:t xml:space="preserve"> </w:t>
      </w:r>
      <w:proofErr w:type="spellStart"/>
      <w:r w:rsidRPr="00D27DF0">
        <w:rPr>
          <w:rFonts w:ascii="Arial" w:eastAsiaTheme="majorEastAsia" w:hAnsi="Arial" w:cs="Arial"/>
        </w:rPr>
        <w:t>feum</w:t>
      </w:r>
      <w:proofErr w:type="spellEnd"/>
      <w:r w:rsidRPr="00D27DF0">
        <w:rPr>
          <w:rFonts w:ascii="Arial" w:eastAsiaTheme="majorEastAsia" w:hAnsi="Arial" w:cs="Arial"/>
        </w:rPr>
        <w:t xml:space="preserve"> air </w:t>
      </w:r>
      <w:proofErr w:type="spellStart"/>
      <w:r w:rsidRPr="00D27DF0">
        <w:rPr>
          <w:rFonts w:ascii="Arial" w:eastAsiaTheme="majorEastAsia" w:hAnsi="Arial" w:cs="Arial"/>
        </w:rPr>
        <w:t>adhartas</w:t>
      </w:r>
      <w:proofErr w:type="spellEnd"/>
      <w:r w:rsidRPr="00D27DF0">
        <w:rPr>
          <w:rFonts w:ascii="Arial" w:eastAsiaTheme="majorEastAsia" w:hAnsi="Arial" w:cs="Arial"/>
        </w:rPr>
        <w:t xml:space="preserve"> a </w:t>
      </w:r>
      <w:proofErr w:type="spellStart"/>
      <w:r w:rsidRPr="00D27DF0">
        <w:rPr>
          <w:rFonts w:ascii="Arial" w:eastAsiaTheme="majorEastAsia" w:hAnsi="Arial" w:cs="Arial"/>
        </w:rPr>
        <w:t>dhèanamh</w:t>
      </w:r>
      <w:proofErr w:type="spellEnd"/>
      <w:r w:rsidRPr="00D27DF0">
        <w:rPr>
          <w:rFonts w:ascii="Arial" w:eastAsiaTheme="majorEastAsia" w:hAnsi="Arial" w:cs="Arial"/>
        </w:rPr>
        <w:t>.</w:t>
      </w:r>
    </w:p>
    <w:p w:rsidR="00F63E3B" w:rsidRPr="00D27DF0" w:rsidRDefault="00F63E3B" w:rsidP="00F63E3B">
      <w:pPr>
        <w:keepNext/>
        <w:keepLines/>
        <w:spacing w:before="240" w:after="0"/>
        <w:jc w:val="both"/>
        <w:outlineLvl w:val="0"/>
        <w:rPr>
          <w:rFonts w:ascii="Arial" w:eastAsiaTheme="majorEastAsia" w:hAnsi="Arial" w:cs="Arial"/>
        </w:rPr>
      </w:pPr>
    </w:p>
    <w:p w:rsidR="00F63E3B" w:rsidRDefault="00F63E3B">
      <w:pPr>
        <w:rPr>
          <w:rFonts w:ascii="Arial" w:hAnsi="Arial" w:cs="Arial"/>
        </w:rPr>
      </w:pPr>
      <w:r>
        <w:rPr>
          <w:rFonts w:ascii="Arial" w:hAnsi="Arial" w:cs="Arial"/>
        </w:rPr>
        <w:br w:type="page"/>
      </w:r>
    </w:p>
    <w:p w:rsidR="007F4ACE" w:rsidRDefault="007F4ACE" w:rsidP="00016826">
      <w:pPr>
        <w:spacing w:line="360" w:lineRule="auto"/>
        <w:rPr>
          <w:rFonts w:ascii="Arial" w:hAnsi="Arial" w:cs="Arial"/>
        </w:rPr>
      </w:pPr>
      <w:r>
        <w:rPr>
          <w:rFonts w:ascii="Arial" w:hAnsi="Arial" w:cs="Arial"/>
        </w:rPr>
        <w:lastRenderedPageBreak/>
        <w:t>Executive summary</w:t>
      </w:r>
    </w:p>
    <w:p w:rsidR="003456F1" w:rsidRDefault="00670B3B" w:rsidP="00670B3B">
      <w:pPr>
        <w:rPr>
          <w:rFonts w:ascii="Arial" w:hAnsi="Arial" w:cs="Arial"/>
        </w:rPr>
      </w:pPr>
      <w:r w:rsidRPr="00670B3B">
        <w:rPr>
          <w:rFonts w:ascii="Arial" w:hAnsi="Arial" w:cs="Arial"/>
        </w:rPr>
        <w:t>The role of SEPA is to protect and improve the enviro</w:t>
      </w:r>
      <w:r w:rsidR="003456F1">
        <w:rPr>
          <w:rFonts w:ascii="Arial" w:hAnsi="Arial" w:cs="Arial"/>
        </w:rPr>
        <w:t>nment of Scotland in a way that</w:t>
      </w:r>
      <w:r w:rsidRPr="00670B3B">
        <w:rPr>
          <w:rFonts w:ascii="Arial" w:hAnsi="Arial" w:cs="Arial"/>
        </w:rPr>
        <w:t xml:space="preserve"> contributes positively to health and wellbeing and sustainable economic growth. We recognise the value of equality and diversity</w:t>
      </w:r>
      <w:r w:rsidR="00F2188A">
        <w:rPr>
          <w:rFonts w:ascii="Arial" w:hAnsi="Arial" w:cs="Arial"/>
        </w:rPr>
        <w:t xml:space="preserve"> in that role. It is not an add-</w:t>
      </w:r>
      <w:r w:rsidRPr="00670B3B">
        <w:rPr>
          <w:rFonts w:ascii="Arial" w:hAnsi="Arial" w:cs="Arial"/>
        </w:rPr>
        <w:t xml:space="preserve">on but is embedded in the approach we take as an employer and as a guardian of the environment. </w:t>
      </w:r>
    </w:p>
    <w:p w:rsidR="00670B3B" w:rsidRPr="00670B3B" w:rsidRDefault="00670B3B" w:rsidP="00670B3B">
      <w:pPr>
        <w:rPr>
          <w:rFonts w:ascii="Arial" w:hAnsi="Arial" w:cs="Arial"/>
        </w:rPr>
      </w:pPr>
      <w:r w:rsidRPr="00670B3B">
        <w:rPr>
          <w:rFonts w:ascii="Arial" w:hAnsi="Arial" w:cs="Arial"/>
        </w:rPr>
        <w:t xml:space="preserve">This report </w:t>
      </w:r>
      <w:r w:rsidR="003456F1">
        <w:rPr>
          <w:rFonts w:ascii="Arial" w:hAnsi="Arial" w:cs="Arial"/>
        </w:rPr>
        <w:t xml:space="preserve">outlines our progress and </w:t>
      </w:r>
      <w:r w:rsidRPr="00670B3B">
        <w:rPr>
          <w:rFonts w:ascii="Arial" w:hAnsi="Arial" w:cs="Arial"/>
        </w:rPr>
        <w:t>showcases examples of our work</w:t>
      </w:r>
      <w:r w:rsidR="003456F1">
        <w:rPr>
          <w:rFonts w:ascii="Arial" w:hAnsi="Arial" w:cs="Arial"/>
        </w:rPr>
        <w:t>.</w:t>
      </w:r>
    </w:p>
    <w:p w:rsidR="00670B3B" w:rsidRPr="00670B3B" w:rsidRDefault="00545910" w:rsidP="00670B3B">
      <w:pPr>
        <w:spacing w:line="360" w:lineRule="auto"/>
        <w:rPr>
          <w:rFonts w:ascii="Arial" w:hAnsi="Arial" w:cs="Arial"/>
        </w:rPr>
      </w:pPr>
      <w:r>
        <w:rPr>
          <w:rFonts w:ascii="Arial" w:hAnsi="Arial" w:cs="Arial"/>
        </w:rPr>
        <w:t>This shows</w:t>
      </w:r>
      <w:r w:rsidR="00670B3B" w:rsidRPr="00670B3B">
        <w:rPr>
          <w:rFonts w:ascii="Arial" w:hAnsi="Arial" w:cs="Arial"/>
        </w:rPr>
        <w:t xml:space="preserve"> where we have worked with other organisations to improve land affected by contamination, providing clean space for communities and improving the potential to draw investment into poorer areas and how we have engaged with equality groups to </w:t>
      </w:r>
      <w:r w:rsidR="003456F1">
        <w:rPr>
          <w:rFonts w:ascii="Arial" w:hAnsi="Arial" w:cs="Arial"/>
        </w:rPr>
        <w:t>increase accessibility</w:t>
      </w:r>
      <w:r w:rsidR="00670B3B" w:rsidRPr="00670B3B">
        <w:rPr>
          <w:rFonts w:ascii="Arial" w:hAnsi="Arial" w:cs="Arial"/>
        </w:rPr>
        <w:t xml:space="preserve"> of information about flooding, regulation, good environmental practice </w:t>
      </w:r>
      <w:r w:rsidR="003456F1">
        <w:rPr>
          <w:rFonts w:ascii="Arial" w:hAnsi="Arial" w:cs="Arial"/>
        </w:rPr>
        <w:t>within</w:t>
      </w:r>
      <w:r w:rsidR="00670B3B" w:rsidRPr="00670B3B">
        <w:rPr>
          <w:rFonts w:ascii="Arial" w:hAnsi="Arial" w:cs="Arial"/>
        </w:rPr>
        <w:t xml:space="preserve"> minority and hard to reach communities. </w:t>
      </w:r>
    </w:p>
    <w:p w:rsidR="00670B3B" w:rsidRPr="00670B3B" w:rsidRDefault="00670B3B" w:rsidP="00670B3B">
      <w:pPr>
        <w:spacing w:line="360" w:lineRule="auto"/>
        <w:rPr>
          <w:rFonts w:ascii="Arial" w:hAnsi="Arial" w:cs="Arial"/>
        </w:rPr>
      </w:pPr>
      <w:r w:rsidRPr="00670B3B">
        <w:rPr>
          <w:rFonts w:ascii="Arial" w:hAnsi="Arial" w:cs="Arial"/>
        </w:rPr>
        <w:t xml:space="preserve">A diverse workforce brings wider experiences and innovation and we have worked </w:t>
      </w:r>
      <w:r w:rsidR="003456F1" w:rsidRPr="00670B3B">
        <w:rPr>
          <w:rFonts w:ascii="Arial" w:hAnsi="Arial" w:cs="Arial"/>
        </w:rPr>
        <w:t>with equality</w:t>
      </w:r>
      <w:r w:rsidRPr="00670B3B">
        <w:rPr>
          <w:rFonts w:ascii="Arial" w:hAnsi="Arial" w:cs="Arial"/>
        </w:rPr>
        <w:t xml:space="preserve"> groups to widen our recruitment pool to bring that greater diversity to the organisation.</w:t>
      </w:r>
      <w:r w:rsidR="003456F1">
        <w:rPr>
          <w:rFonts w:ascii="Arial" w:hAnsi="Arial" w:cs="Arial"/>
        </w:rPr>
        <w:t xml:space="preserve">  </w:t>
      </w:r>
      <w:r w:rsidRPr="00670B3B">
        <w:rPr>
          <w:rFonts w:ascii="Arial" w:hAnsi="Arial" w:cs="Arial"/>
        </w:rPr>
        <w:t>We recognise the difficulties young people face when trying to get into work. That is why we started business partnerships with schools to provide employability guidance to pupils, preparing them for the big step from school into employment. Our scientists have also worked with schools to increase awareness of the benefits of a healthy environment and provided an insight to the benefits of pursuing S</w:t>
      </w:r>
      <w:r w:rsidR="00F2188A">
        <w:rPr>
          <w:rFonts w:ascii="Arial" w:hAnsi="Arial" w:cs="Arial"/>
        </w:rPr>
        <w:t>TEM</w:t>
      </w:r>
      <w:r w:rsidRPr="00670B3B">
        <w:rPr>
          <w:rFonts w:ascii="Arial" w:hAnsi="Arial" w:cs="Arial"/>
        </w:rPr>
        <w:t xml:space="preserve"> (science, technology, engineering and mathematics) subjects at schools to support that environment.</w:t>
      </w:r>
      <w:r w:rsidRPr="00670B3B" w:rsidDel="00FD1D9B">
        <w:rPr>
          <w:rFonts w:ascii="Arial" w:hAnsi="Arial" w:cs="Arial"/>
        </w:rPr>
        <w:t xml:space="preserve"> </w:t>
      </w:r>
    </w:p>
    <w:p w:rsidR="00670B3B" w:rsidRPr="00670B3B" w:rsidRDefault="00670B3B" w:rsidP="00670B3B">
      <w:pPr>
        <w:spacing w:line="360" w:lineRule="auto"/>
        <w:rPr>
          <w:rFonts w:ascii="Arial" w:eastAsia="Times New Roman" w:hAnsi="Arial" w:cs="Arial"/>
          <w:i/>
          <w:lang w:eastAsia="en-GB"/>
        </w:rPr>
      </w:pPr>
      <w:r w:rsidRPr="00670B3B">
        <w:rPr>
          <w:rFonts w:ascii="Arial" w:hAnsi="Arial" w:cs="Arial"/>
        </w:rPr>
        <w:t xml:space="preserve"> </w:t>
      </w:r>
      <w:r w:rsidR="003456F1">
        <w:rPr>
          <w:rFonts w:ascii="Arial" w:hAnsi="Arial" w:cs="Arial"/>
        </w:rPr>
        <w:t>To support our Equality agenda in 2013,</w:t>
      </w:r>
      <w:r w:rsidRPr="00670B3B">
        <w:rPr>
          <w:rFonts w:ascii="Arial" w:hAnsi="Arial" w:cs="Arial"/>
        </w:rPr>
        <w:t xml:space="preserve"> we set out five equality outcomes. We have been very successful with each of these and </w:t>
      </w:r>
      <w:r w:rsidR="003456F1">
        <w:rPr>
          <w:rFonts w:ascii="Arial" w:hAnsi="Arial" w:cs="Arial"/>
        </w:rPr>
        <w:t>now</w:t>
      </w:r>
      <w:r w:rsidRPr="00670B3B">
        <w:rPr>
          <w:rFonts w:ascii="Arial" w:hAnsi="Arial" w:cs="Arial"/>
        </w:rPr>
        <w:t xml:space="preserve"> we have </w:t>
      </w:r>
      <w:r w:rsidR="003456F1">
        <w:rPr>
          <w:rFonts w:ascii="Arial" w:hAnsi="Arial" w:cs="Arial"/>
        </w:rPr>
        <w:t xml:space="preserve">simplified our approach and set out two new outcomes which build on that success. </w:t>
      </w:r>
      <w:r w:rsidRPr="00670B3B">
        <w:rPr>
          <w:rFonts w:ascii="Arial" w:hAnsi="Arial" w:cs="Arial"/>
        </w:rPr>
        <w:t>The activities we undertook to deliver the outcomes and the plans we have going forward and more can all be seen in greater detail in the full body of the report.</w:t>
      </w:r>
    </w:p>
    <w:p w:rsidR="00670B3B" w:rsidRPr="00670B3B" w:rsidRDefault="00670B3B" w:rsidP="00670B3B">
      <w:pPr>
        <w:spacing w:line="360" w:lineRule="auto"/>
        <w:rPr>
          <w:rFonts w:ascii="Arial" w:hAnsi="Arial" w:cs="Arial"/>
        </w:rPr>
      </w:pPr>
    </w:p>
    <w:p w:rsidR="00577390" w:rsidRDefault="00577390" w:rsidP="00016826">
      <w:pPr>
        <w:spacing w:line="360" w:lineRule="auto"/>
        <w:rPr>
          <w:rFonts w:ascii="Arial" w:hAnsi="Arial" w:cs="Arial"/>
        </w:rPr>
      </w:pPr>
    </w:p>
    <w:p w:rsidR="00E176A7" w:rsidRDefault="00E176A7" w:rsidP="00016826">
      <w:pPr>
        <w:spacing w:line="360" w:lineRule="auto"/>
        <w:rPr>
          <w:rFonts w:ascii="Arial" w:hAnsi="Arial" w:cs="Arial"/>
        </w:rPr>
      </w:pPr>
    </w:p>
    <w:p w:rsidR="00E176A7" w:rsidRDefault="00E176A7" w:rsidP="00016826">
      <w:pPr>
        <w:spacing w:line="360" w:lineRule="auto"/>
        <w:rPr>
          <w:rFonts w:ascii="Arial" w:hAnsi="Arial" w:cs="Arial"/>
        </w:rPr>
      </w:pPr>
    </w:p>
    <w:p w:rsidR="00577390" w:rsidRDefault="00577390" w:rsidP="00016826">
      <w:pPr>
        <w:spacing w:line="360" w:lineRule="auto"/>
        <w:rPr>
          <w:rFonts w:ascii="Arial" w:hAnsi="Arial" w:cs="Arial"/>
        </w:rPr>
      </w:pPr>
    </w:p>
    <w:p w:rsidR="00436E0A" w:rsidRDefault="00436E0A" w:rsidP="00016826">
      <w:pPr>
        <w:spacing w:line="360" w:lineRule="auto"/>
        <w:rPr>
          <w:rFonts w:ascii="Arial" w:hAnsi="Arial" w:cs="Arial"/>
        </w:rPr>
      </w:pPr>
    </w:p>
    <w:p w:rsidR="00545910" w:rsidRDefault="00545910" w:rsidP="00016826">
      <w:pPr>
        <w:spacing w:line="360" w:lineRule="auto"/>
        <w:rPr>
          <w:rFonts w:ascii="Arial" w:hAnsi="Arial" w:cs="Arial"/>
          <w:b/>
          <w:u w:val="single"/>
        </w:rPr>
      </w:pPr>
    </w:p>
    <w:p w:rsidR="00F63E3B" w:rsidRPr="00F63E3B" w:rsidRDefault="00F63E3B" w:rsidP="00F63E3B">
      <w:pPr>
        <w:keepNext/>
        <w:keepLines/>
        <w:spacing w:before="240" w:after="0"/>
        <w:jc w:val="both"/>
        <w:outlineLvl w:val="0"/>
        <w:rPr>
          <w:rFonts w:ascii="Arial" w:eastAsiaTheme="majorEastAsia" w:hAnsi="Arial" w:cs="Arial"/>
        </w:rPr>
      </w:pPr>
      <w:proofErr w:type="spellStart"/>
      <w:r w:rsidRPr="00F63E3B">
        <w:rPr>
          <w:rFonts w:ascii="Arial" w:eastAsiaTheme="majorEastAsia" w:hAnsi="Arial" w:cs="Arial"/>
        </w:rPr>
        <w:lastRenderedPageBreak/>
        <w:t>Giorrachadh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gnìomha</w:t>
      </w:r>
      <w:proofErr w:type="spellEnd"/>
    </w:p>
    <w:p w:rsidR="00F63E3B" w:rsidRPr="00F63E3B" w:rsidRDefault="00F63E3B" w:rsidP="00F63E3B">
      <w:pPr>
        <w:keepNext/>
        <w:keepLines/>
        <w:spacing w:before="240" w:after="0"/>
        <w:jc w:val="both"/>
        <w:outlineLvl w:val="0"/>
        <w:rPr>
          <w:rFonts w:ascii="Arial" w:eastAsiaTheme="majorEastAsia" w:hAnsi="Arial" w:cs="Arial"/>
        </w:rPr>
      </w:pP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e </w:t>
      </w:r>
      <w:proofErr w:type="spellStart"/>
      <w:proofErr w:type="gramStart"/>
      <w:r w:rsidRPr="00F63E3B">
        <w:rPr>
          <w:rFonts w:ascii="Arial" w:eastAsiaTheme="majorEastAsia" w:hAnsi="Arial" w:cs="Arial"/>
        </w:rPr>
        <w:t>na</w:t>
      </w:r>
      <w:proofErr w:type="spellEnd"/>
      <w:proofErr w:type="gramEnd"/>
      <w:r w:rsidRPr="00F63E3B">
        <w:rPr>
          <w:rFonts w:ascii="Arial" w:eastAsiaTheme="majorEastAsia" w:hAnsi="Arial" w:cs="Arial"/>
        </w:rPr>
        <w:t xml:space="preserve"> </w:t>
      </w:r>
      <w:proofErr w:type="spellStart"/>
      <w:r w:rsidRPr="00F63E3B">
        <w:rPr>
          <w:rFonts w:ascii="Arial" w:eastAsiaTheme="majorEastAsia" w:hAnsi="Arial" w:cs="Arial"/>
        </w:rPr>
        <w:t>dhleastanas</w:t>
      </w:r>
      <w:proofErr w:type="spellEnd"/>
      <w:r w:rsidRPr="00F63E3B">
        <w:rPr>
          <w:rFonts w:ascii="Arial" w:eastAsiaTheme="majorEastAsia" w:hAnsi="Arial" w:cs="Arial"/>
        </w:rPr>
        <w:t xml:space="preserve"> air SEPA </w:t>
      </w:r>
      <w:proofErr w:type="spellStart"/>
      <w:r w:rsidRPr="00F63E3B">
        <w:rPr>
          <w:rFonts w:ascii="Arial" w:eastAsiaTheme="majorEastAsia" w:hAnsi="Arial" w:cs="Arial"/>
        </w:rPr>
        <w:t>àrainneachd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h-Alba a </w:t>
      </w:r>
      <w:proofErr w:type="spellStart"/>
      <w:r w:rsidRPr="00F63E3B">
        <w:rPr>
          <w:rFonts w:ascii="Arial" w:eastAsiaTheme="majorEastAsia" w:hAnsi="Arial" w:cs="Arial"/>
        </w:rPr>
        <w:t>dhìon</w:t>
      </w:r>
      <w:proofErr w:type="spellEnd"/>
      <w:r w:rsidRPr="00F63E3B">
        <w:rPr>
          <w:rFonts w:ascii="Arial" w:eastAsiaTheme="majorEastAsia" w:hAnsi="Arial" w:cs="Arial"/>
        </w:rPr>
        <w:t xml:space="preserve"> is </w:t>
      </w:r>
      <w:proofErr w:type="spellStart"/>
      <w:r w:rsidRPr="00F63E3B">
        <w:rPr>
          <w:rFonts w:ascii="Arial" w:eastAsiaTheme="majorEastAsia" w:hAnsi="Arial" w:cs="Arial"/>
        </w:rPr>
        <w:t>adhartachadh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ann</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dòigh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bheir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adhartas</w:t>
      </w:r>
      <w:proofErr w:type="spellEnd"/>
      <w:r w:rsidRPr="00F63E3B">
        <w:rPr>
          <w:rFonts w:ascii="Arial" w:eastAsiaTheme="majorEastAsia" w:hAnsi="Arial" w:cs="Arial"/>
        </w:rPr>
        <w:t xml:space="preserve"> air </w:t>
      </w:r>
      <w:proofErr w:type="spellStart"/>
      <w:r w:rsidRPr="00F63E3B">
        <w:rPr>
          <w:rFonts w:ascii="Arial" w:eastAsiaTheme="majorEastAsia" w:hAnsi="Arial" w:cs="Arial"/>
        </w:rPr>
        <w:t>slàinte</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sunnd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chuireas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ri</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fàs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seasmhach</w:t>
      </w:r>
      <w:proofErr w:type="spellEnd"/>
      <w:r w:rsidRPr="00F63E3B">
        <w:rPr>
          <w:rFonts w:ascii="Arial" w:eastAsiaTheme="majorEastAsia" w:hAnsi="Arial" w:cs="Arial"/>
        </w:rPr>
        <w:t xml:space="preserve"> san </w:t>
      </w:r>
      <w:proofErr w:type="spellStart"/>
      <w:r w:rsidRPr="00F63E3B">
        <w:rPr>
          <w:rFonts w:ascii="Arial" w:eastAsiaTheme="majorEastAsia" w:hAnsi="Arial" w:cs="Arial"/>
        </w:rPr>
        <w:t>eaconamaidh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w:t>
      </w:r>
      <w:proofErr w:type="gramStart"/>
      <w:r w:rsidRPr="00F63E3B">
        <w:rPr>
          <w:rFonts w:ascii="Arial" w:eastAsiaTheme="majorEastAsia" w:hAnsi="Arial" w:cs="Arial"/>
        </w:rPr>
        <w:t>ag</w:t>
      </w:r>
      <w:proofErr w:type="gramEnd"/>
      <w:r w:rsidRPr="00F63E3B">
        <w:rPr>
          <w:rFonts w:ascii="Arial" w:eastAsiaTheme="majorEastAsia" w:hAnsi="Arial" w:cs="Arial"/>
        </w:rPr>
        <w:t xml:space="preserve"> </w:t>
      </w:r>
      <w:proofErr w:type="spellStart"/>
      <w:r w:rsidRPr="00F63E3B">
        <w:rPr>
          <w:rFonts w:ascii="Arial" w:eastAsiaTheme="majorEastAsia" w:hAnsi="Arial" w:cs="Arial"/>
        </w:rPr>
        <w:t>aithneachadh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luach</w:t>
      </w:r>
      <w:proofErr w:type="spellEnd"/>
      <w:r w:rsidRPr="00F63E3B">
        <w:rPr>
          <w:rFonts w:ascii="Arial" w:eastAsiaTheme="majorEastAsia" w:hAnsi="Arial" w:cs="Arial"/>
        </w:rPr>
        <w:t xml:space="preserve"> co-</w:t>
      </w:r>
      <w:proofErr w:type="spellStart"/>
      <w:r w:rsidRPr="00F63E3B">
        <w:rPr>
          <w:rFonts w:ascii="Arial" w:eastAsiaTheme="majorEastAsia" w:hAnsi="Arial" w:cs="Arial"/>
        </w:rPr>
        <w:t>ionannachd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iomadachd</w:t>
      </w:r>
      <w:proofErr w:type="spellEnd"/>
      <w:r w:rsidRPr="00F63E3B">
        <w:rPr>
          <w:rFonts w:ascii="Arial" w:eastAsiaTheme="majorEastAsia" w:hAnsi="Arial" w:cs="Arial"/>
        </w:rPr>
        <w:t xml:space="preserve"> san </w:t>
      </w:r>
      <w:proofErr w:type="spellStart"/>
      <w:r w:rsidRPr="00F63E3B">
        <w:rPr>
          <w:rFonts w:ascii="Arial" w:eastAsiaTheme="majorEastAsia" w:hAnsi="Arial" w:cs="Arial"/>
        </w:rPr>
        <w:t>dleastanas</w:t>
      </w:r>
      <w:proofErr w:type="spellEnd"/>
      <w:r w:rsidRPr="00F63E3B">
        <w:rPr>
          <w:rFonts w:ascii="Arial" w:eastAsiaTheme="majorEastAsia" w:hAnsi="Arial" w:cs="Arial"/>
        </w:rPr>
        <w:t xml:space="preserve"> sin. Chan </w:t>
      </w:r>
      <w:proofErr w:type="spellStart"/>
      <w:proofErr w:type="gramStart"/>
      <w:r w:rsidRPr="00F63E3B">
        <w:rPr>
          <w:rFonts w:ascii="Arial" w:eastAsiaTheme="majorEastAsia" w:hAnsi="Arial" w:cs="Arial"/>
        </w:rPr>
        <w:t>ann</w:t>
      </w:r>
      <w:proofErr w:type="spellEnd"/>
      <w:proofErr w:type="gramEnd"/>
      <w:r w:rsidRPr="00F63E3B">
        <w:rPr>
          <w:rFonts w:ascii="Arial" w:eastAsiaTheme="majorEastAsia" w:hAnsi="Arial" w:cs="Arial"/>
        </w:rPr>
        <w:t xml:space="preserve"> a’ cur </w:t>
      </w:r>
      <w:proofErr w:type="spellStart"/>
      <w:r w:rsidRPr="00F63E3B">
        <w:rPr>
          <w:rFonts w:ascii="Arial" w:eastAsiaTheme="majorEastAsia" w:hAnsi="Arial" w:cs="Arial"/>
        </w:rPr>
        <w:t>ris</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e ach </w:t>
      </w:r>
      <w:proofErr w:type="spellStart"/>
      <w:r w:rsidRPr="00F63E3B">
        <w:rPr>
          <w:rFonts w:ascii="Arial" w:eastAsiaTheme="majorEastAsia" w:hAnsi="Arial" w:cs="Arial"/>
        </w:rPr>
        <w:t>gu</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bheil</w:t>
      </w:r>
      <w:proofErr w:type="spellEnd"/>
      <w:r w:rsidRPr="00F63E3B">
        <w:rPr>
          <w:rFonts w:ascii="Arial" w:eastAsiaTheme="majorEastAsia" w:hAnsi="Arial" w:cs="Arial"/>
        </w:rPr>
        <w:t xml:space="preserve"> e air a </w:t>
      </w:r>
      <w:proofErr w:type="spellStart"/>
      <w:r w:rsidRPr="00F63E3B">
        <w:rPr>
          <w:rFonts w:ascii="Arial" w:eastAsiaTheme="majorEastAsia" w:hAnsi="Arial" w:cs="Arial"/>
        </w:rPr>
        <w:t>dhaingneachadh</w:t>
      </w:r>
      <w:proofErr w:type="spellEnd"/>
      <w:r w:rsidRPr="00F63E3B">
        <w:rPr>
          <w:rFonts w:ascii="Arial" w:eastAsiaTheme="majorEastAsia" w:hAnsi="Arial" w:cs="Arial"/>
        </w:rPr>
        <w:t xml:space="preserve"> san t-</w:t>
      </w:r>
      <w:proofErr w:type="spellStart"/>
      <w:r w:rsidRPr="00F63E3B">
        <w:rPr>
          <w:rFonts w:ascii="Arial" w:eastAsiaTheme="majorEastAsia" w:hAnsi="Arial" w:cs="Arial"/>
        </w:rPr>
        <w:t>sealladh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againn</w:t>
      </w:r>
      <w:proofErr w:type="spellEnd"/>
      <w:r w:rsidRPr="00F63E3B">
        <w:rPr>
          <w:rFonts w:ascii="Arial" w:eastAsiaTheme="majorEastAsia" w:hAnsi="Arial" w:cs="Arial"/>
        </w:rPr>
        <w:t xml:space="preserve"> mar </w:t>
      </w:r>
      <w:proofErr w:type="spellStart"/>
      <w:r w:rsidRPr="00F63E3B">
        <w:rPr>
          <w:rFonts w:ascii="Arial" w:eastAsiaTheme="majorEastAsia" w:hAnsi="Arial" w:cs="Arial"/>
        </w:rPr>
        <w:t>luchd-fastaidh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mar </w:t>
      </w:r>
      <w:proofErr w:type="spellStart"/>
      <w:r w:rsidRPr="00F63E3B">
        <w:rPr>
          <w:rFonts w:ascii="Arial" w:eastAsiaTheme="majorEastAsia" w:hAnsi="Arial" w:cs="Arial"/>
        </w:rPr>
        <w:t>luchd-glèidhidh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h-</w:t>
      </w:r>
      <w:proofErr w:type="spellStart"/>
      <w:r w:rsidRPr="00F63E3B">
        <w:rPr>
          <w:rFonts w:ascii="Arial" w:eastAsiaTheme="majorEastAsia" w:hAnsi="Arial" w:cs="Arial"/>
        </w:rPr>
        <w:t>àrainneachd</w:t>
      </w:r>
      <w:proofErr w:type="spellEnd"/>
      <w:r w:rsidRPr="00F63E3B">
        <w:rPr>
          <w:rFonts w:ascii="Arial" w:eastAsiaTheme="majorEastAsia" w:hAnsi="Arial" w:cs="Arial"/>
        </w:rPr>
        <w:t xml:space="preserve">.  </w:t>
      </w:r>
    </w:p>
    <w:p w:rsidR="00F63E3B" w:rsidRPr="00F63E3B" w:rsidRDefault="00F63E3B" w:rsidP="00F63E3B">
      <w:pPr>
        <w:keepNext/>
        <w:keepLines/>
        <w:spacing w:before="240" w:after="0"/>
        <w:jc w:val="both"/>
        <w:outlineLvl w:val="0"/>
        <w:rPr>
          <w:rFonts w:ascii="Arial" w:eastAsiaTheme="majorEastAsia" w:hAnsi="Arial" w:cs="Arial"/>
        </w:rPr>
      </w:pPr>
      <w:proofErr w:type="spellStart"/>
      <w:proofErr w:type="gramStart"/>
      <w:r w:rsidRPr="00F63E3B">
        <w:rPr>
          <w:rFonts w:ascii="Arial" w:eastAsiaTheme="majorEastAsia" w:hAnsi="Arial" w:cs="Arial"/>
        </w:rPr>
        <w:t>Tha</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aithisg</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seo</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mìneachadh</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adhartas</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rinn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taisbeanadh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eisimpleirean</w:t>
      </w:r>
      <w:proofErr w:type="spellEnd"/>
      <w:r w:rsidRPr="00F63E3B">
        <w:rPr>
          <w:rFonts w:ascii="Arial" w:eastAsiaTheme="majorEastAsia" w:hAnsi="Arial" w:cs="Arial"/>
        </w:rPr>
        <w:t xml:space="preserve"> den </w:t>
      </w:r>
      <w:proofErr w:type="spellStart"/>
      <w:r w:rsidRPr="00F63E3B">
        <w:rPr>
          <w:rFonts w:ascii="Arial" w:eastAsiaTheme="majorEastAsia" w:hAnsi="Arial" w:cs="Arial"/>
        </w:rPr>
        <w:t>obair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againn</w:t>
      </w:r>
      <w:proofErr w:type="spellEnd"/>
      <w:r w:rsidRPr="00F63E3B">
        <w:rPr>
          <w:rFonts w:ascii="Arial" w:eastAsiaTheme="majorEastAsia" w:hAnsi="Arial" w:cs="Arial"/>
        </w:rPr>
        <w:t>.</w:t>
      </w:r>
      <w:proofErr w:type="gramEnd"/>
      <w:r w:rsidRPr="00F63E3B">
        <w:rPr>
          <w:rFonts w:ascii="Arial" w:eastAsiaTheme="majorEastAsia" w:hAnsi="Arial" w:cs="Arial"/>
        </w:rPr>
        <w:t xml:space="preserve"> </w:t>
      </w:r>
    </w:p>
    <w:p w:rsidR="00F63E3B" w:rsidRPr="00F63E3B" w:rsidRDefault="00F63E3B" w:rsidP="00F63E3B">
      <w:pPr>
        <w:keepNext/>
        <w:keepLines/>
        <w:spacing w:before="240" w:after="0"/>
        <w:jc w:val="both"/>
        <w:outlineLvl w:val="0"/>
        <w:rPr>
          <w:rFonts w:ascii="Arial" w:eastAsiaTheme="majorEastAsia" w:hAnsi="Arial" w:cs="Arial"/>
        </w:rPr>
      </w:pP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seo</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sealltainn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far</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robh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ag </w:t>
      </w:r>
      <w:proofErr w:type="spellStart"/>
      <w:r w:rsidRPr="00F63E3B">
        <w:rPr>
          <w:rFonts w:ascii="Arial" w:eastAsiaTheme="majorEastAsia" w:hAnsi="Arial" w:cs="Arial"/>
        </w:rPr>
        <w:t>obair</w:t>
      </w:r>
      <w:proofErr w:type="spellEnd"/>
      <w:r w:rsidRPr="00F63E3B">
        <w:rPr>
          <w:rFonts w:ascii="Arial" w:eastAsiaTheme="majorEastAsia" w:hAnsi="Arial" w:cs="Arial"/>
        </w:rPr>
        <w:t xml:space="preserve"> le </w:t>
      </w:r>
      <w:proofErr w:type="spellStart"/>
      <w:r w:rsidRPr="00F63E3B">
        <w:rPr>
          <w:rFonts w:ascii="Arial" w:eastAsiaTheme="majorEastAsia" w:hAnsi="Arial" w:cs="Arial"/>
        </w:rPr>
        <w:t>buidhnean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eile</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adhartas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fhaighinn</w:t>
      </w:r>
      <w:proofErr w:type="spellEnd"/>
      <w:r w:rsidRPr="00F63E3B">
        <w:rPr>
          <w:rFonts w:ascii="Arial" w:eastAsiaTheme="majorEastAsia" w:hAnsi="Arial" w:cs="Arial"/>
        </w:rPr>
        <w:t xml:space="preserve"> air </w:t>
      </w:r>
      <w:proofErr w:type="spellStart"/>
      <w:r w:rsidRPr="00F63E3B">
        <w:rPr>
          <w:rFonts w:ascii="Arial" w:eastAsiaTheme="majorEastAsia" w:hAnsi="Arial" w:cs="Arial"/>
        </w:rPr>
        <w:t>fearann</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chaidh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thruailleadh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toirt</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seachad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àite</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glan</w:t>
      </w:r>
      <w:proofErr w:type="spellEnd"/>
      <w:r w:rsidRPr="00F63E3B">
        <w:rPr>
          <w:rFonts w:ascii="Arial" w:eastAsiaTheme="majorEastAsia" w:hAnsi="Arial" w:cs="Arial"/>
        </w:rPr>
        <w:t xml:space="preserve"> do </w:t>
      </w:r>
      <w:proofErr w:type="spellStart"/>
      <w:r w:rsidRPr="00F63E3B">
        <w:rPr>
          <w:rFonts w:ascii="Arial" w:eastAsiaTheme="majorEastAsia" w:hAnsi="Arial" w:cs="Arial"/>
        </w:rPr>
        <w:t>choimhearsnachdan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dhèanamh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comasach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airgead-tasgaidh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thàladh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sgìrean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bochda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mar a </w:t>
      </w:r>
      <w:proofErr w:type="spellStart"/>
      <w:r w:rsidRPr="00F63E3B">
        <w:rPr>
          <w:rFonts w:ascii="Arial" w:eastAsiaTheme="majorEastAsia" w:hAnsi="Arial" w:cs="Arial"/>
        </w:rPr>
        <w:t>chaidh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sàs</w:t>
      </w:r>
      <w:proofErr w:type="spellEnd"/>
      <w:r w:rsidRPr="00F63E3B">
        <w:rPr>
          <w:rFonts w:ascii="Arial" w:eastAsiaTheme="majorEastAsia" w:hAnsi="Arial" w:cs="Arial"/>
        </w:rPr>
        <w:t xml:space="preserve"> le </w:t>
      </w:r>
      <w:proofErr w:type="spellStart"/>
      <w:r w:rsidRPr="00F63E3B">
        <w:rPr>
          <w:rFonts w:ascii="Arial" w:eastAsiaTheme="majorEastAsia" w:hAnsi="Arial" w:cs="Arial"/>
        </w:rPr>
        <w:t>buidhnean</w:t>
      </w:r>
      <w:proofErr w:type="spellEnd"/>
      <w:r w:rsidRPr="00F63E3B">
        <w:rPr>
          <w:rFonts w:ascii="Arial" w:eastAsiaTheme="majorEastAsia" w:hAnsi="Arial" w:cs="Arial"/>
        </w:rPr>
        <w:t xml:space="preserve"> co-</w:t>
      </w:r>
      <w:proofErr w:type="spellStart"/>
      <w:r w:rsidRPr="00F63E3B">
        <w:rPr>
          <w:rFonts w:ascii="Arial" w:eastAsiaTheme="majorEastAsia" w:hAnsi="Arial" w:cs="Arial"/>
        </w:rPr>
        <w:t>ionannachd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barrachd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fiosrachaidh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fhaighinn</w:t>
      </w:r>
      <w:proofErr w:type="spellEnd"/>
      <w:r w:rsidRPr="00F63E3B">
        <w:rPr>
          <w:rFonts w:ascii="Arial" w:eastAsiaTheme="majorEastAsia" w:hAnsi="Arial" w:cs="Arial"/>
        </w:rPr>
        <w:t xml:space="preserve"> mu </w:t>
      </w:r>
      <w:proofErr w:type="spellStart"/>
      <w:r w:rsidRPr="00F63E3B">
        <w:rPr>
          <w:rFonts w:ascii="Arial" w:eastAsiaTheme="majorEastAsia" w:hAnsi="Arial" w:cs="Arial"/>
        </w:rPr>
        <w:t>thuiltean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riaghladh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deagh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chleachdadh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tìreil</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taobh</w:t>
      </w:r>
      <w:proofErr w:type="spellEnd"/>
      <w:r w:rsidRPr="00F63E3B">
        <w:rPr>
          <w:rFonts w:ascii="Arial" w:eastAsiaTheme="majorEastAsia" w:hAnsi="Arial" w:cs="Arial"/>
        </w:rPr>
        <w:t xml:space="preserve"> a-</w:t>
      </w:r>
      <w:proofErr w:type="spellStart"/>
      <w:r w:rsidRPr="00F63E3B">
        <w:rPr>
          <w:rFonts w:ascii="Arial" w:eastAsiaTheme="majorEastAsia" w:hAnsi="Arial" w:cs="Arial"/>
        </w:rPr>
        <w:t>staigh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mion-choimhearsnachdan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feadhainn</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duilich</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ruigsinn</w:t>
      </w:r>
      <w:proofErr w:type="spellEnd"/>
      <w:r w:rsidRPr="00F63E3B">
        <w:rPr>
          <w:rFonts w:ascii="Arial" w:eastAsiaTheme="majorEastAsia" w:hAnsi="Arial" w:cs="Arial"/>
        </w:rPr>
        <w:t xml:space="preserve">. </w:t>
      </w:r>
    </w:p>
    <w:p w:rsidR="00F63E3B" w:rsidRPr="00F63E3B" w:rsidRDefault="00F63E3B" w:rsidP="00F63E3B">
      <w:pPr>
        <w:keepNext/>
        <w:keepLines/>
        <w:spacing w:before="240" w:after="0"/>
        <w:jc w:val="both"/>
        <w:outlineLvl w:val="0"/>
        <w:rPr>
          <w:rFonts w:ascii="Arial" w:eastAsiaTheme="majorEastAsia" w:hAnsi="Arial" w:cs="Arial"/>
        </w:rPr>
      </w:pPr>
      <w:r w:rsidRPr="00F63E3B">
        <w:rPr>
          <w:rFonts w:ascii="Arial" w:eastAsiaTheme="majorEastAsia" w:hAnsi="Arial" w:cs="Arial"/>
        </w:rPr>
        <w:t xml:space="preserve">An </w:t>
      </w:r>
      <w:proofErr w:type="spellStart"/>
      <w:r w:rsidRPr="00F63E3B">
        <w:rPr>
          <w:rFonts w:ascii="Arial" w:eastAsiaTheme="majorEastAsia" w:hAnsi="Arial" w:cs="Arial"/>
        </w:rPr>
        <w:t>cois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luchd-obrach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measgaichte</w:t>
      </w:r>
      <w:proofErr w:type="spellEnd"/>
      <w:r w:rsidRPr="00F63E3B">
        <w:rPr>
          <w:rFonts w:ascii="Arial" w:eastAsiaTheme="majorEastAsia" w:hAnsi="Arial" w:cs="Arial"/>
        </w:rPr>
        <w:t xml:space="preserve"> thig </w:t>
      </w:r>
      <w:proofErr w:type="spellStart"/>
      <w:r w:rsidRPr="00F63E3B">
        <w:rPr>
          <w:rFonts w:ascii="Arial" w:eastAsiaTheme="majorEastAsia" w:hAnsi="Arial" w:cs="Arial"/>
        </w:rPr>
        <w:t>eòlas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fharsainge</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ùrachadh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air a </w:t>
      </w:r>
      <w:proofErr w:type="spellStart"/>
      <w:r w:rsidRPr="00F63E3B">
        <w:rPr>
          <w:rFonts w:ascii="Arial" w:eastAsiaTheme="majorEastAsia" w:hAnsi="Arial" w:cs="Arial"/>
        </w:rPr>
        <w:t>bhith</w:t>
      </w:r>
      <w:proofErr w:type="spellEnd"/>
      <w:r w:rsidRPr="00F63E3B">
        <w:rPr>
          <w:rFonts w:ascii="Arial" w:eastAsiaTheme="majorEastAsia" w:hAnsi="Arial" w:cs="Arial"/>
        </w:rPr>
        <w:t xml:space="preserve"> ag </w:t>
      </w:r>
      <w:proofErr w:type="spellStart"/>
      <w:r w:rsidRPr="00F63E3B">
        <w:rPr>
          <w:rFonts w:ascii="Arial" w:eastAsiaTheme="majorEastAsia" w:hAnsi="Arial" w:cs="Arial"/>
        </w:rPr>
        <w:t>obair</w:t>
      </w:r>
      <w:proofErr w:type="spellEnd"/>
      <w:r w:rsidRPr="00F63E3B">
        <w:rPr>
          <w:rFonts w:ascii="Arial" w:eastAsiaTheme="majorEastAsia" w:hAnsi="Arial" w:cs="Arial"/>
        </w:rPr>
        <w:t xml:space="preserve"> le </w:t>
      </w:r>
      <w:proofErr w:type="spellStart"/>
      <w:r w:rsidRPr="00F63E3B">
        <w:rPr>
          <w:rFonts w:ascii="Arial" w:eastAsiaTheme="majorEastAsia" w:hAnsi="Arial" w:cs="Arial"/>
        </w:rPr>
        <w:t>buidhnean</w:t>
      </w:r>
      <w:proofErr w:type="spellEnd"/>
      <w:r w:rsidRPr="00F63E3B">
        <w:rPr>
          <w:rFonts w:ascii="Arial" w:eastAsiaTheme="majorEastAsia" w:hAnsi="Arial" w:cs="Arial"/>
        </w:rPr>
        <w:t xml:space="preserve"> co-</w:t>
      </w:r>
      <w:proofErr w:type="spellStart"/>
      <w:r w:rsidRPr="00F63E3B">
        <w:rPr>
          <w:rFonts w:ascii="Arial" w:eastAsiaTheme="majorEastAsia" w:hAnsi="Arial" w:cs="Arial"/>
        </w:rPr>
        <w:t>ionannachd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sgioba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fastaidh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leudachadh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airson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barrachd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iomadachd</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thoirt</w:t>
      </w:r>
      <w:proofErr w:type="spellEnd"/>
      <w:r w:rsidRPr="00F63E3B">
        <w:rPr>
          <w:rFonts w:ascii="Arial" w:eastAsiaTheme="majorEastAsia" w:hAnsi="Arial" w:cs="Arial"/>
        </w:rPr>
        <w:t xml:space="preserve"> a-</w:t>
      </w:r>
      <w:proofErr w:type="spellStart"/>
      <w:r w:rsidRPr="00F63E3B">
        <w:rPr>
          <w:rFonts w:ascii="Arial" w:eastAsiaTheme="majorEastAsia" w:hAnsi="Arial" w:cs="Arial"/>
        </w:rPr>
        <w:t>steach</w:t>
      </w:r>
      <w:proofErr w:type="spellEnd"/>
      <w:r w:rsidRPr="00F63E3B">
        <w:rPr>
          <w:rFonts w:ascii="Arial" w:eastAsiaTheme="majorEastAsia" w:hAnsi="Arial" w:cs="Arial"/>
        </w:rPr>
        <w:t xml:space="preserve"> don </w:t>
      </w:r>
      <w:proofErr w:type="spellStart"/>
      <w:r w:rsidRPr="00F63E3B">
        <w:rPr>
          <w:rFonts w:ascii="Arial" w:eastAsiaTheme="majorEastAsia" w:hAnsi="Arial" w:cs="Arial"/>
        </w:rPr>
        <w:t>bhuidheann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w:t>
      </w:r>
      <w:proofErr w:type="gramStart"/>
      <w:r w:rsidRPr="00F63E3B">
        <w:rPr>
          <w:rFonts w:ascii="Arial" w:eastAsiaTheme="majorEastAsia" w:hAnsi="Arial" w:cs="Arial"/>
        </w:rPr>
        <w:t>ag</w:t>
      </w:r>
      <w:proofErr w:type="gramEnd"/>
      <w:r w:rsidRPr="00F63E3B">
        <w:rPr>
          <w:rFonts w:ascii="Arial" w:eastAsiaTheme="majorEastAsia" w:hAnsi="Arial" w:cs="Arial"/>
        </w:rPr>
        <w:t xml:space="preserve"> </w:t>
      </w:r>
      <w:proofErr w:type="spellStart"/>
      <w:r w:rsidRPr="00F63E3B">
        <w:rPr>
          <w:rFonts w:ascii="Arial" w:eastAsiaTheme="majorEastAsia" w:hAnsi="Arial" w:cs="Arial"/>
        </w:rPr>
        <w:t>aithneachadh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duilgheadasan</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aig</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daoine</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òga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nuair</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iad</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feuchainn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ri</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obair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fhaighinn</w:t>
      </w:r>
      <w:proofErr w:type="spellEnd"/>
      <w:r w:rsidRPr="00F63E3B">
        <w:rPr>
          <w:rFonts w:ascii="Arial" w:eastAsiaTheme="majorEastAsia" w:hAnsi="Arial" w:cs="Arial"/>
        </w:rPr>
        <w:t xml:space="preserve">. Is </w:t>
      </w:r>
      <w:proofErr w:type="spellStart"/>
      <w:proofErr w:type="gramStart"/>
      <w:r w:rsidRPr="00F63E3B">
        <w:rPr>
          <w:rFonts w:ascii="Arial" w:eastAsiaTheme="majorEastAsia" w:hAnsi="Arial" w:cs="Arial"/>
        </w:rPr>
        <w:t>ann</w:t>
      </w:r>
      <w:proofErr w:type="spellEnd"/>
      <w:proofErr w:type="gramEnd"/>
      <w:r w:rsidRPr="00F63E3B">
        <w:rPr>
          <w:rFonts w:ascii="Arial" w:eastAsiaTheme="majorEastAsia" w:hAnsi="Arial" w:cs="Arial"/>
        </w:rPr>
        <w:t xml:space="preserve"> air </w:t>
      </w:r>
      <w:proofErr w:type="spellStart"/>
      <w:r w:rsidRPr="00F63E3B">
        <w:rPr>
          <w:rFonts w:ascii="Arial" w:eastAsiaTheme="majorEastAsia" w:hAnsi="Arial" w:cs="Arial"/>
        </w:rPr>
        <w:t>sgàth</w:t>
      </w:r>
      <w:proofErr w:type="spellEnd"/>
      <w:r w:rsidRPr="00F63E3B">
        <w:rPr>
          <w:rFonts w:ascii="Arial" w:eastAsiaTheme="majorEastAsia" w:hAnsi="Arial" w:cs="Arial"/>
        </w:rPr>
        <w:t xml:space="preserve"> sin a </w:t>
      </w:r>
      <w:proofErr w:type="spellStart"/>
      <w:r w:rsidRPr="00F63E3B">
        <w:rPr>
          <w:rFonts w:ascii="Arial" w:eastAsiaTheme="majorEastAsia" w:hAnsi="Arial" w:cs="Arial"/>
        </w:rPr>
        <w:t>thòisich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air com-</w:t>
      </w:r>
      <w:proofErr w:type="spellStart"/>
      <w:r w:rsidRPr="00F63E3B">
        <w:rPr>
          <w:rFonts w:ascii="Arial" w:eastAsiaTheme="majorEastAsia" w:hAnsi="Arial" w:cs="Arial"/>
        </w:rPr>
        <w:t>pairtichean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gnìomhachais</w:t>
      </w:r>
      <w:proofErr w:type="spellEnd"/>
      <w:r w:rsidRPr="00F63E3B">
        <w:rPr>
          <w:rFonts w:ascii="Arial" w:eastAsiaTheme="majorEastAsia" w:hAnsi="Arial" w:cs="Arial"/>
        </w:rPr>
        <w:t xml:space="preserve"> le </w:t>
      </w:r>
      <w:proofErr w:type="spellStart"/>
      <w:r w:rsidRPr="00F63E3B">
        <w:rPr>
          <w:rFonts w:ascii="Arial" w:eastAsiaTheme="majorEastAsia" w:hAnsi="Arial" w:cs="Arial"/>
        </w:rPr>
        <w:t>sgoiltean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stiùireadh</w:t>
      </w:r>
      <w:proofErr w:type="spellEnd"/>
      <w:r w:rsidRPr="00F63E3B">
        <w:rPr>
          <w:rFonts w:ascii="Arial" w:eastAsiaTheme="majorEastAsia" w:hAnsi="Arial" w:cs="Arial"/>
        </w:rPr>
        <w:t xml:space="preserve"> mu </w:t>
      </w:r>
      <w:proofErr w:type="spellStart"/>
      <w:r w:rsidRPr="00F63E3B">
        <w:rPr>
          <w:rFonts w:ascii="Arial" w:eastAsiaTheme="majorEastAsia" w:hAnsi="Arial" w:cs="Arial"/>
        </w:rPr>
        <w:t>chomasan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cosnaidh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thoirt</w:t>
      </w:r>
      <w:proofErr w:type="spellEnd"/>
      <w:r w:rsidRPr="00F63E3B">
        <w:rPr>
          <w:rFonts w:ascii="Arial" w:eastAsiaTheme="majorEastAsia" w:hAnsi="Arial" w:cs="Arial"/>
        </w:rPr>
        <w:t xml:space="preserve"> do </w:t>
      </w:r>
      <w:proofErr w:type="spellStart"/>
      <w:r w:rsidRPr="00F63E3B">
        <w:rPr>
          <w:rFonts w:ascii="Arial" w:eastAsiaTheme="majorEastAsia" w:hAnsi="Arial" w:cs="Arial"/>
        </w:rPr>
        <w:t>sgoilearan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ullachadh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airson</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cheum</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mòr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bho</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sgoil</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obair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luchd-saidheans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againn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cuideachd</w:t>
      </w:r>
      <w:proofErr w:type="spellEnd"/>
      <w:r w:rsidRPr="00F63E3B">
        <w:rPr>
          <w:rFonts w:ascii="Arial" w:eastAsiaTheme="majorEastAsia" w:hAnsi="Arial" w:cs="Arial"/>
        </w:rPr>
        <w:t xml:space="preserve"> air a </w:t>
      </w:r>
      <w:proofErr w:type="spellStart"/>
      <w:r w:rsidRPr="00F63E3B">
        <w:rPr>
          <w:rFonts w:ascii="Arial" w:eastAsiaTheme="majorEastAsia" w:hAnsi="Arial" w:cs="Arial"/>
        </w:rPr>
        <w:t>bhith</w:t>
      </w:r>
      <w:proofErr w:type="spellEnd"/>
      <w:r w:rsidRPr="00F63E3B">
        <w:rPr>
          <w:rFonts w:ascii="Arial" w:eastAsiaTheme="majorEastAsia" w:hAnsi="Arial" w:cs="Arial"/>
        </w:rPr>
        <w:t xml:space="preserve"> ag </w:t>
      </w:r>
      <w:proofErr w:type="spellStart"/>
      <w:r w:rsidRPr="00F63E3B">
        <w:rPr>
          <w:rFonts w:ascii="Arial" w:eastAsiaTheme="majorEastAsia" w:hAnsi="Arial" w:cs="Arial"/>
        </w:rPr>
        <w:t>obair</w:t>
      </w:r>
      <w:proofErr w:type="spellEnd"/>
      <w:r w:rsidRPr="00F63E3B">
        <w:rPr>
          <w:rFonts w:ascii="Arial" w:eastAsiaTheme="majorEastAsia" w:hAnsi="Arial" w:cs="Arial"/>
        </w:rPr>
        <w:t xml:space="preserve"> le </w:t>
      </w:r>
      <w:proofErr w:type="spellStart"/>
      <w:r w:rsidRPr="00F63E3B">
        <w:rPr>
          <w:rFonts w:ascii="Arial" w:eastAsiaTheme="majorEastAsia" w:hAnsi="Arial" w:cs="Arial"/>
        </w:rPr>
        <w:t>sgoiltean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mothachadh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àrdachadh</w:t>
      </w:r>
      <w:proofErr w:type="spellEnd"/>
      <w:r w:rsidRPr="00F63E3B">
        <w:rPr>
          <w:rFonts w:ascii="Arial" w:eastAsiaTheme="majorEastAsia" w:hAnsi="Arial" w:cs="Arial"/>
        </w:rPr>
        <w:t xml:space="preserve"> mu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buannachdan</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cois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àrainneachd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fhallain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sealladh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fhaighinn</w:t>
      </w:r>
      <w:proofErr w:type="spellEnd"/>
      <w:r w:rsidRPr="00F63E3B">
        <w:rPr>
          <w:rFonts w:ascii="Arial" w:eastAsiaTheme="majorEastAsia" w:hAnsi="Arial" w:cs="Arial"/>
        </w:rPr>
        <w:t xml:space="preserve"> air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buannachdan</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cois</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bhith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leantainn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chuspairean</w:t>
      </w:r>
      <w:proofErr w:type="spellEnd"/>
      <w:r w:rsidRPr="00F63E3B">
        <w:rPr>
          <w:rFonts w:ascii="Arial" w:eastAsiaTheme="majorEastAsia" w:hAnsi="Arial" w:cs="Arial"/>
        </w:rPr>
        <w:t xml:space="preserve"> STEM (</w:t>
      </w:r>
      <w:proofErr w:type="spellStart"/>
      <w:r w:rsidRPr="00F63E3B">
        <w:rPr>
          <w:rFonts w:ascii="Arial" w:eastAsiaTheme="majorEastAsia" w:hAnsi="Arial" w:cs="Arial"/>
        </w:rPr>
        <w:t>saidheans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teicneòlas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innleadaireachd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matamataics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anns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sgoiltean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taic</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chumail</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ris</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àrainneachd</w:t>
      </w:r>
      <w:proofErr w:type="spellEnd"/>
      <w:r w:rsidRPr="00F63E3B">
        <w:rPr>
          <w:rFonts w:ascii="Arial" w:eastAsiaTheme="majorEastAsia" w:hAnsi="Arial" w:cs="Arial"/>
        </w:rPr>
        <w:t xml:space="preserve"> sin. </w:t>
      </w:r>
      <w:r w:rsidRPr="00F63E3B" w:rsidDel="00FD1D9B">
        <w:rPr>
          <w:rFonts w:ascii="Arial" w:eastAsiaTheme="majorEastAsia" w:hAnsi="Arial" w:cs="Arial"/>
        </w:rPr>
        <w:t xml:space="preserve"> </w:t>
      </w:r>
    </w:p>
    <w:p w:rsidR="00F63E3B" w:rsidRPr="00F63E3B" w:rsidRDefault="00F63E3B" w:rsidP="00F63E3B">
      <w:pPr>
        <w:keepNext/>
        <w:keepLines/>
        <w:spacing w:before="240" w:after="0"/>
        <w:jc w:val="both"/>
        <w:outlineLvl w:val="0"/>
        <w:rPr>
          <w:rFonts w:ascii="Arial" w:eastAsia="Times New Roman" w:hAnsi="Arial" w:cs="Arial"/>
          <w:i/>
          <w:lang w:eastAsia="en-GB"/>
        </w:rPr>
      </w:pPr>
      <w:r w:rsidRPr="00F63E3B">
        <w:rPr>
          <w:rFonts w:ascii="Arial" w:eastAsiaTheme="majorEastAsia" w:hAnsi="Arial" w:cs="Arial"/>
        </w:rPr>
        <w:t xml:space="preserve">Gus </w:t>
      </w:r>
      <w:proofErr w:type="spellStart"/>
      <w:r w:rsidRPr="00F63E3B">
        <w:rPr>
          <w:rFonts w:ascii="Arial" w:eastAsiaTheme="majorEastAsia" w:hAnsi="Arial" w:cs="Arial"/>
        </w:rPr>
        <w:t>taic</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chumail</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ris</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chlàr-gnothaich</w:t>
      </w:r>
      <w:proofErr w:type="spellEnd"/>
      <w:r w:rsidRPr="00F63E3B">
        <w:rPr>
          <w:rFonts w:ascii="Arial" w:eastAsiaTheme="majorEastAsia" w:hAnsi="Arial" w:cs="Arial"/>
        </w:rPr>
        <w:t xml:space="preserve"> Co-</w:t>
      </w:r>
      <w:proofErr w:type="spellStart"/>
      <w:r w:rsidRPr="00F63E3B">
        <w:rPr>
          <w:rFonts w:ascii="Arial" w:eastAsiaTheme="majorEastAsia" w:hAnsi="Arial" w:cs="Arial"/>
        </w:rPr>
        <w:t>ionannachd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againn</w:t>
      </w:r>
      <w:proofErr w:type="spellEnd"/>
      <w:r w:rsidRPr="00F63E3B">
        <w:rPr>
          <w:rFonts w:ascii="Arial" w:eastAsiaTheme="majorEastAsia" w:hAnsi="Arial" w:cs="Arial"/>
        </w:rPr>
        <w:t xml:space="preserve"> </w:t>
      </w:r>
      <w:proofErr w:type="spellStart"/>
      <w:proofErr w:type="gramStart"/>
      <w:r w:rsidRPr="00F63E3B">
        <w:rPr>
          <w:rFonts w:ascii="Arial" w:eastAsiaTheme="majorEastAsia" w:hAnsi="Arial" w:cs="Arial"/>
        </w:rPr>
        <w:t>ann</w:t>
      </w:r>
      <w:proofErr w:type="spellEnd"/>
      <w:proofErr w:type="gramEnd"/>
      <w:r w:rsidRPr="00F63E3B">
        <w:rPr>
          <w:rFonts w:ascii="Arial" w:eastAsiaTheme="majorEastAsia" w:hAnsi="Arial" w:cs="Arial"/>
        </w:rPr>
        <w:t xml:space="preserve"> an 2013, </w:t>
      </w:r>
      <w:proofErr w:type="spellStart"/>
      <w:r w:rsidRPr="00F63E3B">
        <w:rPr>
          <w:rFonts w:ascii="Arial" w:eastAsiaTheme="majorEastAsia" w:hAnsi="Arial" w:cs="Arial"/>
        </w:rPr>
        <w:t>shuidhich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còig</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toraidhean</w:t>
      </w:r>
      <w:proofErr w:type="spellEnd"/>
      <w:r w:rsidRPr="00F63E3B">
        <w:rPr>
          <w:rFonts w:ascii="Arial" w:eastAsiaTheme="majorEastAsia" w:hAnsi="Arial" w:cs="Arial"/>
        </w:rPr>
        <w:t xml:space="preserve"> co-</w:t>
      </w:r>
      <w:proofErr w:type="spellStart"/>
      <w:r w:rsidRPr="00F63E3B">
        <w:rPr>
          <w:rFonts w:ascii="Arial" w:eastAsiaTheme="majorEastAsia" w:hAnsi="Arial" w:cs="Arial"/>
        </w:rPr>
        <w:t>ionannachd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air a </w:t>
      </w:r>
      <w:proofErr w:type="spellStart"/>
      <w:r w:rsidRPr="00F63E3B">
        <w:rPr>
          <w:rFonts w:ascii="Arial" w:eastAsiaTheme="majorEastAsia" w:hAnsi="Arial" w:cs="Arial"/>
        </w:rPr>
        <w:t>bhith</w:t>
      </w:r>
      <w:proofErr w:type="spellEnd"/>
      <w:r w:rsidRPr="00F63E3B">
        <w:rPr>
          <w:rFonts w:ascii="Arial" w:eastAsiaTheme="majorEastAsia" w:hAnsi="Arial" w:cs="Arial"/>
        </w:rPr>
        <w:t xml:space="preserve"> air </w:t>
      </w:r>
      <w:proofErr w:type="spellStart"/>
      <w:r w:rsidRPr="00F63E3B">
        <w:rPr>
          <w:rFonts w:ascii="Arial" w:eastAsiaTheme="majorEastAsia" w:hAnsi="Arial" w:cs="Arial"/>
        </w:rPr>
        <w:t>leth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soirbheachail</w:t>
      </w:r>
      <w:proofErr w:type="spellEnd"/>
      <w:r w:rsidRPr="00F63E3B">
        <w:rPr>
          <w:rFonts w:ascii="Arial" w:eastAsiaTheme="majorEastAsia" w:hAnsi="Arial" w:cs="Arial"/>
        </w:rPr>
        <w:t xml:space="preserve"> le </w:t>
      </w:r>
      <w:proofErr w:type="spellStart"/>
      <w:r w:rsidRPr="00F63E3B">
        <w:rPr>
          <w:rFonts w:ascii="Arial" w:eastAsiaTheme="majorEastAsia" w:hAnsi="Arial" w:cs="Arial"/>
        </w:rPr>
        <w:t>gach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cuid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dhiubh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a-</w:t>
      </w:r>
      <w:proofErr w:type="spellStart"/>
      <w:r w:rsidRPr="00F63E3B">
        <w:rPr>
          <w:rFonts w:ascii="Arial" w:eastAsiaTheme="majorEastAsia" w:hAnsi="Arial" w:cs="Arial"/>
        </w:rPr>
        <w:t>nis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tha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air </w:t>
      </w:r>
      <w:proofErr w:type="spellStart"/>
      <w:r w:rsidRPr="00F63E3B">
        <w:rPr>
          <w:rFonts w:ascii="Arial" w:eastAsiaTheme="majorEastAsia" w:hAnsi="Arial" w:cs="Arial"/>
        </w:rPr>
        <w:t>ar</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sealladh</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dhèanamh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sìmplidh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air da </w:t>
      </w:r>
      <w:proofErr w:type="spellStart"/>
      <w:r w:rsidRPr="00F63E3B">
        <w:rPr>
          <w:rFonts w:ascii="Arial" w:eastAsiaTheme="majorEastAsia" w:hAnsi="Arial" w:cs="Arial"/>
        </w:rPr>
        <w:t>thoradh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ùr</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shuidheachadh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togail</w:t>
      </w:r>
      <w:proofErr w:type="spellEnd"/>
      <w:r w:rsidRPr="00F63E3B">
        <w:rPr>
          <w:rFonts w:ascii="Arial" w:eastAsiaTheme="majorEastAsia" w:hAnsi="Arial" w:cs="Arial"/>
        </w:rPr>
        <w:t xml:space="preserve"> air an t-</w:t>
      </w:r>
      <w:proofErr w:type="spellStart"/>
      <w:r w:rsidRPr="00F63E3B">
        <w:rPr>
          <w:rFonts w:ascii="Arial" w:eastAsiaTheme="majorEastAsia" w:hAnsi="Arial" w:cs="Arial"/>
        </w:rPr>
        <w:t>soirbheachas</w:t>
      </w:r>
      <w:proofErr w:type="spellEnd"/>
      <w:r w:rsidRPr="00F63E3B">
        <w:rPr>
          <w:rFonts w:ascii="Arial" w:eastAsiaTheme="majorEastAsia" w:hAnsi="Arial" w:cs="Arial"/>
        </w:rPr>
        <w:t xml:space="preserve"> sin. </w:t>
      </w:r>
      <w:proofErr w:type="spellStart"/>
      <w:r w:rsidRPr="00F63E3B">
        <w:rPr>
          <w:rFonts w:ascii="Arial" w:eastAsiaTheme="majorEastAsia" w:hAnsi="Arial" w:cs="Arial"/>
        </w:rPr>
        <w:t>Chithear</w:t>
      </w:r>
      <w:proofErr w:type="spellEnd"/>
      <w:r w:rsidRPr="00F63E3B">
        <w:rPr>
          <w:rFonts w:ascii="Arial" w:eastAsiaTheme="majorEastAsia" w:hAnsi="Arial" w:cs="Arial"/>
        </w:rPr>
        <w:t xml:space="preserve"> </w:t>
      </w:r>
      <w:proofErr w:type="gramStart"/>
      <w:r w:rsidRPr="00F63E3B">
        <w:rPr>
          <w:rFonts w:ascii="Arial" w:eastAsiaTheme="majorEastAsia" w:hAnsi="Arial" w:cs="Arial"/>
        </w:rPr>
        <w:t>an</w:t>
      </w:r>
      <w:proofErr w:type="gramEnd"/>
      <w:r w:rsidRPr="00F63E3B">
        <w:rPr>
          <w:rFonts w:ascii="Arial" w:eastAsiaTheme="majorEastAsia" w:hAnsi="Arial" w:cs="Arial"/>
        </w:rPr>
        <w:t xml:space="preserve"> </w:t>
      </w:r>
      <w:proofErr w:type="spellStart"/>
      <w:r w:rsidRPr="00F63E3B">
        <w:rPr>
          <w:rFonts w:ascii="Arial" w:eastAsiaTheme="majorEastAsia" w:hAnsi="Arial" w:cs="Arial"/>
        </w:rPr>
        <w:t>gnìomhachd</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rinn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sinn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toraidhean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planaichean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airson</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gluasad</w:t>
      </w:r>
      <w:proofErr w:type="spellEnd"/>
      <w:r w:rsidRPr="00F63E3B">
        <w:rPr>
          <w:rFonts w:ascii="Arial" w:eastAsiaTheme="majorEastAsia" w:hAnsi="Arial" w:cs="Arial"/>
        </w:rPr>
        <w:t xml:space="preserve"> air </w:t>
      </w:r>
      <w:proofErr w:type="spellStart"/>
      <w:r w:rsidRPr="00F63E3B">
        <w:rPr>
          <w:rFonts w:ascii="Arial" w:eastAsiaTheme="majorEastAsia" w:hAnsi="Arial" w:cs="Arial"/>
        </w:rPr>
        <w:t>adhart</w:t>
      </w:r>
      <w:proofErr w:type="spellEnd"/>
      <w:r w:rsidRPr="00F63E3B">
        <w:rPr>
          <w:rFonts w:ascii="Arial" w:eastAsiaTheme="majorEastAsia" w:hAnsi="Arial" w:cs="Arial"/>
        </w:rPr>
        <w:t xml:space="preserve"> a </w:t>
      </w:r>
      <w:proofErr w:type="spellStart"/>
      <w:r w:rsidRPr="00F63E3B">
        <w:rPr>
          <w:rFonts w:ascii="Arial" w:eastAsiaTheme="majorEastAsia" w:hAnsi="Arial" w:cs="Arial"/>
        </w:rPr>
        <w:t>lìbhrigeadh</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agus</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barrachd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sin, </w:t>
      </w:r>
      <w:proofErr w:type="spellStart"/>
      <w:r w:rsidRPr="00F63E3B">
        <w:rPr>
          <w:rFonts w:ascii="Arial" w:eastAsiaTheme="majorEastAsia" w:hAnsi="Arial" w:cs="Arial"/>
        </w:rPr>
        <w:t>ann</w:t>
      </w:r>
      <w:proofErr w:type="spellEnd"/>
      <w:r w:rsidRPr="00F63E3B">
        <w:rPr>
          <w:rFonts w:ascii="Arial" w:eastAsiaTheme="majorEastAsia" w:hAnsi="Arial" w:cs="Arial"/>
        </w:rPr>
        <w:t xml:space="preserve"> am </w:t>
      </w:r>
      <w:proofErr w:type="spellStart"/>
      <w:r w:rsidRPr="00F63E3B">
        <w:rPr>
          <w:rFonts w:ascii="Arial" w:eastAsiaTheme="majorEastAsia" w:hAnsi="Arial" w:cs="Arial"/>
        </w:rPr>
        <w:t>barrachd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doimhneachd</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ann</w:t>
      </w:r>
      <w:proofErr w:type="spellEnd"/>
      <w:r w:rsidRPr="00F63E3B">
        <w:rPr>
          <w:rFonts w:ascii="Arial" w:eastAsiaTheme="majorEastAsia" w:hAnsi="Arial" w:cs="Arial"/>
        </w:rPr>
        <w:t xml:space="preserve"> an </w:t>
      </w:r>
      <w:proofErr w:type="spellStart"/>
      <w:r w:rsidRPr="00F63E3B">
        <w:rPr>
          <w:rFonts w:ascii="Arial" w:eastAsiaTheme="majorEastAsia" w:hAnsi="Arial" w:cs="Arial"/>
        </w:rPr>
        <w:t>susbaint</w:t>
      </w:r>
      <w:proofErr w:type="spellEnd"/>
      <w:r w:rsidRPr="00F63E3B">
        <w:rPr>
          <w:rFonts w:ascii="Arial" w:eastAsiaTheme="majorEastAsia" w:hAnsi="Arial" w:cs="Arial"/>
        </w:rPr>
        <w:t xml:space="preserve"> </w:t>
      </w:r>
      <w:proofErr w:type="spellStart"/>
      <w:r w:rsidRPr="00F63E3B">
        <w:rPr>
          <w:rFonts w:ascii="Arial" w:eastAsiaTheme="majorEastAsia" w:hAnsi="Arial" w:cs="Arial"/>
        </w:rPr>
        <w:t>na</w:t>
      </w:r>
      <w:proofErr w:type="spellEnd"/>
      <w:r w:rsidRPr="00F63E3B">
        <w:rPr>
          <w:rFonts w:ascii="Arial" w:eastAsiaTheme="majorEastAsia" w:hAnsi="Arial" w:cs="Arial"/>
        </w:rPr>
        <w:t xml:space="preserve"> h-</w:t>
      </w:r>
      <w:proofErr w:type="spellStart"/>
      <w:r w:rsidRPr="00F63E3B">
        <w:rPr>
          <w:rFonts w:ascii="Arial" w:eastAsiaTheme="majorEastAsia" w:hAnsi="Arial" w:cs="Arial"/>
        </w:rPr>
        <w:t>aithisge</w:t>
      </w:r>
      <w:proofErr w:type="spellEnd"/>
      <w:r w:rsidRPr="00F63E3B">
        <w:rPr>
          <w:rFonts w:ascii="Arial" w:eastAsiaTheme="majorEastAsia" w:hAnsi="Arial" w:cs="Arial"/>
        </w:rPr>
        <w:t>.</w:t>
      </w:r>
    </w:p>
    <w:p w:rsidR="00F63E3B" w:rsidRPr="00F63E3B" w:rsidRDefault="00F63E3B" w:rsidP="00F63E3B">
      <w:pPr>
        <w:rPr>
          <w:rFonts w:ascii="Arial" w:hAnsi="Arial" w:cs="Arial"/>
        </w:rPr>
      </w:pPr>
    </w:p>
    <w:p w:rsidR="00F63E3B" w:rsidRDefault="00F63E3B" w:rsidP="00016826">
      <w:pPr>
        <w:spacing w:line="360" w:lineRule="auto"/>
        <w:rPr>
          <w:rFonts w:ascii="Arial" w:hAnsi="Arial" w:cs="Arial"/>
          <w:b/>
          <w:u w:val="single"/>
        </w:rPr>
      </w:pPr>
    </w:p>
    <w:p w:rsidR="00F63E3B" w:rsidRDefault="00F63E3B">
      <w:pPr>
        <w:rPr>
          <w:rFonts w:ascii="Arial" w:hAnsi="Arial" w:cs="Arial"/>
          <w:b/>
          <w:u w:val="single"/>
        </w:rPr>
      </w:pPr>
      <w:r>
        <w:rPr>
          <w:rFonts w:ascii="Arial" w:hAnsi="Arial" w:cs="Arial"/>
          <w:b/>
          <w:u w:val="single"/>
        </w:rPr>
        <w:br w:type="page"/>
      </w:r>
    </w:p>
    <w:p w:rsidR="00311111" w:rsidRPr="00735800" w:rsidRDefault="005E496B" w:rsidP="00016826">
      <w:pPr>
        <w:spacing w:line="360" w:lineRule="auto"/>
        <w:rPr>
          <w:rFonts w:ascii="Arial" w:hAnsi="Arial" w:cs="Arial"/>
          <w:b/>
          <w:u w:val="single"/>
        </w:rPr>
      </w:pPr>
      <w:r>
        <w:rPr>
          <w:rFonts w:ascii="Arial" w:hAnsi="Arial" w:cs="Arial"/>
          <w:b/>
          <w:u w:val="single"/>
        </w:rPr>
        <w:lastRenderedPageBreak/>
        <w:t>Int</w:t>
      </w:r>
      <w:r w:rsidR="00311111" w:rsidRPr="00735800">
        <w:rPr>
          <w:rFonts w:ascii="Arial" w:hAnsi="Arial" w:cs="Arial"/>
          <w:b/>
          <w:u w:val="single"/>
        </w:rPr>
        <w:t>roduction</w:t>
      </w:r>
    </w:p>
    <w:p w:rsidR="00311111" w:rsidRPr="00212812" w:rsidRDefault="00311111" w:rsidP="00016826">
      <w:pPr>
        <w:spacing w:line="360" w:lineRule="auto"/>
        <w:rPr>
          <w:rFonts w:ascii="Arial" w:hAnsi="Arial" w:cs="Arial"/>
        </w:rPr>
      </w:pPr>
      <w:r w:rsidRPr="00212812">
        <w:rPr>
          <w:rFonts w:ascii="Arial" w:hAnsi="Arial" w:cs="Arial"/>
        </w:rPr>
        <w:t>Welcome to our mainstreaming and Equality Outcome Report 2017.</w:t>
      </w:r>
    </w:p>
    <w:p w:rsidR="003E44D4" w:rsidRDefault="00311111" w:rsidP="00016826">
      <w:pPr>
        <w:spacing w:line="360" w:lineRule="auto"/>
        <w:rPr>
          <w:rFonts w:ascii="Arial" w:hAnsi="Arial" w:cs="Arial"/>
        </w:rPr>
      </w:pPr>
      <w:r w:rsidRPr="00212812">
        <w:rPr>
          <w:rFonts w:ascii="Arial" w:hAnsi="Arial" w:cs="Arial"/>
        </w:rPr>
        <w:t>In this report you will read about the successes and challenges we have had in mainstreaming equality and in progressing the equality outcomes we set in 2013. This time round we</w:t>
      </w:r>
      <w:r w:rsidR="007E1778">
        <w:rPr>
          <w:rFonts w:ascii="Arial" w:hAnsi="Arial" w:cs="Arial"/>
        </w:rPr>
        <w:t xml:space="preserve"> also </w:t>
      </w:r>
      <w:r w:rsidRPr="00212812">
        <w:rPr>
          <w:rFonts w:ascii="Arial" w:hAnsi="Arial" w:cs="Arial"/>
        </w:rPr>
        <w:t xml:space="preserve">have </w:t>
      </w:r>
      <w:r w:rsidR="003E44D4">
        <w:rPr>
          <w:rFonts w:ascii="Arial" w:hAnsi="Arial" w:cs="Arial"/>
        </w:rPr>
        <w:t xml:space="preserve">set </w:t>
      </w:r>
      <w:r w:rsidRPr="00212812">
        <w:rPr>
          <w:rFonts w:ascii="Arial" w:hAnsi="Arial" w:cs="Arial"/>
        </w:rPr>
        <w:t>new equality outcomes and you will see the links between the</w:t>
      </w:r>
      <w:r w:rsidR="007E1778">
        <w:rPr>
          <w:rFonts w:ascii="Arial" w:hAnsi="Arial" w:cs="Arial"/>
        </w:rPr>
        <w:t>se</w:t>
      </w:r>
      <w:r w:rsidRPr="00212812">
        <w:rPr>
          <w:rFonts w:ascii="Arial" w:hAnsi="Arial" w:cs="Arial"/>
        </w:rPr>
        <w:t xml:space="preserve"> and the </w:t>
      </w:r>
      <w:r w:rsidR="007E1778">
        <w:rPr>
          <w:rFonts w:ascii="Arial" w:hAnsi="Arial" w:cs="Arial"/>
        </w:rPr>
        <w:t>previous ones</w:t>
      </w:r>
      <w:r w:rsidRPr="00212812">
        <w:rPr>
          <w:rFonts w:ascii="Arial" w:hAnsi="Arial" w:cs="Arial"/>
        </w:rPr>
        <w:t xml:space="preserve">, why they are important to us and what we will be doing to </w:t>
      </w:r>
      <w:r w:rsidR="00976DFC">
        <w:rPr>
          <w:rFonts w:ascii="Arial" w:hAnsi="Arial" w:cs="Arial"/>
        </w:rPr>
        <w:t xml:space="preserve">achieve them. </w:t>
      </w:r>
    </w:p>
    <w:p w:rsidR="00311111" w:rsidRPr="00212812" w:rsidRDefault="00311111" w:rsidP="00016826">
      <w:pPr>
        <w:spacing w:line="360" w:lineRule="auto"/>
        <w:rPr>
          <w:rFonts w:ascii="Arial" w:hAnsi="Arial" w:cs="Arial"/>
        </w:rPr>
      </w:pPr>
      <w:r w:rsidRPr="00212812">
        <w:rPr>
          <w:rFonts w:ascii="Arial" w:hAnsi="Arial" w:cs="Arial"/>
        </w:rPr>
        <w:t>We are undergoing significant change in SEPA and that gives us the ideal opportunity to continue to embed equality into our new ways of working.</w:t>
      </w:r>
    </w:p>
    <w:p w:rsidR="00311111" w:rsidRPr="00016826" w:rsidRDefault="00016826" w:rsidP="00016826">
      <w:pPr>
        <w:spacing w:line="360" w:lineRule="auto"/>
        <w:rPr>
          <w:rFonts w:ascii="Arial" w:hAnsi="Arial" w:cs="Arial"/>
          <w:b/>
          <w:sz w:val="24"/>
          <w:szCs w:val="24"/>
          <w:u w:val="single"/>
        </w:rPr>
      </w:pPr>
      <w:r w:rsidRPr="00016826">
        <w:rPr>
          <w:rFonts w:ascii="Arial" w:hAnsi="Arial" w:cs="Arial"/>
          <w:b/>
          <w:sz w:val="24"/>
          <w:szCs w:val="24"/>
          <w:u w:val="single"/>
        </w:rPr>
        <w:t>Part 1</w:t>
      </w:r>
      <w:proofErr w:type="gramStart"/>
      <w:r w:rsidRPr="00016826">
        <w:rPr>
          <w:rFonts w:ascii="Arial" w:hAnsi="Arial" w:cs="Arial"/>
          <w:b/>
          <w:sz w:val="24"/>
          <w:szCs w:val="24"/>
          <w:u w:val="single"/>
        </w:rPr>
        <w:t xml:space="preserve">-  </w:t>
      </w:r>
      <w:r w:rsidR="00311111" w:rsidRPr="00016826">
        <w:rPr>
          <w:rFonts w:ascii="Arial" w:hAnsi="Arial" w:cs="Arial"/>
          <w:b/>
          <w:sz w:val="24"/>
          <w:szCs w:val="24"/>
          <w:u w:val="single"/>
        </w:rPr>
        <w:t>About</w:t>
      </w:r>
      <w:proofErr w:type="gramEnd"/>
      <w:r w:rsidR="00311111" w:rsidRPr="00016826">
        <w:rPr>
          <w:rFonts w:ascii="Arial" w:hAnsi="Arial" w:cs="Arial"/>
          <w:b/>
          <w:sz w:val="24"/>
          <w:szCs w:val="24"/>
          <w:u w:val="single"/>
        </w:rPr>
        <w:t xml:space="preserve"> us</w:t>
      </w:r>
    </w:p>
    <w:p w:rsidR="00311111" w:rsidRPr="00212812" w:rsidRDefault="00C41A5E" w:rsidP="00016826">
      <w:pPr>
        <w:spacing w:line="360" w:lineRule="auto"/>
        <w:rPr>
          <w:rFonts w:ascii="Arial" w:hAnsi="Arial" w:cs="Arial"/>
        </w:rPr>
      </w:pPr>
      <w:r>
        <w:rPr>
          <w:rFonts w:ascii="Arial" w:hAnsi="Arial" w:cs="Arial"/>
        </w:rPr>
        <w:t>As an organisation w</w:t>
      </w:r>
      <w:r w:rsidR="00212812">
        <w:rPr>
          <w:rFonts w:ascii="Arial" w:hAnsi="Arial" w:cs="Arial"/>
        </w:rPr>
        <w:t xml:space="preserve">e are </w:t>
      </w:r>
      <w:r w:rsidR="00FE42E7" w:rsidRPr="00212812">
        <w:rPr>
          <w:rFonts w:ascii="Arial" w:hAnsi="Arial" w:cs="Arial"/>
        </w:rPr>
        <w:t>responsible</w:t>
      </w:r>
      <w:r w:rsidR="00311111" w:rsidRPr="00212812">
        <w:rPr>
          <w:rFonts w:ascii="Arial" w:hAnsi="Arial" w:cs="Arial"/>
        </w:rPr>
        <w:t xml:space="preserve"> for protecting and improv</w:t>
      </w:r>
      <w:r w:rsidR="000F3E96">
        <w:rPr>
          <w:rFonts w:ascii="Arial" w:hAnsi="Arial" w:cs="Arial"/>
        </w:rPr>
        <w:t xml:space="preserve">ing the environment of Scotland and we have locally based staff in offices around Scotland to help us deliver that. </w:t>
      </w:r>
      <w:r w:rsidR="000D70F0">
        <w:rPr>
          <w:rFonts w:ascii="Arial" w:hAnsi="Arial" w:cs="Arial"/>
        </w:rPr>
        <w:t>W</w:t>
      </w:r>
      <w:r w:rsidR="00311111" w:rsidRPr="00212812">
        <w:rPr>
          <w:rFonts w:ascii="Arial" w:hAnsi="Arial" w:cs="Arial"/>
        </w:rPr>
        <w:t xml:space="preserve">e </w:t>
      </w:r>
      <w:r w:rsidR="000F3E96">
        <w:rPr>
          <w:rFonts w:ascii="Arial" w:hAnsi="Arial" w:cs="Arial"/>
        </w:rPr>
        <w:t xml:space="preserve">also </w:t>
      </w:r>
      <w:r w:rsidR="00311111" w:rsidRPr="00212812">
        <w:rPr>
          <w:rFonts w:ascii="Arial" w:hAnsi="Arial" w:cs="Arial"/>
        </w:rPr>
        <w:t>have to do this is a way th</w:t>
      </w:r>
      <w:r w:rsidR="000F3E96">
        <w:rPr>
          <w:rFonts w:ascii="Arial" w:hAnsi="Arial" w:cs="Arial"/>
        </w:rPr>
        <w:t>at, as far as possible, creates;</w:t>
      </w:r>
    </w:p>
    <w:p w:rsidR="00311111" w:rsidRPr="00212812" w:rsidRDefault="00545910" w:rsidP="00016826">
      <w:pPr>
        <w:pStyle w:val="ListParagraph"/>
        <w:numPr>
          <w:ilvl w:val="0"/>
          <w:numId w:val="1"/>
        </w:numPr>
        <w:spacing w:line="360" w:lineRule="auto"/>
        <w:rPr>
          <w:rFonts w:ascii="Arial" w:hAnsi="Arial" w:cs="Arial"/>
        </w:rPr>
      </w:pPr>
      <w:r>
        <w:rPr>
          <w:rFonts w:ascii="Arial" w:hAnsi="Arial" w:cs="Arial"/>
        </w:rPr>
        <w:t>H</w:t>
      </w:r>
      <w:r w:rsidR="00311111" w:rsidRPr="00212812">
        <w:rPr>
          <w:rFonts w:ascii="Arial" w:hAnsi="Arial" w:cs="Arial"/>
        </w:rPr>
        <w:t xml:space="preserve">ealth and wellbeing and </w:t>
      </w:r>
    </w:p>
    <w:p w:rsidR="00311111" w:rsidRDefault="00545910" w:rsidP="00016826">
      <w:pPr>
        <w:pStyle w:val="ListParagraph"/>
        <w:numPr>
          <w:ilvl w:val="0"/>
          <w:numId w:val="1"/>
        </w:numPr>
        <w:spacing w:line="360" w:lineRule="auto"/>
        <w:rPr>
          <w:rFonts w:ascii="Arial" w:hAnsi="Arial" w:cs="Arial"/>
        </w:rPr>
      </w:pPr>
      <w:r>
        <w:rPr>
          <w:rFonts w:ascii="Arial" w:hAnsi="Arial" w:cs="Arial"/>
        </w:rPr>
        <w:t>S</w:t>
      </w:r>
      <w:r w:rsidR="00311111" w:rsidRPr="00212812">
        <w:rPr>
          <w:rFonts w:ascii="Arial" w:hAnsi="Arial" w:cs="Arial"/>
        </w:rPr>
        <w:t>ustainable economic growth for the people of Scotland</w:t>
      </w:r>
    </w:p>
    <w:p w:rsidR="00FE42E7" w:rsidRPr="00FE42E7" w:rsidRDefault="00FE42E7" w:rsidP="00016826">
      <w:pPr>
        <w:spacing w:line="360" w:lineRule="auto"/>
        <w:rPr>
          <w:rFonts w:ascii="Arial" w:hAnsi="Arial" w:cs="Arial"/>
        </w:rPr>
      </w:pPr>
      <w:r>
        <w:rPr>
          <w:rFonts w:ascii="Arial" w:hAnsi="Arial" w:cs="Arial"/>
        </w:rPr>
        <w:t>This is our statutory purpose.</w:t>
      </w:r>
    </w:p>
    <w:p w:rsidR="00311111" w:rsidRPr="00212812" w:rsidRDefault="00311111" w:rsidP="00016826">
      <w:pPr>
        <w:spacing w:line="360" w:lineRule="auto"/>
        <w:rPr>
          <w:rFonts w:ascii="Arial" w:hAnsi="Arial" w:cs="Arial"/>
        </w:rPr>
      </w:pPr>
      <w:r w:rsidRPr="00212812">
        <w:rPr>
          <w:rFonts w:ascii="Arial" w:hAnsi="Arial" w:cs="Arial"/>
        </w:rPr>
        <w:t>So how will we go about that?</w:t>
      </w:r>
    </w:p>
    <w:p w:rsidR="00212812" w:rsidRPr="00212812" w:rsidRDefault="00FE42E7" w:rsidP="00016826">
      <w:pPr>
        <w:spacing w:line="360" w:lineRule="auto"/>
        <w:rPr>
          <w:rFonts w:ascii="Arial" w:hAnsi="Arial" w:cs="Arial"/>
        </w:rPr>
      </w:pPr>
      <w:r>
        <w:rPr>
          <w:rFonts w:ascii="Arial" w:hAnsi="Arial" w:cs="Arial"/>
        </w:rPr>
        <w:t>W</w:t>
      </w:r>
      <w:r w:rsidR="00212812" w:rsidRPr="00212812">
        <w:rPr>
          <w:rFonts w:ascii="Arial" w:hAnsi="Arial" w:cs="Arial"/>
        </w:rPr>
        <w:t>e know that we can’t do that on our own</w:t>
      </w:r>
      <w:r w:rsidR="000D70F0">
        <w:rPr>
          <w:rFonts w:ascii="Arial" w:hAnsi="Arial" w:cs="Arial"/>
        </w:rPr>
        <w:t>, that w</w:t>
      </w:r>
      <w:r w:rsidR="00212812" w:rsidRPr="00212812">
        <w:rPr>
          <w:rFonts w:ascii="Arial" w:hAnsi="Arial" w:cs="Arial"/>
        </w:rPr>
        <w:t>e need to work with businesses, large and small and the public to help us achieve this.</w:t>
      </w:r>
    </w:p>
    <w:p w:rsidR="00212812" w:rsidRPr="00212812" w:rsidRDefault="005B3932" w:rsidP="00016826">
      <w:pPr>
        <w:spacing w:line="360" w:lineRule="auto"/>
        <w:rPr>
          <w:rFonts w:ascii="Arial" w:hAnsi="Arial" w:cs="Arial"/>
        </w:rPr>
      </w:pPr>
      <w:r>
        <w:rPr>
          <w:rFonts w:ascii="Arial" w:hAnsi="Arial" w:cs="Arial"/>
        </w:rPr>
        <w:t xml:space="preserve">We have </w:t>
      </w:r>
      <w:r w:rsidR="00212812" w:rsidRPr="00212812">
        <w:rPr>
          <w:rFonts w:ascii="Arial" w:hAnsi="Arial" w:cs="Arial"/>
        </w:rPr>
        <w:t>Organisational Characteristics</w:t>
      </w:r>
      <w:r w:rsidR="007E1778">
        <w:rPr>
          <w:rFonts w:ascii="Arial" w:hAnsi="Arial" w:cs="Arial"/>
        </w:rPr>
        <w:t xml:space="preserve"> </w:t>
      </w:r>
      <w:r w:rsidR="00917531">
        <w:rPr>
          <w:rFonts w:ascii="Arial" w:hAnsi="Arial" w:cs="Arial"/>
        </w:rPr>
        <w:t>which</w:t>
      </w:r>
      <w:r w:rsidR="00212812" w:rsidRPr="00212812">
        <w:rPr>
          <w:rFonts w:ascii="Arial" w:hAnsi="Arial" w:cs="Arial"/>
        </w:rPr>
        <w:t xml:space="preserve"> say a lot about the typ</w:t>
      </w:r>
      <w:r w:rsidR="000D70F0">
        <w:rPr>
          <w:rFonts w:ascii="Arial" w:hAnsi="Arial" w:cs="Arial"/>
        </w:rPr>
        <w:t xml:space="preserve">e of organisation we want to be and describe how we think we </w:t>
      </w:r>
      <w:r w:rsidR="00735800">
        <w:rPr>
          <w:rFonts w:ascii="Arial" w:hAnsi="Arial" w:cs="Arial"/>
        </w:rPr>
        <w:t xml:space="preserve">can successfully carry </w:t>
      </w:r>
      <w:r w:rsidR="003E44D4">
        <w:rPr>
          <w:rFonts w:ascii="Arial" w:hAnsi="Arial" w:cs="Arial"/>
        </w:rPr>
        <w:t xml:space="preserve">out </w:t>
      </w:r>
      <w:r w:rsidR="00545910">
        <w:rPr>
          <w:rFonts w:ascii="Arial" w:hAnsi="Arial" w:cs="Arial"/>
        </w:rPr>
        <w:t>our role.</w:t>
      </w:r>
    </w:p>
    <w:p w:rsidR="00212812" w:rsidRPr="00212812" w:rsidRDefault="00212812" w:rsidP="00016826">
      <w:pPr>
        <w:spacing w:line="360" w:lineRule="auto"/>
        <w:rPr>
          <w:rFonts w:ascii="Arial" w:hAnsi="Arial" w:cs="Arial"/>
        </w:rPr>
      </w:pPr>
      <w:r w:rsidRPr="00212812">
        <w:rPr>
          <w:rFonts w:ascii="Arial" w:hAnsi="Arial" w:cs="Arial"/>
        </w:rPr>
        <w:t>We want to be effective by;</w:t>
      </w:r>
    </w:p>
    <w:p w:rsidR="00212812" w:rsidRDefault="00545910" w:rsidP="00545910">
      <w:pPr>
        <w:pStyle w:val="ListParagraph"/>
        <w:numPr>
          <w:ilvl w:val="0"/>
          <w:numId w:val="55"/>
        </w:numPr>
        <w:spacing w:after="0" w:line="360" w:lineRule="auto"/>
        <w:ind w:left="709" w:hanging="283"/>
        <w:rPr>
          <w:rFonts w:ascii="Arial" w:eastAsia="Times New Roman" w:hAnsi="Arial" w:cs="Arial"/>
          <w:lang w:eastAsia="en-GB"/>
        </w:rPr>
      </w:pPr>
      <w:r>
        <w:rPr>
          <w:rFonts w:ascii="Arial" w:eastAsia="Times New Roman" w:hAnsi="Arial" w:cs="Arial"/>
          <w:lang w:eastAsia="en-GB"/>
        </w:rPr>
        <w:t>P</w:t>
      </w:r>
      <w:r w:rsidR="00212812">
        <w:rPr>
          <w:rFonts w:ascii="Arial" w:eastAsia="Times New Roman" w:hAnsi="Arial" w:cs="Arial"/>
          <w:lang w:eastAsia="en-GB"/>
        </w:rPr>
        <w:t>roviding information and evidence that people can use to make decisions</w:t>
      </w:r>
    </w:p>
    <w:p w:rsidR="00212812" w:rsidRDefault="00545910" w:rsidP="00545910">
      <w:pPr>
        <w:pStyle w:val="ListParagraph"/>
        <w:numPr>
          <w:ilvl w:val="0"/>
          <w:numId w:val="55"/>
        </w:numPr>
        <w:spacing w:after="0" w:line="360" w:lineRule="auto"/>
        <w:ind w:left="709" w:hanging="283"/>
        <w:rPr>
          <w:rFonts w:ascii="Arial" w:eastAsia="Times New Roman" w:hAnsi="Arial" w:cs="Arial"/>
          <w:lang w:eastAsia="en-GB"/>
        </w:rPr>
      </w:pPr>
      <w:r>
        <w:rPr>
          <w:rFonts w:ascii="Arial" w:eastAsia="Times New Roman" w:hAnsi="Arial" w:cs="Arial"/>
          <w:lang w:eastAsia="en-GB"/>
        </w:rPr>
        <w:t>H</w:t>
      </w:r>
      <w:r w:rsidR="00212812">
        <w:rPr>
          <w:rFonts w:ascii="Arial" w:eastAsia="Times New Roman" w:hAnsi="Arial" w:cs="Arial"/>
          <w:lang w:eastAsia="en-GB"/>
        </w:rPr>
        <w:t>elping people implement successful innovation, not minor improvement, to business as usual</w:t>
      </w:r>
    </w:p>
    <w:p w:rsidR="00212812" w:rsidRDefault="00545910" w:rsidP="00545910">
      <w:pPr>
        <w:pStyle w:val="ListParagraph"/>
        <w:numPr>
          <w:ilvl w:val="0"/>
          <w:numId w:val="55"/>
        </w:numPr>
        <w:spacing w:after="0" w:line="360" w:lineRule="auto"/>
        <w:ind w:left="709" w:hanging="283"/>
        <w:rPr>
          <w:rFonts w:ascii="Arial" w:eastAsia="Times New Roman" w:hAnsi="Arial" w:cs="Arial"/>
          <w:lang w:eastAsia="en-GB"/>
        </w:rPr>
      </w:pPr>
      <w:r>
        <w:rPr>
          <w:rFonts w:ascii="Arial" w:eastAsia="Times New Roman" w:hAnsi="Arial" w:cs="Arial"/>
          <w:lang w:eastAsia="en-GB"/>
        </w:rPr>
        <w:t>H</w:t>
      </w:r>
      <w:r w:rsidR="00212812">
        <w:rPr>
          <w:rFonts w:ascii="Arial" w:eastAsia="Times New Roman" w:hAnsi="Arial" w:cs="Arial"/>
          <w:lang w:eastAsia="en-GB"/>
        </w:rPr>
        <w:t>elping communities see the environment as an opportunity to create social and economic success</w:t>
      </w:r>
    </w:p>
    <w:p w:rsidR="00212812" w:rsidRPr="00545910" w:rsidRDefault="00545910" w:rsidP="00545910">
      <w:pPr>
        <w:pStyle w:val="ListParagraph"/>
        <w:numPr>
          <w:ilvl w:val="0"/>
          <w:numId w:val="55"/>
        </w:numPr>
        <w:spacing w:after="0" w:line="360" w:lineRule="auto"/>
        <w:ind w:left="709" w:hanging="283"/>
        <w:rPr>
          <w:rFonts w:ascii="Arial" w:eastAsia="Times New Roman" w:hAnsi="Arial" w:cs="Arial"/>
          <w:lang w:eastAsia="en-GB"/>
        </w:rPr>
      </w:pPr>
      <w:r>
        <w:rPr>
          <w:rFonts w:ascii="Arial" w:eastAsia="Times New Roman" w:hAnsi="Arial" w:cs="Arial"/>
          <w:lang w:eastAsia="en-GB"/>
        </w:rPr>
        <w:t>R</w:t>
      </w:r>
      <w:r w:rsidR="00212812" w:rsidRPr="00545910">
        <w:rPr>
          <w:rFonts w:ascii="Arial" w:eastAsia="Times New Roman" w:hAnsi="Arial" w:cs="Arial"/>
          <w:lang w:eastAsia="en-GB"/>
        </w:rPr>
        <w:t>outinely interacting with regulated business through their boardroom, executive teams and owners</w:t>
      </w:r>
    </w:p>
    <w:p w:rsidR="00212812" w:rsidRDefault="00545910" w:rsidP="00545910">
      <w:pPr>
        <w:pStyle w:val="ListParagraph"/>
        <w:numPr>
          <w:ilvl w:val="0"/>
          <w:numId w:val="55"/>
        </w:numPr>
        <w:spacing w:after="0" w:line="360" w:lineRule="auto"/>
        <w:ind w:left="709" w:hanging="283"/>
        <w:rPr>
          <w:rFonts w:ascii="Arial" w:eastAsia="Times New Roman" w:hAnsi="Arial" w:cs="Arial"/>
          <w:lang w:eastAsia="en-GB"/>
        </w:rPr>
      </w:pPr>
      <w:r>
        <w:rPr>
          <w:rFonts w:ascii="Arial" w:eastAsia="Times New Roman" w:hAnsi="Arial" w:cs="Arial"/>
          <w:lang w:eastAsia="en-GB"/>
        </w:rPr>
        <w:t>B</w:t>
      </w:r>
      <w:r w:rsidR="00212812">
        <w:rPr>
          <w:rFonts w:ascii="Arial" w:eastAsia="Times New Roman" w:hAnsi="Arial" w:cs="Arial"/>
          <w:lang w:eastAsia="en-GB"/>
        </w:rPr>
        <w:t>eing an organisation that people are clamouring to work for</w:t>
      </w:r>
    </w:p>
    <w:p w:rsidR="00212812" w:rsidRDefault="00545910" w:rsidP="00545910">
      <w:pPr>
        <w:pStyle w:val="ListParagraph"/>
        <w:numPr>
          <w:ilvl w:val="0"/>
          <w:numId w:val="55"/>
        </w:numPr>
        <w:spacing w:after="0" w:line="360" w:lineRule="auto"/>
        <w:ind w:left="709" w:hanging="283"/>
        <w:rPr>
          <w:rFonts w:ascii="Arial" w:eastAsia="Times New Roman" w:hAnsi="Arial" w:cs="Arial"/>
          <w:lang w:eastAsia="en-GB"/>
        </w:rPr>
      </w:pPr>
      <w:r>
        <w:rPr>
          <w:rFonts w:ascii="Arial" w:eastAsia="Times New Roman" w:hAnsi="Arial" w:cs="Arial"/>
          <w:lang w:eastAsia="en-GB"/>
        </w:rPr>
        <w:t>U</w:t>
      </w:r>
      <w:r w:rsidR="00212812">
        <w:rPr>
          <w:rFonts w:ascii="Arial" w:eastAsia="Times New Roman" w:hAnsi="Arial" w:cs="Arial"/>
          <w:lang w:eastAsia="en-GB"/>
        </w:rPr>
        <w:t>sing partnerships as our principle way of delivering outcomes.</w:t>
      </w:r>
    </w:p>
    <w:p w:rsidR="00212812" w:rsidRDefault="00212812" w:rsidP="00016826">
      <w:pPr>
        <w:spacing w:after="0" w:line="360" w:lineRule="auto"/>
        <w:rPr>
          <w:rFonts w:ascii="Arial" w:eastAsia="Times New Roman" w:hAnsi="Arial" w:cs="Arial"/>
          <w:lang w:eastAsia="en-GB"/>
        </w:rPr>
      </w:pPr>
    </w:p>
    <w:p w:rsidR="00212812" w:rsidRDefault="000D70F0" w:rsidP="00016826">
      <w:pPr>
        <w:spacing w:line="360" w:lineRule="auto"/>
        <w:rPr>
          <w:rFonts w:ascii="Arial" w:hAnsi="Arial" w:cs="Arial"/>
        </w:rPr>
      </w:pPr>
      <w:r w:rsidRPr="000D70F0">
        <w:rPr>
          <w:rFonts w:ascii="Arial" w:hAnsi="Arial" w:cs="Arial"/>
        </w:rPr>
        <w:t xml:space="preserve">Equality, diversity and inclusion are part and parcel of these characteristics and you will see a clear link between these and our new equality outcomes.  </w:t>
      </w:r>
    </w:p>
    <w:p w:rsidR="00735800" w:rsidRPr="00735800" w:rsidRDefault="00016826" w:rsidP="00016826">
      <w:pPr>
        <w:spacing w:line="360" w:lineRule="auto"/>
        <w:rPr>
          <w:rFonts w:ascii="Arial" w:hAnsi="Arial" w:cs="Arial"/>
          <w:b/>
        </w:rPr>
      </w:pPr>
      <w:r>
        <w:rPr>
          <w:rFonts w:ascii="Arial" w:hAnsi="Arial" w:cs="Arial"/>
          <w:b/>
        </w:rPr>
        <w:t>A</w:t>
      </w:r>
      <w:r w:rsidR="00735800" w:rsidRPr="00735800">
        <w:rPr>
          <w:rFonts w:ascii="Arial" w:hAnsi="Arial" w:cs="Arial"/>
          <w:b/>
        </w:rPr>
        <w:t>s an employer</w:t>
      </w:r>
    </w:p>
    <w:p w:rsidR="00917531" w:rsidRDefault="002E203C" w:rsidP="00016826">
      <w:pPr>
        <w:spacing w:line="360" w:lineRule="auto"/>
        <w:rPr>
          <w:rFonts w:ascii="Arial" w:hAnsi="Arial" w:cs="Arial"/>
        </w:rPr>
      </w:pPr>
      <w:r>
        <w:rPr>
          <w:rFonts w:ascii="Arial" w:hAnsi="Arial" w:cs="Arial"/>
        </w:rPr>
        <w:t>W</w:t>
      </w:r>
      <w:r w:rsidR="00917531">
        <w:rPr>
          <w:rFonts w:ascii="Arial" w:hAnsi="Arial" w:cs="Arial"/>
        </w:rPr>
        <w:t>e have around 1250 members of staff. It</w:t>
      </w:r>
      <w:r w:rsidR="007A0C34">
        <w:rPr>
          <w:rFonts w:ascii="Arial" w:hAnsi="Arial" w:cs="Arial"/>
        </w:rPr>
        <w:t xml:space="preserve"> is a</w:t>
      </w:r>
      <w:r w:rsidR="00917531">
        <w:rPr>
          <w:rFonts w:ascii="Arial" w:hAnsi="Arial" w:cs="Arial"/>
        </w:rPr>
        <w:t xml:space="preserve"> great organisation to work for, where people are innovative and</w:t>
      </w:r>
      <w:r w:rsidR="00436E0A">
        <w:rPr>
          <w:rFonts w:ascii="Arial" w:hAnsi="Arial" w:cs="Arial"/>
        </w:rPr>
        <w:t xml:space="preserve"> committed to </w:t>
      </w:r>
      <w:r w:rsidR="007455D7">
        <w:rPr>
          <w:rFonts w:ascii="Arial" w:hAnsi="Arial" w:cs="Arial"/>
        </w:rPr>
        <w:t>improving the environment.</w:t>
      </w:r>
      <w:r w:rsidR="00436E0A">
        <w:rPr>
          <w:rFonts w:ascii="Arial" w:hAnsi="Arial" w:cs="Arial"/>
        </w:rPr>
        <w:t xml:space="preserve"> We have scientists, IT staff, </w:t>
      </w:r>
      <w:r w:rsidR="003E44D4">
        <w:rPr>
          <w:rFonts w:ascii="Arial" w:hAnsi="Arial" w:cs="Arial"/>
        </w:rPr>
        <w:t xml:space="preserve">regulatory staff, </w:t>
      </w:r>
      <w:r w:rsidR="00436E0A">
        <w:rPr>
          <w:rFonts w:ascii="Arial" w:hAnsi="Arial" w:cs="Arial"/>
        </w:rPr>
        <w:t xml:space="preserve">accountants, HR professionals, </w:t>
      </w:r>
      <w:r w:rsidR="003E44D4">
        <w:rPr>
          <w:rFonts w:ascii="Arial" w:hAnsi="Arial" w:cs="Arial"/>
        </w:rPr>
        <w:t>a</w:t>
      </w:r>
      <w:r w:rsidR="00436E0A">
        <w:rPr>
          <w:rFonts w:ascii="Arial" w:hAnsi="Arial" w:cs="Arial"/>
        </w:rPr>
        <w:t>dministrators and many other roles in the organisation.</w:t>
      </w:r>
      <w:r w:rsidR="00917531">
        <w:rPr>
          <w:rFonts w:ascii="Arial" w:hAnsi="Arial" w:cs="Arial"/>
        </w:rPr>
        <w:t xml:space="preserve"> </w:t>
      </w:r>
      <w:r w:rsidR="00D42DEA">
        <w:rPr>
          <w:rFonts w:ascii="Arial" w:hAnsi="Arial" w:cs="Arial"/>
        </w:rPr>
        <w:t xml:space="preserve">We have a </w:t>
      </w:r>
      <w:r w:rsidR="00917531">
        <w:rPr>
          <w:rFonts w:ascii="Arial" w:hAnsi="Arial" w:cs="Arial"/>
        </w:rPr>
        <w:t xml:space="preserve">People Strategy </w:t>
      </w:r>
      <w:r w:rsidR="00D42DEA">
        <w:rPr>
          <w:rFonts w:ascii="Arial" w:hAnsi="Arial" w:cs="Arial"/>
        </w:rPr>
        <w:t xml:space="preserve">which </w:t>
      </w:r>
      <w:r w:rsidR="00917531">
        <w:rPr>
          <w:rFonts w:ascii="Arial" w:hAnsi="Arial" w:cs="Arial"/>
        </w:rPr>
        <w:t>sets out our commitment to supporting and developing</w:t>
      </w:r>
      <w:r w:rsidR="00D42DEA">
        <w:rPr>
          <w:rFonts w:ascii="Arial" w:hAnsi="Arial" w:cs="Arial"/>
        </w:rPr>
        <w:t xml:space="preserve"> our</w:t>
      </w:r>
      <w:r w:rsidR="007455D7">
        <w:rPr>
          <w:rFonts w:ascii="Arial" w:hAnsi="Arial" w:cs="Arial"/>
        </w:rPr>
        <w:t xml:space="preserve"> people</w:t>
      </w:r>
      <w:r w:rsidR="00917531">
        <w:rPr>
          <w:rFonts w:ascii="Arial" w:hAnsi="Arial" w:cs="Arial"/>
        </w:rPr>
        <w:t xml:space="preserve"> to be the best they can be for the organisation and the people of Scotland. You can check out vacancies </w:t>
      </w:r>
      <w:r w:rsidR="00D35FBD">
        <w:rPr>
          <w:rFonts w:ascii="Arial" w:hAnsi="Arial" w:cs="Arial"/>
        </w:rPr>
        <w:t xml:space="preserve">at </w:t>
      </w:r>
      <w:hyperlink r:id="rId12" w:history="1">
        <w:r w:rsidR="00D35FBD" w:rsidRPr="00B07392">
          <w:rPr>
            <w:rStyle w:val="Hyperlink"/>
            <w:rFonts w:ascii="Arial" w:hAnsi="Arial" w:cs="Arial"/>
          </w:rPr>
          <w:t>http://www.sepa.org.uk</w:t>
        </w:r>
      </w:hyperlink>
      <w:r w:rsidR="00D35FBD">
        <w:rPr>
          <w:rFonts w:ascii="Arial" w:hAnsi="Arial" w:cs="Arial"/>
          <w:color w:val="1F497D" w:themeColor="text2"/>
        </w:rPr>
        <w:t xml:space="preserve"> </w:t>
      </w:r>
      <w:r w:rsidR="00917531">
        <w:rPr>
          <w:rFonts w:ascii="Arial" w:hAnsi="Arial" w:cs="Arial"/>
        </w:rPr>
        <w:t>and read</w:t>
      </w:r>
      <w:r w:rsidR="00D42DEA">
        <w:rPr>
          <w:rFonts w:ascii="Arial" w:hAnsi="Arial" w:cs="Arial"/>
        </w:rPr>
        <w:t xml:space="preserve"> more </w:t>
      </w:r>
      <w:r w:rsidR="008C0B29">
        <w:rPr>
          <w:rFonts w:ascii="Arial" w:hAnsi="Arial" w:cs="Arial"/>
        </w:rPr>
        <w:t>about the</w:t>
      </w:r>
      <w:r w:rsidR="00917531">
        <w:rPr>
          <w:rFonts w:ascii="Arial" w:hAnsi="Arial" w:cs="Arial"/>
        </w:rPr>
        <w:t xml:space="preserve"> people </w:t>
      </w:r>
      <w:r w:rsidR="00D35FBD">
        <w:rPr>
          <w:rFonts w:ascii="Arial" w:hAnsi="Arial" w:cs="Arial"/>
        </w:rPr>
        <w:t xml:space="preserve">who </w:t>
      </w:r>
      <w:r w:rsidR="00917531">
        <w:rPr>
          <w:rFonts w:ascii="Arial" w:hAnsi="Arial" w:cs="Arial"/>
        </w:rPr>
        <w:t>work in SEPA.</w:t>
      </w:r>
    </w:p>
    <w:p w:rsidR="00735800" w:rsidRPr="00735800" w:rsidRDefault="00016826" w:rsidP="00016826">
      <w:pPr>
        <w:spacing w:line="360" w:lineRule="auto"/>
        <w:rPr>
          <w:rFonts w:ascii="Arial" w:hAnsi="Arial" w:cs="Arial"/>
          <w:b/>
        </w:rPr>
      </w:pPr>
      <w:r>
        <w:rPr>
          <w:rFonts w:ascii="Arial" w:hAnsi="Arial" w:cs="Arial"/>
          <w:b/>
        </w:rPr>
        <w:t>A</w:t>
      </w:r>
      <w:r w:rsidR="00735800" w:rsidRPr="00735800">
        <w:rPr>
          <w:rFonts w:ascii="Arial" w:hAnsi="Arial" w:cs="Arial"/>
          <w:b/>
        </w:rPr>
        <w:t>s a regulator</w:t>
      </w:r>
    </w:p>
    <w:p w:rsidR="00AA1995" w:rsidRDefault="00735800" w:rsidP="00016826">
      <w:pPr>
        <w:spacing w:line="360" w:lineRule="auto"/>
        <w:rPr>
          <w:rFonts w:ascii="Arial" w:hAnsi="Arial" w:cs="Arial"/>
        </w:rPr>
      </w:pPr>
      <w:r>
        <w:rPr>
          <w:rFonts w:ascii="Arial" w:hAnsi="Arial" w:cs="Arial"/>
        </w:rPr>
        <w:t>W</w:t>
      </w:r>
      <w:r w:rsidR="00AA1995">
        <w:rPr>
          <w:rFonts w:ascii="Arial" w:hAnsi="Arial" w:cs="Arial"/>
        </w:rPr>
        <w:t xml:space="preserve">e licence and check on </w:t>
      </w:r>
      <w:r w:rsidR="00212812" w:rsidRPr="007E72EC">
        <w:rPr>
          <w:rFonts w:ascii="Arial" w:hAnsi="Arial" w:cs="Arial"/>
        </w:rPr>
        <w:t xml:space="preserve">businesses </w:t>
      </w:r>
      <w:r w:rsidR="00AA1995" w:rsidRPr="007E72EC">
        <w:rPr>
          <w:rFonts w:ascii="Arial" w:hAnsi="Arial" w:cs="Arial"/>
        </w:rPr>
        <w:t>that</w:t>
      </w:r>
      <w:r w:rsidR="00212812" w:rsidRPr="007E72EC">
        <w:rPr>
          <w:rFonts w:ascii="Arial" w:hAnsi="Arial" w:cs="Arial"/>
        </w:rPr>
        <w:t xml:space="preserve"> produce waste</w:t>
      </w:r>
      <w:r w:rsidR="0018472F">
        <w:rPr>
          <w:rFonts w:ascii="Arial" w:hAnsi="Arial" w:cs="Arial"/>
        </w:rPr>
        <w:t xml:space="preserve"> or use our natural </w:t>
      </w:r>
      <w:r w:rsidR="008C0B29">
        <w:rPr>
          <w:rFonts w:ascii="Arial" w:hAnsi="Arial" w:cs="Arial"/>
        </w:rPr>
        <w:t xml:space="preserve">resources </w:t>
      </w:r>
      <w:r w:rsidR="008C0B29" w:rsidRPr="007E72EC">
        <w:rPr>
          <w:rFonts w:ascii="Arial" w:hAnsi="Arial" w:cs="Arial"/>
        </w:rPr>
        <w:t>and</w:t>
      </w:r>
      <w:r w:rsidR="00212812" w:rsidRPr="007E72EC">
        <w:rPr>
          <w:rFonts w:ascii="Arial" w:hAnsi="Arial" w:cs="Arial"/>
        </w:rPr>
        <w:t xml:space="preserve"> operate in a way that has an impact on the environment</w:t>
      </w:r>
      <w:r w:rsidR="007A0C34">
        <w:rPr>
          <w:rFonts w:ascii="Arial" w:hAnsi="Arial" w:cs="Arial"/>
        </w:rPr>
        <w:t xml:space="preserve"> – this includes </w:t>
      </w:r>
      <w:r w:rsidR="00AA1995">
        <w:rPr>
          <w:rFonts w:ascii="Arial" w:hAnsi="Arial" w:cs="Arial"/>
        </w:rPr>
        <w:t xml:space="preserve">the </w:t>
      </w:r>
      <w:r w:rsidR="007A0C34">
        <w:rPr>
          <w:rFonts w:ascii="Arial" w:hAnsi="Arial" w:cs="Arial"/>
        </w:rPr>
        <w:t xml:space="preserve">oil and gas sector, </w:t>
      </w:r>
      <w:r w:rsidR="00150745">
        <w:rPr>
          <w:rFonts w:ascii="Arial" w:hAnsi="Arial" w:cs="Arial"/>
        </w:rPr>
        <w:t xml:space="preserve">the whisky industry, </w:t>
      </w:r>
      <w:r w:rsidR="007A0C34">
        <w:rPr>
          <w:rFonts w:ascii="Arial" w:hAnsi="Arial" w:cs="Arial"/>
        </w:rPr>
        <w:t>farming</w:t>
      </w:r>
      <w:r w:rsidR="00150745">
        <w:rPr>
          <w:rFonts w:ascii="Arial" w:hAnsi="Arial" w:cs="Arial"/>
        </w:rPr>
        <w:t xml:space="preserve"> and </w:t>
      </w:r>
      <w:r w:rsidR="007A0C34">
        <w:rPr>
          <w:rFonts w:ascii="Arial" w:hAnsi="Arial" w:cs="Arial"/>
        </w:rPr>
        <w:t>small businesses</w:t>
      </w:r>
      <w:r w:rsidR="00AA1995">
        <w:rPr>
          <w:rFonts w:ascii="Arial" w:hAnsi="Arial" w:cs="Arial"/>
        </w:rPr>
        <w:t>.</w:t>
      </w:r>
      <w:r w:rsidR="0018472F">
        <w:rPr>
          <w:rFonts w:ascii="Arial" w:hAnsi="Arial" w:cs="Arial"/>
        </w:rPr>
        <w:t xml:space="preserve"> For Scotland and its businesses to be able to continue to grow and be successful, we have to support them to not only meet their environmental responsibilities, but go beyond that and operate within the </w:t>
      </w:r>
      <w:r w:rsidR="008C0B29">
        <w:rPr>
          <w:rFonts w:ascii="Arial" w:hAnsi="Arial" w:cs="Arial"/>
        </w:rPr>
        <w:t>limited resources of our planet.</w:t>
      </w:r>
      <w:r w:rsidR="00AA1995">
        <w:rPr>
          <w:rFonts w:ascii="Arial" w:hAnsi="Arial" w:cs="Arial"/>
        </w:rPr>
        <w:t xml:space="preserve"> </w:t>
      </w:r>
      <w:r w:rsidR="00D42DEA">
        <w:rPr>
          <w:rFonts w:ascii="Arial" w:hAnsi="Arial" w:cs="Arial"/>
        </w:rPr>
        <w:t>In our</w:t>
      </w:r>
      <w:r w:rsidR="00AA1995" w:rsidRPr="00AA1995">
        <w:rPr>
          <w:rFonts w:ascii="Arial" w:hAnsi="Arial" w:cs="Arial"/>
          <w:color w:val="1F497D" w:themeColor="text2"/>
        </w:rPr>
        <w:t xml:space="preserve"> </w:t>
      </w:r>
      <w:hyperlink r:id="rId13" w:history="1">
        <w:r w:rsidR="00016826" w:rsidRPr="00F2188A">
          <w:rPr>
            <w:rStyle w:val="Hyperlink"/>
            <w:rFonts w:ascii="Arial" w:hAnsi="Arial" w:cs="Arial"/>
          </w:rPr>
          <w:t>‘</w:t>
        </w:r>
        <w:r w:rsidR="00AA1995" w:rsidRPr="00F2188A">
          <w:rPr>
            <w:rStyle w:val="Hyperlink"/>
            <w:rFonts w:ascii="Arial" w:hAnsi="Arial" w:cs="Arial"/>
          </w:rPr>
          <w:t>Regulatory Strategy – One Planet Prosperity</w:t>
        </w:r>
        <w:r w:rsidR="00016826" w:rsidRPr="00F2188A">
          <w:rPr>
            <w:rStyle w:val="Hyperlink"/>
            <w:rFonts w:ascii="Arial" w:hAnsi="Arial" w:cs="Arial"/>
          </w:rPr>
          <w:t>’</w:t>
        </w:r>
      </w:hyperlink>
      <w:r w:rsidR="00F2188A">
        <w:rPr>
          <w:rFonts w:ascii="Arial" w:hAnsi="Arial" w:cs="Arial"/>
          <w:color w:val="1F497D" w:themeColor="text2"/>
        </w:rPr>
        <w:t xml:space="preserve"> </w:t>
      </w:r>
      <w:r w:rsidR="00F2188A" w:rsidRPr="00F2188A">
        <w:rPr>
          <w:rFonts w:ascii="Arial" w:hAnsi="Arial" w:cs="Arial"/>
        </w:rPr>
        <w:t>document</w:t>
      </w:r>
      <w:r w:rsidR="00AA1995" w:rsidRPr="00F2188A">
        <w:rPr>
          <w:rFonts w:ascii="Arial" w:hAnsi="Arial" w:cs="Arial"/>
        </w:rPr>
        <w:t xml:space="preserve"> </w:t>
      </w:r>
      <w:r w:rsidR="00D42DEA" w:rsidRPr="00F2188A">
        <w:rPr>
          <w:rFonts w:ascii="Arial" w:hAnsi="Arial" w:cs="Arial"/>
        </w:rPr>
        <w:t>w</w:t>
      </w:r>
      <w:r w:rsidR="00D42DEA" w:rsidRPr="0018472F">
        <w:rPr>
          <w:rFonts w:ascii="Arial" w:hAnsi="Arial" w:cs="Arial"/>
          <w:color w:val="000000" w:themeColor="text1"/>
        </w:rPr>
        <w:t xml:space="preserve">e set </w:t>
      </w:r>
      <w:r w:rsidR="008C0B29" w:rsidRPr="008C0B29">
        <w:rPr>
          <w:rFonts w:ascii="Arial" w:hAnsi="Arial" w:cs="Arial"/>
        </w:rPr>
        <w:t>out how</w:t>
      </w:r>
      <w:r w:rsidR="00AA1995" w:rsidRPr="008C0B29">
        <w:rPr>
          <w:rFonts w:ascii="Arial" w:hAnsi="Arial" w:cs="Arial"/>
        </w:rPr>
        <w:t xml:space="preserve"> </w:t>
      </w:r>
      <w:r w:rsidR="00AA1995">
        <w:rPr>
          <w:rFonts w:ascii="Arial" w:hAnsi="Arial" w:cs="Arial"/>
        </w:rPr>
        <w:t xml:space="preserve">we will </w:t>
      </w:r>
      <w:r w:rsidR="008C0B29">
        <w:rPr>
          <w:rFonts w:ascii="Arial" w:hAnsi="Arial" w:cs="Arial"/>
        </w:rPr>
        <w:t xml:space="preserve">do that in </w:t>
      </w:r>
      <w:r w:rsidR="00A441BD">
        <w:rPr>
          <w:rFonts w:ascii="Arial" w:hAnsi="Arial" w:cs="Arial"/>
        </w:rPr>
        <w:t>a fair and proportionate manner.</w:t>
      </w:r>
    </w:p>
    <w:p w:rsidR="00735800" w:rsidRPr="00735800" w:rsidRDefault="00016826" w:rsidP="00016826">
      <w:pPr>
        <w:spacing w:line="360" w:lineRule="auto"/>
        <w:rPr>
          <w:rFonts w:ascii="Arial" w:hAnsi="Arial" w:cs="Arial"/>
          <w:b/>
        </w:rPr>
      </w:pPr>
      <w:r>
        <w:rPr>
          <w:rFonts w:ascii="Arial" w:hAnsi="Arial" w:cs="Arial"/>
          <w:b/>
        </w:rPr>
        <w:t>F</w:t>
      </w:r>
      <w:r w:rsidR="00735800" w:rsidRPr="00735800">
        <w:rPr>
          <w:rFonts w:ascii="Arial" w:hAnsi="Arial" w:cs="Arial"/>
          <w:b/>
        </w:rPr>
        <w:t>looding</w:t>
      </w:r>
    </w:p>
    <w:p w:rsidR="00C41A5E" w:rsidRDefault="00D35FBD" w:rsidP="00016826">
      <w:pPr>
        <w:spacing w:line="360" w:lineRule="auto"/>
        <w:rPr>
          <w:rFonts w:ascii="Arial" w:hAnsi="Arial" w:cs="Arial"/>
        </w:rPr>
      </w:pPr>
      <w:r>
        <w:rPr>
          <w:rFonts w:ascii="Arial" w:hAnsi="Arial" w:cs="Arial"/>
        </w:rPr>
        <w:t xml:space="preserve">Our role in flooding is vitally </w:t>
      </w:r>
      <w:r w:rsidR="007455D7">
        <w:rPr>
          <w:rFonts w:ascii="Arial" w:hAnsi="Arial" w:cs="Arial"/>
        </w:rPr>
        <w:t xml:space="preserve">important for public and businesses alike. We provide early alerts of flooding risk through our Floodline service and provide </w:t>
      </w:r>
      <w:r w:rsidR="00735800">
        <w:rPr>
          <w:rFonts w:ascii="Arial" w:hAnsi="Arial" w:cs="Arial"/>
        </w:rPr>
        <w:t>advice</w:t>
      </w:r>
      <w:r w:rsidR="007455D7">
        <w:rPr>
          <w:rFonts w:ascii="Arial" w:hAnsi="Arial" w:cs="Arial"/>
        </w:rPr>
        <w:t xml:space="preserve"> and guidance on how to reduce the impact of flooding</w:t>
      </w:r>
      <w:r w:rsidR="00145473">
        <w:rPr>
          <w:rFonts w:ascii="Arial" w:hAnsi="Arial" w:cs="Arial"/>
        </w:rPr>
        <w:t xml:space="preserve"> on homes and businesses</w:t>
      </w:r>
      <w:r w:rsidR="007455D7">
        <w:rPr>
          <w:rFonts w:ascii="Arial" w:hAnsi="Arial" w:cs="Arial"/>
        </w:rPr>
        <w:t xml:space="preserve">, helping to </w:t>
      </w:r>
      <w:r w:rsidR="008C0B29">
        <w:rPr>
          <w:rFonts w:ascii="Arial" w:hAnsi="Arial" w:cs="Arial"/>
        </w:rPr>
        <w:t>reduce</w:t>
      </w:r>
      <w:r w:rsidR="007455D7">
        <w:rPr>
          <w:rFonts w:ascii="Arial" w:hAnsi="Arial" w:cs="Arial"/>
        </w:rPr>
        <w:t xml:space="preserve"> the cost of damage</w:t>
      </w:r>
      <w:r w:rsidR="00976DFC">
        <w:rPr>
          <w:rFonts w:ascii="Arial" w:hAnsi="Arial" w:cs="Arial"/>
        </w:rPr>
        <w:t xml:space="preserve"> and distress caused by it</w:t>
      </w:r>
      <w:r w:rsidR="007455D7">
        <w:rPr>
          <w:rFonts w:ascii="Arial" w:hAnsi="Arial" w:cs="Arial"/>
        </w:rPr>
        <w:t>. This is a free service to anyone wishing to access it. We also provide advice to planners on flood risk areas and produce flood maps to show the at risk areas in Scotland.</w:t>
      </w:r>
    </w:p>
    <w:p w:rsidR="00596C06" w:rsidRDefault="00016826" w:rsidP="00016826">
      <w:pPr>
        <w:spacing w:line="360" w:lineRule="auto"/>
        <w:rPr>
          <w:rFonts w:ascii="Arial" w:hAnsi="Arial" w:cs="Arial"/>
          <w:b/>
        </w:rPr>
      </w:pPr>
      <w:r>
        <w:rPr>
          <w:rFonts w:ascii="Arial" w:hAnsi="Arial" w:cs="Arial"/>
          <w:b/>
        </w:rPr>
        <w:t xml:space="preserve">SEPA </w:t>
      </w:r>
      <w:r w:rsidR="002C2A6D" w:rsidRPr="00750427">
        <w:rPr>
          <w:rFonts w:ascii="Arial" w:hAnsi="Arial" w:cs="Arial"/>
          <w:b/>
        </w:rPr>
        <w:t>Leadership</w:t>
      </w:r>
      <w:r w:rsidR="00905AB8" w:rsidRPr="00750427">
        <w:rPr>
          <w:rFonts w:ascii="Arial" w:hAnsi="Arial" w:cs="Arial"/>
          <w:b/>
        </w:rPr>
        <w:t xml:space="preserve"> </w:t>
      </w:r>
    </w:p>
    <w:p w:rsidR="00D972F2" w:rsidRDefault="00D972F2" w:rsidP="00016826">
      <w:pPr>
        <w:spacing w:line="360" w:lineRule="auto"/>
        <w:rPr>
          <w:rFonts w:ascii="Arial" w:hAnsi="Arial" w:cs="Arial"/>
        </w:rPr>
      </w:pPr>
      <w:r w:rsidRPr="00A856C8">
        <w:rPr>
          <w:rFonts w:ascii="Arial" w:hAnsi="Arial" w:cs="Arial"/>
        </w:rPr>
        <w:t>In 2013 in our</w:t>
      </w:r>
      <w:r w:rsidR="000F3E96">
        <w:rPr>
          <w:rFonts w:ascii="Arial" w:hAnsi="Arial" w:cs="Arial"/>
        </w:rPr>
        <w:t xml:space="preserve"> first Mainstreaming Report our</w:t>
      </w:r>
      <w:r w:rsidR="00C91F2C">
        <w:rPr>
          <w:rFonts w:ascii="Arial" w:hAnsi="Arial" w:cs="Arial"/>
        </w:rPr>
        <w:t xml:space="preserve"> Agency Board</w:t>
      </w:r>
      <w:r w:rsidR="000F3E96">
        <w:rPr>
          <w:rFonts w:ascii="Arial" w:hAnsi="Arial" w:cs="Arial"/>
        </w:rPr>
        <w:t xml:space="preserve"> and</w:t>
      </w:r>
      <w:r w:rsidR="000F3E96" w:rsidRPr="000F3E96">
        <w:rPr>
          <w:rFonts w:ascii="Arial" w:hAnsi="Arial" w:cs="Arial"/>
        </w:rPr>
        <w:t xml:space="preserve"> </w:t>
      </w:r>
      <w:r w:rsidR="000F3E96" w:rsidRPr="00A856C8">
        <w:rPr>
          <w:rFonts w:ascii="Arial" w:hAnsi="Arial" w:cs="Arial"/>
        </w:rPr>
        <w:t>Agency Management Team (AMT)</w:t>
      </w:r>
      <w:r w:rsidRPr="00A856C8">
        <w:rPr>
          <w:rFonts w:ascii="Arial" w:hAnsi="Arial" w:cs="Arial"/>
        </w:rPr>
        <w:t>, made it clear that equality was an essential element of bu</w:t>
      </w:r>
      <w:r w:rsidR="00F2188A">
        <w:rPr>
          <w:rFonts w:ascii="Arial" w:hAnsi="Arial" w:cs="Arial"/>
        </w:rPr>
        <w:t xml:space="preserve">siness across the </w:t>
      </w:r>
      <w:proofErr w:type="spellStart"/>
      <w:r w:rsidR="00F2188A">
        <w:rPr>
          <w:rFonts w:ascii="Arial" w:hAnsi="Arial" w:cs="Arial"/>
        </w:rPr>
        <w:t>organisation.</w:t>
      </w:r>
      <w:r w:rsidRPr="00A856C8">
        <w:rPr>
          <w:rFonts w:ascii="Arial" w:hAnsi="Arial" w:cs="Arial"/>
        </w:rPr>
        <w:t>They</w:t>
      </w:r>
      <w:proofErr w:type="spellEnd"/>
      <w:r w:rsidRPr="00A856C8">
        <w:rPr>
          <w:rFonts w:ascii="Arial" w:hAnsi="Arial" w:cs="Arial"/>
        </w:rPr>
        <w:t xml:space="preserve"> introduced Board sha</w:t>
      </w:r>
      <w:r w:rsidR="0050563A" w:rsidRPr="00A856C8">
        <w:rPr>
          <w:rFonts w:ascii="Arial" w:hAnsi="Arial" w:cs="Arial"/>
        </w:rPr>
        <w:t>dowing opportunities and approved</w:t>
      </w:r>
      <w:r w:rsidRPr="00A856C8">
        <w:rPr>
          <w:rFonts w:ascii="Arial" w:hAnsi="Arial" w:cs="Arial"/>
        </w:rPr>
        <w:t xml:space="preserve"> our original outcomes and have since taken an active role in monitoring progress a</w:t>
      </w:r>
      <w:r w:rsidR="00F2188A">
        <w:rPr>
          <w:rFonts w:ascii="Arial" w:hAnsi="Arial" w:cs="Arial"/>
        </w:rPr>
        <w:t>nd driving our equality agenda.</w:t>
      </w:r>
    </w:p>
    <w:p w:rsidR="00596C06" w:rsidRPr="00596C06" w:rsidRDefault="00145473" w:rsidP="00016826">
      <w:pPr>
        <w:spacing w:line="360" w:lineRule="auto"/>
        <w:rPr>
          <w:rFonts w:ascii="Arial" w:hAnsi="Arial" w:cs="Arial"/>
          <w:u w:val="single"/>
        </w:rPr>
      </w:pPr>
      <w:r>
        <w:rPr>
          <w:rFonts w:ascii="Arial" w:hAnsi="Arial" w:cs="Arial"/>
          <w:u w:val="single"/>
        </w:rPr>
        <w:lastRenderedPageBreak/>
        <w:t>SEPA</w:t>
      </w:r>
      <w:r w:rsidR="00596C06" w:rsidRPr="00596C06">
        <w:rPr>
          <w:rFonts w:ascii="Arial" w:hAnsi="Arial" w:cs="Arial"/>
          <w:u w:val="single"/>
        </w:rPr>
        <w:t xml:space="preserve"> Board</w:t>
      </w:r>
    </w:p>
    <w:p w:rsidR="000F3E96" w:rsidRDefault="00145473" w:rsidP="00F2188A">
      <w:pPr>
        <w:spacing w:line="360" w:lineRule="auto"/>
        <w:rPr>
          <w:rFonts w:ascii="Arial" w:hAnsi="Arial" w:cs="Arial"/>
        </w:rPr>
      </w:pPr>
      <w:r>
        <w:rPr>
          <w:rFonts w:ascii="Arial" w:hAnsi="Arial" w:cs="Arial"/>
        </w:rPr>
        <w:t>SEPA’s</w:t>
      </w:r>
      <w:r w:rsidR="000F3E96">
        <w:rPr>
          <w:rFonts w:ascii="Arial" w:hAnsi="Arial" w:cs="Arial"/>
        </w:rPr>
        <w:t xml:space="preserve"> Board approves the strategic direction of the organisation and, amongst other things is responsible for ensuring high standards of governance, monitoring and overseeing the delivery of agreed objectives and compliance w</w:t>
      </w:r>
      <w:r w:rsidR="00F2188A">
        <w:rPr>
          <w:rFonts w:ascii="Arial" w:hAnsi="Arial" w:cs="Arial"/>
        </w:rPr>
        <w:t xml:space="preserve">ith statutory responsibilities. </w:t>
      </w:r>
      <w:r w:rsidR="000F3E96">
        <w:rPr>
          <w:rFonts w:ascii="Arial" w:hAnsi="Arial" w:cs="Arial"/>
        </w:rPr>
        <w:t>Our Board is appointed by Scottish Government, and the Chair is personally responsible to Scottish Ministers. As an organisation we have a role in identifying skills required by Board members</w:t>
      </w:r>
      <w:r w:rsidR="00727A7A">
        <w:rPr>
          <w:rFonts w:ascii="Arial" w:hAnsi="Arial" w:cs="Arial"/>
        </w:rPr>
        <w:t>,</w:t>
      </w:r>
      <w:r w:rsidR="000F3E96">
        <w:rPr>
          <w:rFonts w:ascii="Arial" w:hAnsi="Arial" w:cs="Arial"/>
        </w:rPr>
        <w:t xml:space="preserve"> gaps</w:t>
      </w:r>
      <w:r w:rsidR="00727A7A">
        <w:rPr>
          <w:rFonts w:ascii="Arial" w:hAnsi="Arial" w:cs="Arial"/>
        </w:rPr>
        <w:t xml:space="preserve"> in those skills</w:t>
      </w:r>
      <w:r w:rsidR="00AB38E8">
        <w:rPr>
          <w:rFonts w:ascii="Arial" w:hAnsi="Arial" w:cs="Arial"/>
        </w:rPr>
        <w:t xml:space="preserve"> and to market and engage with the public to increase awareness of the ro</w:t>
      </w:r>
      <w:r w:rsidR="00DF611B">
        <w:rPr>
          <w:rFonts w:ascii="Arial" w:hAnsi="Arial" w:cs="Arial"/>
        </w:rPr>
        <w:t>le of boards and their members and encourage interest in the roles from a more diverse audience.</w:t>
      </w:r>
    </w:p>
    <w:p w:rsidR="00AB38E8" w:rsidRDefault="000F3E96" w:rsidP="00016826">
      <w:pPr>
        <w:spacing w:line="360" w:lineRule="auto"/>
        <w:rPr>
          <w:rFonts w:ascii="Arial" w:hAnsi="Arial" w:cs="Arial"/>
        </w:rPr>
      </w:pPr>
      <w:r>
        <w:rPr>
          <w:rFonts w:ascii="Arial" w:hAnsi="Arial" w:cs="Arial"/>
        </w:rPr>
        <w:t xml:space="preserve"> In</w:t>
      </w:r>
      <w:r w:rsidRPr="00A856C8">
        <w:rPr>
          <w:rFonts w:ascii="Arial" w:hAnsi="Arial" w:cs="Arial"/>
        </w:rPr>
        <w:t xml:space="preserve"> 2015, SEPA committed to the Scottish Government 50:50 by 2020 campaign, to improve the g</w:t>
      </w:r>
      <w:r>
        <w:rPr>
          <w:rFonts w:ascii="Arial" w:hAnsi="Arial" w:cs="Arial"/>
        </w:rPr>
        <w:t xml:space="preserve">ender balance on public boards. At present our Board is </w:t>
      </w:r>
      <w:r w:rsidR="00AB38E8">
        <w:rPr>
          <w:rFonts w:ascii="Arial" w:hAnsi="Arial" w:cs="Arial"/>
        </w:rPr>
        <w:t xml:space="preserve">made up of </w:t>
      </w:r>
      <w:r w:rsidRPr="00A856C8">
        <w:rPr>
          <w:rFonts w:ascii="Arial" w:hAnsi="Arial" w:cs="Arial"/>
        </w:rPr>
        <w:t>4</w:t>
      </w:r>
      <w:r w:rsidR="00570A3E">
        <w:rPr>
          <w:rFonts w:ascii="Arial" w:hAnsi="Arial" w:cs="Arial"/>
        </w:rPr>
        <w:t>0</w:t>
      </w:r>
      <w:r w:rsidRPr="00A856C8">
        <w:rPr>
          <w:rFonts w:ascii="Arial" w:hAnsi="Arial" w:cs="Arial"/>
        </w:rPr>
        <w:t xml:space="preserve">% </w:t>
      </w:r>
      <w:r>
        <w:rPr>
          <w:rFonts w:ascii="Arial" w:hAnsi="Arial" w:cs="Arial"/>
        </w:rPr>
        <w:t>women, excluding the Chair</w:t>
      </w:r>
      <w:r w:rsidR="00AB38E8">
        <w:rPr>
          <w:rFonts w:ascii="Arial" w:hAnsi="Arial" w:cs="Arial"/>
        </w:rPr>
        <w:t xml:space="preserve"> and Chief Executive</w:t>
      </w:r>
      <w:r w:rsidR="00016E64">
        <w:rPr>
          <w:rFonts w:ascii="Arial" w:hAnsi="Arial" w:cs="Arial"/>
        </w:rPr>
        <w:t>.</w:t>
      </w:r>
    </w:p>
    <w:p w:rsidR="00CE239D" w:rsidRDefault="00AB38E8" w:rsidP="00016826">
      <w:pPr>
        <w:spacing w:line="360" w:lineRule="auto"/>
        <w:rPr>
          <w:rFonts w:ascii="Arial" w:hAnsi="Arial" w:cs="Arial"/>
        </w:rPr>
      </w:pPr>
      <w:r>
        <w:rPr>
          <w:rFonts w:ascii="Arial" w:hAnsi="Arial" w:cs="Arial"/>
        </w:rPr>
        <w:t xml:space="preserve">Since then we have taken a number of different steps to attract a greater number of women and </w:t>
      </w:r>
      <w:r w:rsidR="00CE239D">
        <w:rPr>
          <w:rFonts w:ascii="Arial" w:hAnsi="Arial" w:cs="Arial"/>
        </w:rPr>
        <w:t>widen the diversity of the candidate pool generally.</w:t>
      </w:r>
      <w:r w:rsidR="00CE239D" w:rsidDel="00CE239D">
        <w:rPr>
          <w:rFonts w:ascii="Arial" w:hAnsi="Arial" w:cs="Arial"/>
        </w:rPr>
        <w:t xml:space="preserve"> </w:t>
      </w:r>
    </w:p>
    <w:p w:rsidR="0015744B" w:rsidRDefault="00AB38E8" w:rsidP="00016826">
      <w:pPr>
        <w:spacing w:line="360" w:lineRule="auto"/>
        <w:rPr>
          <w:rFonts w:ascii="Arial" w:hAnsi="Arial" w:cs="Arial"/>
        </w:rPr>
      </w:pPr>
      <w:r>
        <w:rPr>
          <w:rFonts w:ascii="Arial" w:hAnsi="Arial" w:cs="Arial"/>
        </w:rPr>
        <w:t>For the first time we have to report on our succession planning for the Board, explaining how we intend to improve the overall diversity of its members</w:t>
      </w:r>
      <w:r w:rsidR="005E496B">
        <w:rPr>
          <w:rFonts w:ascii="Arial" w:hAnsi="Arial" w:cs="Arial"/>
        </w:rPr>
        <w:t>.</w:t>
      </w:r>
      <w:r>
        <w:rPr>
          <w:rFonts w:ascii="Arial" w:hAnsi="Arial" w:cs="Arial"/>
        </w:rPr>
        <w:t xml:space="preserve"> </w:t>
      </w:r>
    </w:p>
    <w:p w:rsidR="00596C06" w:rsidRPr="00016826" w:rsidRDefault="00596C06" w:rsidP="00016826">
      <w:pPr>
        <w:spacing w:line="360" w:lineRule="auto"/>
        <w:rPr>
          <w:rFonts w:ascii="Arial" w:hAnsi="Arial" w:cs="Arial"/>
          <w:u w:val="single"/>
        </w:rPr>
      </w:pPr>
      <w:r w:rsidRPr="00016826">
        <w:rPr>
          <w:rFonts w:ascii="Arial" w:hAnsi="Arial" w:cs="Arial"/>
          <w:u w:val="single"/>
        </w:rPr>
        <w:t xml:space="preserve">Board </w:t>
      </w:r>
      <w:r w:rsidR="00833B18">
        <w:rPr>
          <w:rFonts w:ascii="Arial" w:hAnsi="Arial" w:cs="Arial"/>
          <w:u w:val="single"/>
        </w:rPr>
        <w:t>diversity and s</w:t>
      </w:r>
      <w:r w:rsidRPr="00016826">
        <w:rPr>
          <w:rFonts w:ascii="Arial" w:hAnsi="Arial" w:cs="Arial"/>
          <w:u w:val="single"/>
        </w:rPr>
        <w:t xml:space="preserve">uccession </w:t>
      </w:r>
      <w:r w:rsidR="00833B18">
        <w:rPr>
          <w:rFonts w:ascii="Arial" w:hAnsi="Arial" w:cs="Arial"/>
          <w:u w:val="single"/>
        </w:rPr>
        <w:t>p</w:t>
      </w:r>
      <w:r w:rsidRPr="00016826">
        <w:rPr>
          <w:rFonts w:ascii="Arial" w:hAnsi="Arial" w:cs="Arial"/>
          <w:u w:val="single"/>
        </w:rPr>
        <w:t xml:space="preserve">lanning </w:t>
      </w:r>
    </w:p>
    <w:p w:rsidR="00C52349" w:rsidRDefault="00596C06" w:rsidP="00016826">
      <w:pPr>
        <w:spacing w:line="360" w:lineRule="auto"/>
        <w:rPr>
          <w:rFonts w:ascii="Arial" w:hAnsi="Arial" w:cs="Arial"/>
        </w:rPr>
      </w:pPr>
      <w:r>
        <w:rPr>
          <w:rFonts w:ascii="Arial" w:hAnsi="Arial" w:cs="Arial"/>
        </w:rPr>
        <w:t xml:space="preserve">Since 2015, </w:t>
      </w:r>
      <w:r w:rsidR="00C52349">
        <w:rPr>
          <w:rFonts w:ascii="Arial" w:hAnsi="Arial" w:cs="Arial"/>
        </w:rPr>
        <w:t xml:space="preserve">although </w:t>
      </w:r>
      <w:r>
        <w:rPr>
          <w:rFonts w:ascii="Arial" w:hAnsi="Arial" w:cs="Arial"/>
        </w:rPr>
        <w:t>our Board membership remain</w:t>
      </w:r>
      <w:r w:rsidR="00C52349">
        <w:rPr>
          <w:rFonts w:ascii="Arial" w:hAnsi="Arial" w:cs="Arial"/>
        </w:rPr>
        <w:t>s</w:t>
      </w:r>
      <w:r>
        <w:rPr>
          <w:rFonts w:ascii="Arial" w:hAnsi="Arial" w:cs="Arial"/>
        </w:rPr>
        <w:t xml:space="preserve"> unchanged in terms of the gender </w:t>
      </w:r>
      <w:r w:rsidR="00976DFC">
        <w:rPr>
          <w:rFonts w:ascii="Arial" w:hAnsi="Arial" w:cs="Arial"/>
        </w:rPr>
        <w:t>balance</w:t>
      </w:r>
      <w:r w:rsidR="00C52349">
        <w:rPr>
          <w:rFonts w:ascii="Arial" w:hAnsi="Arial" w:cs="Arial"/>
        </w:rPr>
        <w:t>, we have had a turnover of members, including women and through that process have retained our overall numbers of women.</w:t>
      </w:r>
    </w:p>
    <w:p w:rsidR="003475EB" w:rsidRDefault="00596C06" w:rsidP="00016826">
      <w:pPr>
        <w:spacing w:line="360" w:lineRule="auto"/>
        <w:rPr>
          <w:rFonts w:ascii="Arial" w:hAnsi="Arial" w:cs="Arial"/>
        </w:rPr>
      </w:pPr>
      <w:r>
        <w:rPr>
          <w:rFonts w:ascii="Arial" w:hAnsi="Arial" w:cs="Arial"/>
        </w:rPr>
        <w:t xml:space="preserve"> T</w:t>
      </w:r>
      <w:r w:rsidR="003475EB">
        <w:rPr>
          <w:rFonts w:ascii="Arial" w:hAnsi="Arial" w:cs="Arial"/>
        </w:rPr>
        <w:t xml:space="preserve">he table below shows the </w:t>
      </w:r>
      <w:r w:rsidR="00976DFC">
        <w:rPr>
          <w:rFonts w:ascii="Arial" w:hAnsi="Arial" w:cs="Arial"/>
        </w:rPr>
        <w:t xml:space="preserve">gender make up over the last two years of reporting. </w:t>
      </w:r>
    </w:p>
    <w:tbl>
      <w:tblPr>
        <w:tblStyle w:val="TableGrid11"/>
        <w:tblW w:w="0" w:type="auto"/>
        <w:tblLook w:val="04A0" w:firstRow="1" w:lastRow="0" w:firstColumn="1" w:lastColumn="0" w:noHBand="0" w:noVBand="1"/>
      </w:tblPr>
      <w:tblGrid>
        <w:gridCol w:w="1116"/>
        <w:gridCol w:w="1406"/>
        <w:gridCol w:w="1235"/>
        <w:gridCol w:w="1348"/>
        <w:gridCol w:w="1313"/>
        <w:gridCol w:w="1418"/>
        <w:gridCol w:w="1406"/>
      </w:tblGrid>
      <w:tr w:rsidR="003475EB" w:rsidRPr="003475EB" w:rsidTr="00570A3E">
        <w:tc>
          <w:tcPr>
            <w:tcW w:w="1122" w:type="dxa"/>
            <w:shd w:val="clear" w:color="auto" w:fill="DAEEF3" w:themeFill="accent5" w:themeFillTint="33"/>
          </w:tcPr>
          <w:p w:rsidR="003475EB" w:rsidRPr="003475EB" w:rsidRDefault="003475EB" w:rsidP="00016826">
            <w:pPr>
              <w:spacing w:line="276" w:lineRule="auto"/>
              <w:rPr>
                <w:rFonts w:ascii="Arial" w:hAnsi="Arial" w:cs="Arial"/>
                <w:b/>
              </w:rPr>
            </w:pPr>
            <w:r w:rsidRPr="003475EB">
              <w:rPr>
                <w:rFonts w:ascii="Arial" w:hAnsi="Arial" w:cs="Arial"/>
                <w:b/>
              </w:rPr>
              <w:t>Date</w:t>
            </w:r>
          </w:p>
        </w:tc>
        <w:tc>
          <w:tcPr>
            <w:tcW w:w="1406" w:type="dxa"/>
            <w:shd w:val="clear" w:color="auto" w:fill="DAEEF3" w:themeFill="accent5" w:themeFillTint="33"/>
          </w:tcPr>
          <w:p w:rsidR="003475EB" w:rsidRPr="003475EB" w:rsidRDefault="003475EB" w:rsidP="00016826">
            <w:pPr>
              <w:spacing w:line="276" w:lineRule="auto"/>
              <w:jc w:val="center"/>
              <w:rPr>
                <w:rFonts w:ascii="Arial" w:hAnsi="Arial" w:cs="Arial"/>
                <w:b/>
              </w:rPr>
            </w:pPr>
            <w:r w:rsidRPr="003475EB">
              <w:rPr>
                <w:rFonts w:ascii="Arial" w:hAnsi="Arial" w:cs="Arial"/>
                <w:b/>
              </w:rPr>
              <w:t>Total membership</w:t>
            </w:r>
          </w:p>
          <w:p w:rsidR="003475EB" w:rsidRPr="003475EB" w:rsidRDefault="003475EB" w:rsidP="00016826">
            <w:pPr>
              <w:spacing w:line="276" w:lineRule="auto"/>
              <w:jc w:val="center"/>
              <w:rPr>
                <w:rFonts w:ascii="Arial" w:hAnsi="Arial" w:cs="Arial"/>
                <w:b/>
              </w:rPr>
            </w:pPr>
          </w:p>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 xml:space="preserve"> M            F</w:t>
            </w:r>
          </w:p>
        </w:tc>
        <w:tc>
          <w:tcPr>
            <w:tcW w:w="1241" w:type="dxa"/>
            <w:shd w:val="clear" w:color="auto" w:fill="DAEEF3" w:themeFill="accent5" w:themeFillTint="33"/>
          </w:tcPr>
          <w:p w:rsidR="003475EB" w:rsidRPr="003475EB" w:rsidRDefault="003475EB" w:rsidP="00016826">
            <w:pPr>
              <w:spacing w:line="276" w:lineRule="auto"/>
              <w:jc w:val="center"/>
              <w:rPr>
                <w:rFonts w:ascii="Arial" w:hAnsi="Arial" w:cs="Arial"/>
                <w:b/>
              </w:rPr>
            </w:pPr>
            <w:r w:rsidRPr="003475EB">
              <w:rPr>
                <w:rFonts w:ascii="Arial" w:hAnsi="Arial" w:cs="Arial"/>
                <w:b/>
              </w:rPr>
              <w:t>Chair</w:t>
            </w:r>
          </w:p>
          <w:p w:rsidR="003475EB" w:rsidRPr="003475EB" w:rsidRDefault="003475EB" w:rsidP="00016826">
            <w:pPr>
              <w:spacing w:line="276" w:lineRule="auto"/>
              <w:jc w:val="center"/>
              <w:rPr>
                <w:rFonts w:ascii="Arial" w:hAnsi="Arial" w:cs="Arial"/>
                <w:b/>
              </w:rPr>
            </w:pPr>
          </w:p>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M             F</w:t>
            </w:r>
          </w:p>
        </w:tc>
        <w:tc>
          <w:tcPr>
            <w:tcW w:w="1353" w:type="dxa"/>
            <w:shd w:val="clear" w:color="auto" w:fill="DAEEF3" w:themeFill="accent5" w:themeFillTint="33"/>
          </w:tcPr>
          <w:p w:rsidR="003475EB" w:rsidRPr="003475EB" w:rsidRDefault="003475EB" w:rsidP="00016826">
            <w:pPr>
              <w:spacing w:line="276" w:lineRule="auto"/>
              <w:jc w:val="center"/>
              <w:rPr>
                <w:rFonts w:ascii="Arial" w:hAnsi="Arial" w:cs="Arial"/>
                <w:b/>
              </w:rPr>
            </w:pPr>
            <w:r w:rsidRPr="003475EB">
              <w:rPr>
                <w:rFonts w:ascii="Arial" w:hAnsi="Arial" w:cs="Arial"/>
                <w:b/>
              </w:rPr>
              <w:t>Deputy Chair</w:t>
            </w:r>
          </w:p>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p>
        </w:tc>
        <w:tc>
          <w:tcPr>
            <w:tcW w:w="1314" w:type="dxa"/>
            <w:shd w:val="clear" w:color="auto" w:fill="DAEEF3" w:themeFill="accent5" w:themeFillTint="33"/>
          </w:tcPr>
          <w:p w:rsidR="003475EB" w:rsidRPr="003475EB" w:rsidRDefault="003475EB" w:rsidP="00016826">
            <w:pPr>
              <w:spacing w:line="276" w:lineRule="auto"/>
              <w:rPr>
                <w:rFonts w:ascii="Arial" w:hAnsi="Arial" w:cs="Arial"/>
                <w:b/>
              </w:rPr>
            </w:pPr>
            <w:r w:rsidRPr="003475EB">
              <w:rPr>
                <w:rFonts w:ascii="Arial" w:hAnsi="Arial" w:cs="Arial"/>
                <w:b/>
              </w:rPr>
              <w:t xml:space="preserve">CEO SEPA </w:t>
            </w:r>
          </w:p>
          <w:p w:rsidR="003475EB" w:rsidRPr="003475EB" w:rsidRDefault="00145473" w:rsidP="00016826">
            <w:pPr>
              <w:spacing w:line="276" w:lineRule="auto"/>
              <w:rPr>
                <w:rFonts w:ascii="Arial" w:hAnsi="Arial" w:cs="Arial"/>
                <w:b/>
              </w:rPr>
            </w:pPr>
            <w:r>
              <w:rPr>
                <w:rFonts w:ascii="Arial" w:hAnsi="Arial" w:cs="Arial"/>
                <w:b/>
              </w:rPr>
              <w:t>(e</w:t>
            </w:r>
            <w:r w:rsidR="003475EB" w:rsidRPr="003475EB">
              <w:rPr>
                <w:rFonts w:ascii="Arial" w:hAnsi="Arial" w:cs="Arial"/>
                <w:b/>
              </w:rPr>
              <w:t>xecutive member)</w:t>
            </w:r>
          </w:p>
        </w:tc>
        <w:tc>
          <w:tcPr>
            <w:tcW w:w="1418" w:type="dxa"/>
            <w:shd w:val="clear" w:color="auto" w:fill="DAEEF3" w:themeFill="accent5" w:themeFillTint="33"/>
          </w:tcPr>
          <w:p w:rsidR="003475EB" w:rsidRPr="003475EB" w:rsidRDefault="003475EB" w:rsidP="00016826">
            <w:pPr>
              <w:spacing w:line="276" w:lineRule="auto"/>
              <w:jc w:val="center"/>
              <w:rPr>
                <w:rFonts w:ascii="Arial" w:hAnsi="Arial" w:cs="Arial"/>
                <w:b/>
              </w:rPr>
            </w:pPr>
            <w:r w:rsidRPr="003475EB">
              <w:rPr>
                <w:rFonts w:ascii="Arial" w:hAnsi="Arial" w:cs="Arial"/>
                <w:b/>
              </w:rPr>
              <w:t>Non exec membership</w:t>
            </w:r>
          </w:p>
          <w:p w:rsidR="003475EB" w:rsidRPr="003475EB" w:rsidRDefault="003475EB" w:rsidP="00016826">
            <w:pPr>
              <w:spacing w:line="276" w:lineRule="auto"/>
              <w:jc w:val="center"/>
              <w:rPr>
                <w:rFonts w:ascii="Arial" w:hAnsi="Arial" w:cs="Arial"/>
                <w:b/>
              </w:rPr>
            </w:pPr>
          </w:p>
          <w:p w:rsidR="003475EB" w:rsidRPr="003475EB" w:rsidRDefault="003475EB" w:rsidP="00016826">
            <w:pPr>
              <w:spacing w:line="276" w:lineRule="auto"/>
              <w:jc w:val="center"/>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M               F</w:t>
            </w:r>
          </w:p>
        </w:tc>
        <w:tc>
          <w:tcPr>
            <w:tcW w:w="1388" w:type="dxa"/>
            <w:shd w:val="clear" w:color="auto" w:fill="DAEEF3" w:themeFill="accent5" w:themeFillTint="33"/>
          </w:tcPr>
          <w:p w:rsidR="003475EB" w:rsidRPr="003475EB" w:rsidRDefault="003475EB" w:rsidP="00016826">
            <w:pPr>
              <w:spacing w:line="276" w:lineRule="auto"/>
              <w:jc w:val="center"/>
              <w:rPr>
                <w:rFonts w:ascii="Arial" w:hAnsi="Arial" w:cs="Arial"/>
                <w:b/>
              </w:rPr>
            </w:pPr>
            <w:r w:rsidRPr="003475EB">
              <w:rPr>
                <w:rFonts w:ascii="Arial" w:hAnsi="Arial" w:cs="Arial"/>
                <w:b/>
              </w:rPr>
              <w:t>Non exec membership</w:t>
            </w:r>
          </w:p>
          <w:p w:rsidR="003475EB" w:rsidRPr="003475EB" w:rsidRDefault="003475EB" w:rsidP="00016826">
            <w:pPr>
              <w:spacing w:line="276" w:lineRule="auto"/>
              <w:jc w:val="center"/>
              <w:rPr>
                <w:rFonts w:ascii="Arial" w:hAnsi="Arial" w:cs="Arial"/>
                <w:b/>
              </w:rPr>
            </w:pPr>
            <w:r w:rsidRPr="003475EB">
              <w:rPr>
                <w:rFonts w:ascii="Arial" w:hAnsi="Arial" w:cs="Arial"/>
                <w:b/>
              </w:rPr>
              <w:t>%</w:t>
            </w:r>
          </w:p>
          <w:p w:rsidR="003475EB" w:rsidRPr="003475EB" w:rsidRDefault="003475EB" w:rsidP="00016826">
            <w:pPr>
              <w:spacing w:line="276" w:lineRule="auto"/>
              <w:jc w:val="center"/>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M              F</w:t>
            </w:r>
          </w:p>
        </w:tc>
      </w:tr>
      <w:tr w:rsidR="003475EB" w:rsidRPr="003475EB" w:rsidTr="00570A3E">
        <w:tc>
          <w:tcPr>
            <w:tcW w:w="1122" w:type="dxa"/>
          </w:tcPr>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April 15</w:t>
            </w:r>
          </w:p>
        </w:tc>
        <w:tc>
          <w:tcPr>
            <w:tcW w:w="1406" w:type="dxa"/>
          </w:tcPr>
          <w:p w:rsidR="003475EB" w:rsidRPr="00145473" w:rsidRDefault="003475EB" w:rsidP="00016826">
            <w:pPr>
              <w:spacing w:line="276" w:lineRule="auto"/>
              <w:rPr>
                <w:rFonts w:ascii="Arial" w:hAnsi="Arial" w:cs="Arial"/>
                <w:b/>
              </w:rPr>
            </w:pPr>
          </w:p>
          <w:p w:rsidR="003475EB" w:rsidRPr="00145473" w:rsidRDefault="003475EB" w:rsidP="00016826">
            <w:pPr>
              <w:spacing w:line="276" w:lineRule="auto"/>
              <w:rPr>
                <w:rFonts w:ascii="Arial" w:hAnsi="Arial" w:cs="Arial"/>
                <w:b/>
              </w:rPr>
            </w:pPr>
            <w:r w:rsidRPr="00145473">
              <w:rPr>
                <w:rFonts w:ascii="Arial" w:hAnsi="Arial" w:cs="Arial"/>
                <w:b/>
              </w:rPr>
              <w:t xml:space="preserve">7           </w:t>
            </w:r>
            <w:r w:rsidR="00016826" w:rsidRPr="00145473">
              <w:rPr>
                <w:rFonts w:ascii="Arial" w:hAnsi="Arial" w:cs="Arial"/>
                <w:b/>
              </w:rPr>
              <w:t xml:space="preserve"> </w:t>
            </w:r>
            <w:r w:rsidRPr="00145473">
              <w:rPr>
                <w:rFonts w:ascii="Arial" w:hAnsi="Arial" w:cs="Arial"/>
                <w:b/>
              </w:rPr>
              <w:t xml:space="preserve"> 4</w:t>
            </w:r>
          </w:p>
        </w:tc>
        <w:tc>
          <w:tcPr>
            <w:tcW w:w="1241"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1             0</w:t>
            </w:r>
          </w:p>
        </w:tc>
        <w:tc>
          <w:tcPr>
            <w:tcW w:w="1353"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 xml:space="preserve">       M</w:t>
            </w:r>
          </w:p>
        </w:tc>
        <w:tc>
          <w:tcPr>
            <w:tcW w:w="1314"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jc w:val="center"/>
              <w:rPr>
                <w:rFonts w:ascii="Arial" w:hAnsi="Arial" w:cs="Arial"/>
              </w:rPr>
            </w:pPr>
            <w:r w:rsidRPr="003475EB">
              <w:rPr>
                <w:rFonts w:ascii="Arial" w:hAnsi="Arial" w:cs="Arial"/>
              </w:rPr>
              <w:t>M</w:t>
            </w:r>
          </w:p>
        </w:tc>
        <w:tc>
          <w:tcPr>
            <w:tcW w:w="1418"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 xml:space="preserve"> 6              4</w:t>
            </w:r>
          </w:p>
        </w:tc>
        <w:tc>
          <w:tcPr>
            <w:tcW w:w="1388"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60</w:t>
            </w:r>
            <w:r w:rsidR="00016826" w:rsidRPr="00016826">
              <w:rPr>
                <w:rFonts w:ascii="Arial" w:hAnsi="Arial" w:cs="Arial"/>
              </w:rPr>
              <w:t>%</w:t>
            </w:r>
            <w:r w:rsidRPr="003475EB">
              <w:rPr>
                <w:rFonts w:ascii="Arial" w:hAnsi="Arial" w:cs="Arial"/>
              </w:rPr>
              <w:t xml:space="preserve">      40</w:t>
            </w:r>
            <w:r w:rsidR="00016826" w:rsidRPr="00016826">
              <w:rPr>
                <w:rFonts w:ascii="Arial" w:hAnsi="Arial" w:cs="Arial"/>
              </w:rPr>
              <w:t>%</w:t>
            </w:r>
          </w:p>
        </w:tc>
      </w:tr>
      <w:tr w:rsidR="003475EB" w:rsidRPr="003475EB" w:rsidTr="00570A3E">
        <w:tc>
          <w:tcPr>
            <w:tcW w:w="1122" w:type="dxa"/>
          </w:tcPr>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April 16</w:t>
            </w:r>
          </w:p>
        </w:tc>
        <w:tc>
          <w:tcPr>
            <w:tcW w:w="1406" w:type="dxa"/>
          </w:tcPr>
          <w:p w:rsidR="003475EB" w:rsidRPr="00145473" w:rsidRDefault="003475EB" w:rsidP="00016826">
            <w:pPr>
              <w:spacing w:line="276" w:lineRule="auto"/>
              <w:rPr>
                <w:rFonts w:ascii="Arial" w:hAnsi="Arial" w:cs="Arial"/>
                <w:b/>
              </w:rPr>
            </w:pPr>
          </w:p>
          <w:p w:rsidR="003475EB" w:rsidRPr="00145473" w:rsidRDefault="003475EB" w:rsidP="00016826">
            <w:pPr>
              <w:spacing w:line="276" w:lineRule="auto"/>
              <w:rPr>
                <w:rFonts w:ascii="Arial" w:hAnsi="Arial" w:cs="Arial"/>
                <w:b/>
              </w:rPr>
            </w:pPr>
            <w:r w:rsidRPr="00145473">
              <w:rPr>
                <w:rFonts w:ascii="Arial" w:hAnsi="Arial" w:cs="Arial"/>
                <w:b/>
              </w:rPr>
              <w:t xml:space="preserve">7          </w:t>
            </w:r>
            <w:r w:rsidR="00016826" w:rsidRPr="00145473">
              <w:rPr>
                <w:rFonts w:ascii="Arial" w:hAnsi="Arial" w:cs="Arial"/>
                <w:b/>
              </w:rPr>
              <w:t xml:space="preserve">  </w:t>
            </w:r>
            <w:r w:rsidRPr="00145473">
              <w:rPr>
                <w:rFonts w:ascii="Arial" w:hAnsi="Arial" w:cs="Arial"/>
                <w:b/>
              </w:rPr>
              <w:t xml:space="preserve"> 4</w:t>
            </w:r>
          </w:p>
        </w:tc>
        <w:tc>
          <w:tcPr>
            <w:tcW w:w="1241"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1             0</w:t>
            </w:r>
          </w:p>
        </w:tc>
        <w:tc>
          <w:tcPr>
            <w:tcW w:w="1353"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 xml:space="preserve">       M</w:t>
            </w:r>
          </w:p>
        </w:tc>
        <w:tc>
          <w:tcPr>
            <w:tcW w:w="1314"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jc w:val="center"/>
              <w:rPr>
                <w:rFonts w:ascii="Arial" w:hAnsi="Arial" w:cs="Arial"/>
              </w:rPr>
            </w:pPr>
            <w:r w:rsidRPr="003475EB">
              <w:rPr>
                <w:rFonts w:ascii="Arial" w:hAnsi="Arial" w:cs="Arial"/>
              </w:rPr>
              <w:t>M</w:t>
            </w:r>
          </w:p>
        </w:tc>
        <w:tc>
          <w:tcPr>
            <w:tcW w:w="1418"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6               4</w:t>
            </w:r>
          </w:p>
        </w:tc>
        <w:tc>
          <w:tcPr>
            <w:tcW w:w="1388"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60</w:t>
            </w:r>
            <w:r w:rsidR="00016826" w:rsidRPr="00016826">
              <w:rPr>
                <w:rFonts w:ascii="Arial" w:hAnsi="Arial" w:cs="Arial"/>
              </w:rPr>
              <w:t>%</w:t>
            </w:r>
            <w:r w:rsidRPr="003475EB">
              <w:rPr>
                <w:rFonts w:ascii="Arial" w:hAnsi="Arial" w:cs="Arial"/>
              </w:rPr>
              <w:t xml:space="preserve">      40</w:t>
            </w:r>
            <w:r w:rsidR="00016826" w:rsidRPr="00016826">
              <w:rPr>
                <w:rFonts w:ascii="Arial" w:hAnsi="Arial" w:cs="Arial"/>
              </w:rPr>
              <w:t>%</w:t>
            </w:r>
          </w:p>
        </w:tc>
      </w:tr>
      <w:tr w:rsidR="003475EB" w:rsidRPr="003475EB" w:rsidTr="00570A3E">
        <w:tc>
          <w:tcPr>
            <w:tcW w:w="1122" w:type="dxa"/>
          </w:tcPr>
          <w:p w:rsidR="003475EB" w:rsidRPr="003475EB" w:rsidRDefault="003475EB" w:rsidP="00016826">
            <w:pPr>
              <w:spacing w:line="276" w:lineRule="auto"/>
              <w:rPr>
                <w:rFonts w:ascii="Arial" w:hAnsi="Arial" w:cs="Arial"/>
                <w:b/>
              </w:rPr>
            </w:pPr>
          </w:p>
          <w:p w:rsidR="003475EB" w:rsidRPr="003475EB" w:rsidRDefault="003475EB" w:rsidP="00016826">
            <w:pPr>
              <w:spacing w:line="276" w:lineRule="auto"/>
              <w:rPr>
                <w:rFonts w:ascii="Arial" w:hAnsi="Arial" w:cs="Arial"/>
                <w:b/>
              </w:rPr>
            </w:pPr>
            <w:r w:rsidRPr="003475EB">
              <w:rPr>
                <w:rFonts w:ascii="Arial" w:hAnsi="Arial" w:cs="Arial"/>
                <w:b/>
              </w:rPr>
              <w:t>April 17</w:t>
            </w:r>
          </w:p>
        </w:tc>
        <w:tc>
          <w:tcPr>
            <w:tcW w:w="1406" w:type="dxa"/>
          </w:tcPr>
          <w:p w:rsidR="003475EB" w:rsidRPr="00145473" w:rsidRDefault="003475EB" w:rsidP="00016826">
            <w:pPr>
              <w:spacing w:line="276" w:lineRule="auto"/>
              <w:rPr>
                <w:rFonts w:ascii="Arial" w:hAnsi="Arial" w:cs="Arial"/>
                <w:b/>
              </w:rPr>
            </w:pPr>
          </w:p>
          <w:p w:rsidR="003475EB" w:rsidRPr="00145473" w:rsidRDefault="003475EB" w:rsidP="00016826">
            <w:pPr>
              <w:spacing w:line="276" w:lineRule="auto"/>
              <w:ind w:right="179"/>
              <w:rPr>
                <w:rFonts w:ascii="Arial" w:hAnsi="Arial" w:cs="Arial"/>
                <w:b/>
              </w:rPr>
            </w:pPr>
            <w:r w:rsidRPr="00145473">
              <w:rPr>
                <w:rFonts w:ascii="Arial" w:hAnsi="Arial" w:cs="Arial"/>
                <w:b/>
              </w:rPr>
              <w:t xml:space="preserve">7        </w:t>
            </w:r>
            <w:r w:rsidR="00016826" w:rsidRPr="00145473">
              <w:rPr>
                <w:rFonts w:ascii="Arial" w:hAnsi="Arial" w:cs="Arial"/>
                <w:b/>
              </w:rPr>
              <w:t xml:space="preserve">  </w:t>
            </w:r>
            <w:r w:rsidRPr="00145473">
              <w:rPr>
                <w:rFonts w:ascii="Arial" w:hAnsi="Arial" w:cs="Arial"/>
                <w:b/>
              </w:rPr>
              <w:t xml:space="preserve"> </w:t>
            </w:r>
            <w:r w:rsidR="00016826" w:rsidRPr="00145473">
              <w:rPr>
                <w:rFonts w:ascii="Arial" w:hAnsi="Arial" w:cs="Arial"/>
                <w:b/>
              </w:rPr>
              <w:t xml:space="preserve"> </w:t>
            </w:r>
            <w:r w:rsidRPr="00145473">
              <w:rPr>
                <w:rFonts w:ascii="Arial" w:hAnsi="Arial" w:cs="Arial"/>
                <w:b/>
              </w:rPr>
              <w:t xml:space="preserve"> 4</w:t>
            </w:r>
          </w:p>
        </w:tc>
        <w:tc>
          <w:tcPr>
            <w:tcW w:w="1241"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1             0</w:t>
            </w:r>
          </w:p>
        </w:tc>
        <w:tc>
          <w:tcPr>
            <w:tcW w:w="1353"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 xml:space="preserve">       F</w:t>
            </w:r>
          </w:p>
        </w:tc>
        <w:tc>
          <w:tcPr>
            <w:tcW w:w="1314"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jc w:val="center"/>
              <w:rPr>
                <w:rFonts w:ascii="Arial" w:hAnsi="Arial" w:cs="Arial"/>
              </w:rPr>
            </w:pPr>
            <w:r w:rsidRPr="003475EB">
              <w:rPr>
                <w:rFonts w:ascii="Arial" w:hAnsi="Arial" w:cs="Arial"/>
              </w:rPr>
              <w:t>M</w:t>
            </w:r>
          </w:p>
        </w:tc>
        <w:tc>
          <w:tcPr>
            <w:tcW w:w="1418"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6               4</w:t>
            </w:r>
          </w:p>
        </w:tc>
        <w:tc>
          <w:tcPr>
            <w:tcW w:w="1388" w:type="dxa"/>
          </w:tcPr>
          <w:p w:rsidR="003475EB" w:rsidRPr="003475EB" w:rsidRDefault="003475EB" w:rsidP="00016826">
            <w:pPr>
              <w:spacing w:line="276" w:lineRule="auto"/>
              <w:rPr>
                <w:rFonts w:ascii="Arial" w:hAnsi="Arial" w:cs="Arial"/>
              </w:rPr>
            </w:pPr>
          </w:p>
          <w:p w:rsidR="003475EB" w:rsidRPr="003475EB" w:rsidRDefault="003475EB" w:rsidP="00016826">
            <w:pPr>
              <w:spacing w:line="276" w:lineRule="auto"/>
              <w:rPr>
                <w:rFonts w:ascii="Arial" w:hAnsi="Arial" w:cs="Arial"/>
              </w:rPr>
            </w:pPr>
            <w:r w:rsidRPr="003475EB">
              <w:rPr>
                <w:rFonts w:ascii="Arial" w:hAnsi="Arial" w:cs="Arial"/>
              </w:rPr>
              <w:t>60</w:t>
            </w:r>
            <w:r w:rsidR="00016826">
              <w:rPr>
                <w:rFonts w:ascii="Arial" w:hAnsi="Arial" w:cs="Arial"/>
              </w:rPr>
              <w:t>%</w:t>
            </w:r>
            <w:r w:rsidRPr="003475EB">
              <w:rPr>
                <w:rFonts w:ascii="Arial" w:hAnsi="Arial" w:cs="Arial"/>
              </w:rPr>
              <w:t xml:space="preserve">      40</w:t>
            </w:r>
            <w:r w:rsidR="00016826">
              <w:rPr>
                <w:rFonts w:ascii="Arial" w:hAnsi="Arial" w:cs="Arial"/>
              </w:rPr>
              <w:t>%</w:t>
            </w:r>
          </w:p>
        </w:tc>
      </w:tr>
    </w:tbl>
    <w:p w:rsidR="00596C06" w:rsidRPr="003475EB" w:rsidRDefault="00596C06" w:rsidP="00016826">
      <w:pPr>
        <w:spacing w:line="360" w:lineRule="auto"/>
        <w:rPr>
          <w:rFonts w:ascii="Arial" w:hAnsi="Arial" w:cs="Arial"/>
        </w:rPr>
      </w:pPr>
    </w:p>
    <w:p w:rsidR="00207B41" w:rsidRDefault="00596C06" w:rsidP="00016826">
      <w:pPr>
        <w:spacing w:line="360" w:lineRule="auto"/>
        <w:rPr>
          <w:rFonts w:ascii="Arial" w:hAnsi="Arial" w:cs="Arial"/>
        </w:rPr>
      </w:pPr>
      <w:r>
        <w:rPr>
          <w:rFonts w:ascii="Arial" w:hAnsi="Arial" w:cs="Arial"/>
        </w:rPr>
        <w:t>In 2014 w</w:t>
      </w:r>
      <w:r w:rsidR="009514F4">
        <w:rPr>
          <w:rFonts w:ascii="Arial" w:hAnsi="Arial" w:cs="Arial"/>
        </w:rPr>
        <w:t>e introduced B</w:t>
      </w:r>
      <w:r w:rsidRPr="00F219DA">
        <w:rPr>
          <w:rFonts w:ascii="Arial" w:hAnsi="Arial" w:cs="Arial"/>
        </w:rPr>
        <w:t>oard shadowing opportunit</w:t>
      </w:r>
      <w:r w:rsidR="00570A3E">
        <w:rPr>
          <w:rFonts w:ascii="Arial" w:hAnsi="Arial" w:cs="Arial"/>
        </w:rPr>
        <w:t>ies</w:t>
      </w:r>
      <w:r w:rsidRPr="00F219DA">
        <w:rPr>
          <w:rFonts w:ascii="Arial" w:hAnsi="Arial" w:cs="Arial"/>
        </w:rPr>
        <w:t xml:space="preserve"> to </w:t>
      </w:r>
      <w:r w:rsidR="00976DFC">
        <w:rPr>
          <w:rFonts w:ascii="Arial" w:hAnsi="Arial" w:cs="Arial"/>
        </w:rPr>
        <w:t xml:space="preserve">provide </w:t>
      </w:r>
      <w:r w:rsidR="009514F4">
        <w:rPr>
          <w:rFonts w:ascii="Arial" w:hAnsi="Arial" w:cs="Arial"/>
        </w:rPr>
        <w:t>women who are considering a B</w:t>
      </w:r>
      <w:r w:rsidR="00DB53CC">
        <w:rPr>
          <w:rFonts w:ascii="Arial" w:hAnsi="Arial" w:cs="Arial"/>
        </w:rPr>
        <w:t>oard role with the chance to experience the r</w:t>
      </w:r>
      <w:r w:rsidR="005E496B">
        <w:rPr>
          <w:rFonts w:ascii="Arial" w:hAnsi="Arial" w:cs="Arial"/>
        </w:rPr>
        <w:t xml:space="preserve">equirement </w:t>
      </w:r>
      <w:r w:rsidR="00DB53CC">
        <w:rPr>
          <w:rFonts w:ascii="Arial" w:hAnsi="Arial" w:cs="Arial"/>
        </w:rPr>
        <w:t xml:space="preserve">and functions </w:t>
      </w:r>
      <w:r w:rsidR="005E496B">
        <w:rPr>
          <w:rFonts w:ascii="Arial" w:hAnsi="Arial" w:cs="Arial"/>
        </w:rPr>
        <w:t xml:space="preserve">of </w:t>
      </w:r>
      <w:r w:rsidR="00DB70FF">
        <w:rPr>
          <w:rFonts w:ascii="Arial" w:hAnsi="Arial" w:cs="Arial"/>
        </w:rPr>
        <w:lastRenderedPageBreak/>
        <w:t>B</w:t>
      </w:r>
      <w:r w:rsidR="005E496B">
        <w:rPr>
          <w:rFonts w:ascii="Arial" w:hAnsi="Arial" w:cs="Arial"/>
        </w:rPr>
        <w:t xml:space="preserve">oard members. </w:t>
      </w:r>
      <w:r w:rsidR="00DB53CC">
        <w:rPr>
          <w:rFonts w:ascii="Arial" w:hAnsi="Arial" w:cs="Arial"/>
        </w:rPr>
        <w:t xml:space="preserve">This provides SEPA the opportunity to show its wider </w:t>
      </w:r>
      <w:r w:rsidR="00207B41">
        <w:rPr>
          <w:rFonts w:ascii="Arial" w:hAnsi="Arial" w:cs="Arial"/>
        </w:rPr>
        <w:t>commitment to supporting gender equality.</w:t>
      </w:r>
    </w:p>
    <w:p w:rsidR="00596C06" w:rsidRDefault="00207B41" w:rsidP="00016826">
      <w:pPr>
        <w:spacing w:line="360" w:lineRule="auto"/>
        <w:rPr>
          <w:rFonts w:ascii="Arial" w:hAnsi="Arial" w:cs="Arial"/>
        </w:rPr>
      </w:pPr>
      <w:r>
        <w:rPr>
          <w:rFonts w:ascii="Arial" w:hAnsi="Arial" w:cs="Arial"/>
        </w:rPr>
        <w:t>Since then t</w:t>
      </w:r>
      <w:r w:rsidR="00570A3E">
        <w:rPr>
          <w:rFonts w:ascii="Arial" w:hAnsi="Arial" w:cs="Arial"/>
        </w:rPr>
        <w:t>wo women have each spent a year with our Board and one has been successful in achievin</w:t>
      </w:r>
      <w:r w:rsidR="009514F4">
        <w:rPr>
          <w:rFonts w:ascii="Arial" w:hAnsi="Arial" w:cs="Arial"/>
        </w:rPr>
        <w:t>g membership on another public B</w:t>
      </w:r>
      <w:r w:rsidR="00570A3E">
        <w:rPr>
          <w:rFonts w:ascii="Arial" w:hAnsi="Arial" w:cs="Arial"/>
        </w:rPr>
        <w:t>oard. Both women found the experience very worthwhile and beyond their expectations in terms of the involvement they had</w:t>
      </w:r>
      <w:r>
        <w:rPr>
          <w:rFonts w:ascii="Arial" w:hAnsi="Arial" w:cs="Arial"/>
        </w:rPr>
        <w:t>.</w:t>
      </w:r>
      <w:r w:rsidR="00A7462A">
        <w:rPr>
          <w:rFonts w:ascii="Arial" w:hAnsi="Arial" w:cs="Arial"/>
        </w:rPr>
        <w:t xml:space="preserve"> In addition we have piloted some short term shadowing opportunities with the Board for our own staff.  </w:t>
      </w:r>
    </w:p>
    <w:p w:rsidR="000201CB" w:rsidRDefault="00596C06" w:rsidP="000201CB">
      <w:pPr>
        <w:spacing w:line="360" w:lineRule="auto"/>
        <w:rPr>
          <w:rFonts w:ascii="Arial" w:hAnsi="Arial" w:cs="Arial"/>
        </w:rPr>
      </w:pPr>
      <w:r w:rsidRPr="00755019">
        <w:rPr>
          <w:rFonts w:ascii="Arial" w:hAnsi="Arial" w:cs="Arial"/>
        </w:rPr>
        <w:t xml:space="preserve">In 2015 we were in a position where we needed to appoint a new Chair </w:t>
      </w:r>
      <w:r>
        <w:rPr>
          <w:rFonts w:ascii="Arial" w:hAnsi="Arial" w:cs="Arial"/>
        </w:rPr>
        <w:t>and Board member to</w:t>
      </w:r>
      <w:r w:rsidRPr="00755019">
        <w:rPr>
          <w:rFonts w:ascii="Arial" w:hAnsi="Arial" w:cs="Arial"/>
        </w:rPr>
        <w:t xml:space="preserve"> the Board</w:t>
      </w:r>
      <w:r>
        <w:rPr>
          <w:rFonts w:ascii="Arial" w:hAnsi="Arial" w:cs="Arial"/>
        </w:rPr>
        <w:t xml:space="preserve">. This presented the opportunity to take </w:t>
      </w:r>
      <w:r w:rsidR="000201CB">
        <w:rPr>
          <w:rFonts w:ascii="Arial" w:hAnsi="Arial" w:cs="Arial"/>
        </w:rPr>
        <w:t>a</w:t>
      </w:r>
      <w:r w:rsidR="00570A3E">
        <w:rPr>
          <w:rFonts w:ascii="Arial" w:hAnsi="Arial" w:cs="Arial"/>
        </w:rPr>
        <w:t xml:space="preserve"> different approach to the recruitment process. </w:t>
      </w:r>
      <w:r w:rsidR="000201CB">
        <w:rPr>
          <w:rFonts w:ascii="Arial" w:hAnsi="Arial" w:cs="Arial"/>
        </w:rPr>
        <w:t xml:space="preserve">Working with the Public Appointments Unit in Scottish Government we took the following steps to </w:t>
      </w:r>
      <w:r>
        <w:rPr>
          <w:rFonts w:ascii="Arial" w:hAnsi="Arial" w:cs="Arial"/>
        </w:rPr>
        <w:t xml:space="preserve">widen </w:t>
      </w:r>
      <w:r w:rsidR="007649C2">
        <w:rPr>
          <w:rFonts w:ascii="Arial" w:hAnsi="Arial" w:cs="Arial"/>
        </w:rPr>
        <w:t>the audience</w:t>
      </w:r>
      <w:r w:rsidR="000201CB">
        <w:rPr>
          <w:rFonts w:ascii="Arial" w:hAnsi="Arial" w:cs="Arial"/>
        </w:rPr>
        <w:t>,</w:t>
      </w:r>
      <w:r>
        <w:rPr>
          <w:rFonts w:ascii="Arial" w:hAnsi="Arial" w:cs="Arial"/>
        </w:rPr>
        <w:t xml:space="preserve"> better promote the role</w:t>
      </w:r>
      <w:r w:rsidR="001D6B9C">
        <w:rPr>
          <w:rFonts w:ascii="Arial" w:hAnsi="Arial" w:cs="Arial"/>
        </w:rPr>
        <w:t xml:space="preserve"> </w:t>
      </w:r>
      <w:r w:rsidR="000201CB">
        <w:rPr>
          <w:rFonts w:ascii="Arial" w:hAnsi="Arial" w:cs="Arial"/>
        </w:rPr>
        <w:t>of board member</w:t>
      </w:r>
      <w:r w:rsidR="00DB53CC">
        <w:rPr>
          <w:rFonts w:ascii="Arial" w:hAnsi="Arial" w:cs="Arial"/>
        </w:rPr>
        <w:t>s</w:t>
      </w:r>
      <w:r w:rsidR="000201CB">
        <w:rPr>
          <w:rFonts w:ascii="Arial" w:hAnsi="Arial" w:cs="Arial"/>
        </w:rPr>
        <w:t xml:space="preserve"> and improve the </w:t>
      </w:r>
      <w:r w:rsidR="00DB53CC">
        <w:rPr>
          <w:rFonts w:ascii="Arial" w:hAnsi="Arial" w:cs="Arial"/>
        </w:rPr>
        <w:t xml:space="preserve">wider </w:t>
      </w:r>
      <w:r w:rsidR="000201CB">
        <w:rPr>
          <w:rFonts w:ascii="Arial" w:hAnsi="Arial" w:cs="Arial"/>
        </w:rPr>
        <w:t>diversity of the candidates;</w:t>
      </w:r>
    </w:p>
    <w:p w:rsidR="000201CB" w:rsidRDefault="00596C06" w:rsidP="00323059">
      <w:pPr>
        <w:pStyle w:val="ListParagraph"/>
        <w:numPr>
          <w:ilvl w:val="0"/>
          <w:numId w:val="37"/>
        </w:numPr>
        <w:spacing w:line="360" w:lineRule="auto"/>
        <w:rPr>
          <w:rFonts w:ascii="Arial" w:hAnsi="Arial" w:cs="Arial"/>
        </w:rPr>
      </w:pPr>
      <w:r w:rsidRPr="000201CB">
        <w:rPr>
          <w:rFonts w:ascii="Arial" w:hAnsi="Arial" w:cs="Arial"/>
        </w:rPr>
        <w:t>Revis</w:t>
      </w:r>
      <w:r w:rsidR="000201CB" w:rsidRPr="000201CB">
        <w:rPr>
          <w:rFonts w:ascii="Arial" w:hAnsi="Arial" w:cs="Arial"/>
        </w:rPr>
        <w:t>ed the</w:t>
      </w:r>
      <w:r w:rsidRPr="000201CB">
        <w:rPr>
          <w:rFonts w:ascii="Arial" w:hAnsi="Arial" w:cs="Arial"/>
        </w:rPr>
        <w:t xml:space="preserve"> role description and personal specification </w:t>
      </w:r>
    </w:p>
    <w:p w:rsidR="000201CB" w:rsidRDefault="000201CB" w:rsidP="00323059">
      <w:pPr>
        <w:pStyle w:val="ListParagraph"/>
        <w:numPr>
          <w:ilvl w:val="0"/>
          <w:numId w:val="37"/>
        </w:numPr>
        <w:spacing w:line="360" w:lineRule="auto"/>
        <w:rPr>
          <w:rFonts w:ascii="Arial" w:hAnsi="Arial" w:cs="Arial"/>
        </w:rPr>
      </w:pPr>
      <w:r>
        <w:rPr>
          <w:rFonts w:ascii="Arial" w:hAnsi="Arial" w:cs="Arial"/>
        </w:rPr>
        <w:t>Produced a video by the Chair,</w:t>
      </w:r>
      <w:r w:rsidR="00596C06" w:rsidRPr="000201CB">
        <w:rPr>
          <w:rFonts w:ascii="Arial" w:hAnsi="Arial" w:cs="Arial"/>
        </w:rPr>
        <w:t xml:space="preserve"> speaking on the role</w:t>
      </w:r>
    </w:p>
    <w:p w:rsidR="00596C06" w:rsidRPr="000201CB" w:rsidRDefault="000201CB" w:rsidP="00323059">
      <w:pPr>
        <w:pStyle w:val="ListParagraph"/>
        <w:numPr>
          <w:ilvl w:val="0"/>
          <w:numId w:val="37"/>
        </w:numPr>
        <w:spacing w:line="360" w:lineRule="auto"/>
        <w:rPr>
          <w:rFonts w:ascii="Arial" w:hAnsi="Arial" w:cs="Arial"/>
        </w:rPr>
      </w:pPr>
      <w:r>
        <w:rPr>
          <w:rFonts w:ascii="Arial" w:hAnsi="Arial" w:cs="Arial"/>
        </w:rPr>
        <w:t>Set up a group of Boar</w:t>
      </w:r>
      <w:r w:rsidR="003C5A0C">
        <w:rPr>
          <w:rFonts w:ascii="Arial" w:hAnsi="Arial" w:cs="Arial"/>
        </w:rPr>
        <w:t>d</w:t>
      </w:r>
      <w:r>
        <w:rPr>
          <w:rFonts w:ascii="Arial" w:hAnsi="Arial" w:cs="Arial"/>
        </w:rPr>
        <w:t xml:space="preserve"> me</w:t>
      </w:r>
      <w:r w:rsidR="00DB70FF">
        <w:rPr>
          <w:rFonts w:ascii="Arial" w:hAnsi="Arial" w:cs="Arial"/>
        </w:rPr>
        <w:t xml:space="preserve">mbers who could be contacted to </w:t>
      </w:r>
      <w:r>
        <w:rPr>
          <w:rFonts w:ascii="Arial" w:hAnsi="Arial" w:cs="Arial"/>
        </w:rPr>
        <w:t xml:space="preserve">provide advice and background to </w:t>
      </w:r>
      <w:r w:rsidR="00596C06" w:rsidRPr="000201CB">
        <w:rPr>
          <w:rFonts w:ascii="Arial" w:hAnsi="Arial" w:cs="Arial"/>
        </w:rPr>
        <w:t xml:space="preserve"> </w:t>
      </w:r>
      <w:r>
        <w:rPr>
          <w:rFonts w:ascii="Arial" w:hAnsi="Arial" w:cs="Arial"/>
        </w:rPr>
        <w:t>potential applicants</w:t>
      </w:r>
    </w:p>
    <w:p w:rsidR="00596C06" w:rsidRDefault="000201CB" w:rsidP="00323059">
      <w:pPr>
        <w:pStyle w:val="ListParagraph"/>
        <w:numPr>
          <w:ilvl w:val="0"/>
          <w:numId w:val="37"/>
        </w:numPr>
        <w:spacing w:line="360" w:lineRule="auto"/>
        <w:rPr>
          <w:rFonts w:ascii="Arial" w:hAnsi="Arial" w:cs="Arial"/>
        </w:rPr>
      </w:pPr>
      <w:r>
        <w:rPr>
          <w:rFonts w:ascii="Arial" w:hAnsi="Arial" w:cs="Arial"/>
        </w:rPr>
        <w:t xml:space="preserve">Informed </w:t>
      </w:r>
      <w:r w:rsidR="00596C06">
        <w:rPr>
          <w:rFonts w:ascii="Arial" w:hAnsi="Arial" w:cs="Arial"/>
        </w:rPr>
        <w:t xml:space="preserve"> Regional Equality Councils, Community Planning Partnerships, Scottish Youth Parliament </w:t>
      </w:r>
      <w:r>
        <w:rPr>
          <w:rFonts w:ascii="Arial" w:hAnsi="Arial" w:cs="Arial"/>
        </w:rPr>
        <w:t>of the vacancies and provided information on the posts</w:t>
      </w:r>
    </w:p>
    <w:p w:rsidR="000201CB" w:rsidRPr="000201CB" w:rsidRDefault="000201CB" w:rsidP="00323059">
      <w:pPr>
        <w:pStyle w:val="ListParagraph"/>
        <w:numPr>
          <w:ilvl w:val="0"/>
          <w:numId w:val="37"/>
        </w:numPr>
        <w:spacing w:line="360" w:lineRule="auto"/>
        <w:rPr>
          <w:rFonts w:ascii="Arial" w:hAnsi="Arial" w:cs="Arial"/>
          <w:b/>
        </w:rPr>
      </w:pPr>
      <w:r w:rsidRPr="000201CB">
        <w:rPr>
          <w:rFonts w:ascii="Arial" w:hAnsi="Arial" w:cs="Arial"/>
        </w:rPr>
        <w:t>Approached women’s business forum to promote the vacancies</w:t>
      </w:r>
    </w:p>
    <w:p w:rsidR="000201CB" w:rsidRPr="003D6A67" w:rsidRDefault="000201CB" w:rsidP="00323059">
      <w:pPr>
        <w:pStyle w:val="ListParagraph"/>
        <w:numPr>
          <w:ilvl w:val="0"/>
          <w:numId w:val="37"/>
        </w:numPr>
        <w:spacing w:line="360" w:lineRule="auto"/>
        <w:rPr>
          <w:rFonts w:ascii="Arial" w:hAnsi="Arial" w:cs="Arial"/>
          <w:b/>
        </w:rPr>
      </w:pPr>
      <w:r>
        <w:rPr>
          <w:rFonts w:ascii="Arial" w:hAnsi="Arial" w:cs="Arial"/>
        </w:rPr>
        <w:t>Used social media and the above organisations to advertise the vacancies, with links to the video and contacts</w:t>
      </w:r>
      <w:r w:rsidR="00DB70FF">
        <w:rPr>
          <w:rFonts w:ascii="Arial" w:hAnsi="Arial" w:cs="Arial"/>
        </w:rPr>
        <w:t>.</w:t>
      </w:r>
      <w:r>
        <w:rPr>
          <w:rFonts w:ascii="Arial" w:hAnsi="Arial" w:cs="Arial"/>
        </w:rPr>
        <w:t xml:space="preserve"> </w:t>
      </w:r>
    </w:p>
    <w:p w:rsidR="003D6A67" w:rsidRPr="000201CB" w:rsidRDefault="003D6A67" w:rsidP="003D6A67">
      <w:pPr>
        <w:pStyle w:val="ListParagraph"/>
        <w:spacing w:line="360" w:lineRule="auto"/>
        <w:rPr>
          <w:rFonts w:ascii="Arial" w:hAnsi="Arial" w:cs="Arial"/>
          <w:b/>
        </w:rPr>
      </w:pPr>
    </w:p>
    <w:p w:rsidR="00207B41" w:rsidRDefault="00207B41" w:rsidP="00207B41">
      <w:pPr>
        <w:pStyle w:val="ListParagraph"/>
        <w:spacing w:line="360" w:lineRule="auto"/>
        <w:ind w:left="0"/>
        <w:rPr>
          <w:rFonts w:ascii="Arial" w:hAnsi="Arial" w:cs="Arial"/>
        </w:rPr>
      </w:pPr>
      <w:r>
        <w:rPr>
          <w:rFonts w:ascii="Arial" w:hAnsi="Arial" w:cs="Arial"/>
        </w:rPr>
        <w:t xml:space="preserve">These </w:t>
      </w:r>
      <w:r w:rsidR="004A6F62">
        <w:rPr>
          <w:rFonts w:ascii="Arial" w:hAnsi="Arial" w:cs="Arial"/>
        </w:rPr>
        <w:t>activities</w:t>
      </w:r>
      <w:r>
        <w:rPr>
          <w:rFonts w:ascii="Arial" w:hAnsi="Arial" w:cs="Arial"/>
        </w:rPr>
        <w:t xml:space="preserve"> will continue and we will focus on developing our approach to the attraction and selection of future board members. Specifically we will;</w:t>
      </w:r>
    </w:p>
    <w:p w:rsidR="00F0709B" w:rsidRDefault="00F0709B" w:rsidP="00207B41">
      <w:pPr>
        <w:pStyle w:val="ListParagraph"/>
        <w:spacing w:line="360" w:lineRule="auto"/>
        <w:ind w:left="0"/>
        <w:rPr>
          <w:rFonts w:ascii="Arial" w:hAnsi="Arial" w:cs="Arial"/>
        </w:rPr>
      </w:pPr>
    </w:p>
    <w:p w:rsidR="00207B41" w:rsidRDefault="00207B41" w:rsidP="00323059">
      <w:pPr>
        <w:pStyle w:val="ListParagraph"/>
        <w:numPr>
          <w:ilvl w:val="0"/>
          <w:numId w:val="39"/>
        </w:numPr>
        <w:rPr>
          <w:rFonts w:ascii="Arial" w:hAnsi="Arial" w:cs="Arial"/>
        </w:rPr>
      </w:pPr>
      <w:r w:rsidRPr="009E375A">
        <w:rPr>
          <w:rFonts w:ascii="Arial" w:hAnsi="Arial" w:cs="Arial"/>
        </w:rPr>
        <w:t>Review the information available on the SEPA Board</w:t>
      </w:r>
      <w:r>
        <w:rPr>
          <w:rFonts w:ascii="Arial" w:hAnsi="Arial" w:cs="Arial"/>
        </w:rPr>
        <w:t xml:space="preserve"> to ensure there is a greater awareness of the ro</w:t>
      </w:r>
      <w:r w:rsidR="00DB70FF">
        <w:rPr>
          <w:rFonts w:ascii="Arial" w:hAnsi="Arial" w:cs="Arial"/>
        </w:rPr>
        <w:t>le of the Board and individual B</w:t>
      </w:r>
      <w:r>
        <w:rPr>
          <w:rFonts w:ascii="Arial" w:hAnsi="Arial" w:cs="Arial"/>
        </w:rPr>
        <w:t>oard members.</w:t>
      </w:r>
      <w:r w:rsidRPr="009E375A">
        <w:rPr>
          <w:rFonts w:ascii="Arial" w:hAnsi="Arial" w:cs="Arial"/>
        </w:rPr>
        <w:t xml:space="preserve"> </w:t>
      </w:r>
    </w:p>
    <w:p w:rsidR="00207B41" w:rsidRDefault="00207B41" w:rsidP="00323059">
      <w:pPr>
        <w:pStyle w:val="ListParagraph"/>
        <w:numPr>
          <w:ilvl w:val="0"/>
          <w:numId w:val="39"/>
        </w:numPr>
        <w:rPr>
          <w:rFonts w:ascii="Arial" w:hAnsi="Arial" w:cs="Arial"/>
        </w:rPr>
      </w:pPr>
      <w:r>
        <w:rPr>
          <w:rFonts w:ascii="Arial" w:hAnsi="Arial" w:cs="Arial"/>
        </w:rPr>
        <w:t>Continue to support shadowing opportunities at Board to support the development of people interested in a future Board role</w:t>
      </w:r>
    </w:p>
    <w:p w:rsidR="00F0709B" w:rsidRPr="009E375A" w:rsidRDefault="00F0709B" w:rsidP="00323059">
      <w:pPr>
        <w:pStyle w:val="ListParagraph"/>
        <w:numPr>
          <w:ilvl w:val="0"/>
          <w:numId w:val="39"/>
        </w:numPr>
        <w:rPr>
          <w:rFonts w:ascii="Arial" w:hAnsi="Arial" w:cs="Arial"/>
        </w:rPr>
      </w:pPr>
      <w:r>
        <w:rPr>
          <w:rFonts w:ascii="Arial" w:hAnsi="Arial" w:cs="Arial"/>
        </w:rPr>
        <w:t>Work with the Public Appointments Unit on developing future recruitment and selection campaigns</w:t>
      </w:r>
    </w:p>
    <w:p w:rsidR="00207B41" w:rsidRDefault="00207B41" w:rsidP="00323059">
      <w:pPr>
        <w:pStyle w:val="ListParagraph"/>
        <w:numPr>
          <w:ilvl w:val="0"/>
          <w:numId w:val="39"/>
        </w:numPr>
        <w:rPr>
          <w:rFonts w:ascii="Arial" w:hAnsi="Arial" w:cs="Arial"/>
        </w:rPr>
      </w:pPr>
      <w:r>
        <w:rPr>
          <w:rFonts w:ascii="Arial" w:hAnsi="Arial" w:cs="Arial"/>
        </w:rPr>
        <w:t>Review the skills and experience that are used as basis for the development, recruitment and selection of Board members</w:t>
      </w:r>
    </w:p>
    <w:p w:rsidR="00207B41" w:rsidRDefault="00207B41" w:rsidP="00323059">
      <w:pPr>
        <w:pStyle w:val="ListParagraph"/>
        <w:numPr>
          <w:ilvl w:val="0"/>
          <w:numId w:val="39"/>
        </w:numPr>
        <w:rPr>
          <w:rFonts w:ascii="Arial" w:hAnsi="Arial" w:cs="Arial"/>
        </w:rPr>
      </w:pPr>
      <w:r>
        <w:rPr>
          <w:rFonts w:ascii="Arial" w:hAnsi="Arial" w:cs="Arial"/>
        </w:rPr>
        <w:t xml:space="preserve">Develop relationships with equality groups to </w:t>
      </w:r>
      <w:r w:rsidR="00E13AE0">
        <w:rPr>
          <w:rFonts w:ascii="Arial" w:hAnsi="Arial" w:cs="Arial"/>
        </w:rPr>
        <w:t xml:space="preserve">promote </w:t>
      </w:r>
      <w:r w:rsidR="00F0709B">
        <w:rPr>
          <w:rFonts w:ascii="Arial" w:hAnsi="Arial" w:cs="Arial"/>
        </w:rPr>
        <w:t xml:space="preserve">greater </w:t>
      </w:r>
      <w:r w:rsidR="00E13AE0">
        <w:rPr>
          <w:rFonts w:ascii="Arial" w:hAnsi="Arial" w:cs="Arial"/>
        </w:rPr>
        <w:t xml:space="preserve">understanding of </w:t>
      </w:r>
      <w:r w:rsidR="00553419">
        <w:rPr>
          <w:rFonts w:ascii="Arial" w:hAnsi="Arial" w:cs="Arial"/>
        </w:rPr>
        <w:t xml:space="preserve">the </w:t>
      </w:r>
      <w:r w:rsidR="00DB70FF">
        <w:rPr>
          <w:rFonts w:ascii="Arial" w:hAnsi="Arial" w:cs="Arial"/>
        </w:rPr>
        <w:t>B</w:t>
      </w:r>
      <w:r w:rsidR="00E13AE0">
        <w:rPr>
          <w:rFonts w:ascii="Arial" w:hAnsi="Arial" w:cs="Arial"/>
        </w:rPr>
        <w:t xml:space="preserve">oard </w:t>
      </w:r>
      <w:r w:rsidR="003D6A67">
        <w:rPr>
          <w:rFonts w:ascii="Arial" w:hAnsi="Arial" w:cs="Arial"/>
        </w:rPr>
        <w:t xml:space="preserve">and </w:t>
      </w:r>
      <w:r w:rsidR="00553419">
        <w:rPr>
          <w:rFonts w:ascii="Arial" w:hAnsi="Arial" w:cs="Arial"/>
        </w:rPr>
        <w:t xml:space="preserve">their </w:t>
      </w:r>
      <w:r w:rsidR="003D6A67">
        <w:rPr>
          <w:rFonts w:ascii="Arial" w:hAnsi="Arial" w:cs="Arial"/>
        </w:rPr>
        <w:t>role</w:t>
      </w:r>
      <w:r w:rsidR="00553419">
        <w:rPr>
          <w:rFonts w:ascii="Arial" w:hAnsi="Arial" w:cs="Arial"/>
        </w:rPr>
        <w:t xml:space="preserve"> and increase the diversity of candidates</w:t>
      </w:r>
      <w:r w:rsidR="00DB70FF">
        <w:rPr>
          <w:rFonts w:ascii="Arial" w:hAnsi="Arial" w:cs="Arial"/>
        </w:rPr>
        <w:t>.</w:t>
      </w:r>
    </w:p>
    <w:p w:rsidR="003D6A67" w:rsidRDefault="003D6A67" w:rsidP="003D6A67">
      <w:pPr>
        <w:pStyle w:val="ListParagraph"/>
        <w:rPr>
          <w:rFonts w:ascii="Arial" w:hAnsi="Arial" w:cs="Arial"/>
        </w:rPr>
      </w:pPr>
    </w:p>
    <w:p w:rsidR="00A7462A" w:rsidRDefault="00A7462A" w:rsidP="00E13AE0">
      <w:pPr>
        <w:pStyle w:val="ListParagraph"/>
        <w:spacing w:line="360" w:lineRule="auto"/>
        <w:ind w:left="0"/>
        <w:rPr>
          <w:rFonts w:ascii="Arial" w:hAnsi="Arial" w:cs="Arial"/>
        </w:rPr>
      </w:pPr>
      <w:r>
        <w:rPr>
          <w:rFonts w:ascii="Arial" w:hAnsi="Arial" w:cs="Arial"/>
        </w:rPr>
        <w:t>As we develop our approach on the recruitment and selection of Board members we will ensure that learning is connected into recruitment and selection for staff.</w:t>
      </w:r>
    </w:p>
    <w:p w:rsidR="00A7462A" w:rsidRDefault="00A7462A" w:rsidP="00E13AE0">
      <w:pPr>
        <w:pStyle w:val="ListParagraph"/>
        <w:spacing w:line="360" w:lineRule="auto"/>
        <w:ind w:left="0"/>
        <w:rPr>
          <w:rFonts w:ascii="Arial" w:hAnsi="Arial" w:cs="Arial"/>
        </w:rPr>
      </w:pPr>
    </w:p>
    <w:p w:rsidR="003D6A67" w:rsidRDefault="00A7462A" w:rsidP="00E13AE0">
      <w:pPr>
        <w:pStyle w:val="ListParagraph"/>
        <w:spacing w:line="360" w:lineRule="auto"/>
        <w:ind w:left="0"/>
        <w:rPr>
          <w:rFonts w:ascii="Arial" w:hAnsi="Arial" w:cs="Arial"/>
        </w:rPr>
      </w:pPr>
      <w:r>
        <w:rPr>
          <w:rFonts w:ascii="Arial" w:hAnsi="Arial" w:cs="Arial"/>
        </w:rPr>
        <w:t xml:space="preserve"> </w:t>
      </w:r>
      <w:r w:rsidR="003D6A67" w:rsidRPr="003D6A67">
        <w:rPr>
          <w:rFonts w:ascii="Arial" w:hAnsi="Arial" w:cs="Arial"/>
        </w:rPr>
        <w:t>A detailed action plan is in pla</w:t>
      </w:r>
      <w:r w:rsidR="003D6A67">
        <w:rPr>
          <w:rFonts w:ascii="Arial" w:hAnsi="Arial" w:cs="Arial"/>
        </w:rPr>
        <w:t>c</w:t>
      </w:r>
      <w:r w:rsidR="003D6A67" w:rsidRPr="003D6A67">
        <w:rPr>
          <w:rFonts w:ascii="Arial" w:hAnsi="Arial" w:cs="Arial"/>
        </w:rPr>
        <w:t xml:space="preserve">e to </w:t>
      </w:r>
      <w:r w:rsidR="003D6A67">
        <w:rPr>
          <w:rFonts w:ascii="Arial" w:hAnsi="Arial" w:cs="Arial"/>
        </w:rPr>
        <w:t>deliver against these and progress will be reported to Board</w:t>
      </w:r>
      <w:r w:rsidR="00F0709B">
        <w:rPr>
          <w:rFonts w:ascii="Arial" w:hAnsi="Arial" w:cs="Arial"/>
        </w:rPr>
        <w:t xml:space="preserve"> on a regular basis. </w:t>
      </w:r>
    </w:p>
    <w:p w:rsidR="003D6A67" w:rsidRPr="003D6A67" w:rsidRDefault="003D6A67" w:rsidP="00E13AE0">
      <w:pPr>
        <w:pStyle w:val="ListParagraph"/>
        <w:spacing w:line="360" w:lineRule="auto"/>
        <w:ind w:left="0"/>
        <w:rPr>
          <w:rFonts w:ascii="Arial" w:hAnsi="Arial" w:cs="Arial"/>
        </w:rPr>
      </w:pPr>
      <w:r w:rsidRPr="003D6A67">
        <w:rPr>
          <w:rFonts w:ascii="Arial" w:hAnsi="Arial" w:cs="Arial"/>
        </w:rPr>
        <w:t xml:space="preserve"> </w:t>
      </w:r>
    </w:p>
    <w:p w:rsidR="00596C06" w:rsidRPr="00016826" w:rsidRDefault="00596C06" w:rsidP="00E13AE0">
      <w:pPr>
        <w:pStyle w:val="ListParagraph"/>
        <w:spacing w:line="360" w:lineRule="auto"/>
        <w:ind w:left="0"/>
        <w:rPr>
          <w:rFonts w:ascii="Arial" w:hAnsi="Arial" w:cs="Arial"/>
          <w:u w:val="single"/>
        </w:rPr>
      </w:pPr>
      <w:r w:rsidRPr="00016826">
        <w:rPr>
          <w:rFonts w:ascii="Arial" w:hAnsi="Arial" w:cs="Arial"/>
          <w:u w:val="single"/>
        </w:rPr>
        <w:t>Agency Management Team</w:t>
      </w:r>
    </w:p>
    <w:p w:rsidR="007649C2" w:rsidRDefault="00C91F2C" w:rsidP="00016826">
      <w:pPr>
        <w:spacing w:line="360" w:lineRule="auto"/>
        <w:rPr>
          <w:rFonts w:ascii="Arial" w:hAnsi="Arial" w:cs="Arial"/>
        </w:rPr>
      </w:pPr>
      <w:r>
        <w:rPr>
          <w:rFonts w:ascii="Arial" w:hAnsi="Arial" w:cs="Arial"/>
        </w:rPr>
        <w:t>Our</w:t>
      </w:r>
      <w:r w:rsidR="00A65DA1" w:rsidRPr="00A856C8">
        <w:rPr>
          <w:rFonts w:ascii="Arial" w:hAnsi="Arial" w:cs="Arial"/>
        </w:rPr>
        <w:t xml:space="preserve"> day to day business is managed by our Agency Management Team (AMT). It is made up of our Chief Executive, two Executive Directors and three Chief Officers. Two of the three Chief Officers are women and Jo Green, Chief Officer of our Performance and Innovation </w:t>
      </w:r>
      <w:r w:rsidR="00DB70FF" w:rsidRPr="00A856C8">
        <w:rPr>
          <w:rFonts w:ascii="Arial" w:hAnsi="Arial" w:cs="Arial"/>
        </w:rPr>
        <w:t>portfolio</w:t>
      </w:r>
      <w:r w:rsidR="00A65DA1" w:rsidRPr="00A856C8">
        <w:rPr>
          <w:rFonts w:ascii="Arial" w:hAnsi="Arial" w:cs="Arial"/>
        </w:rPr>
        <w:t xml:space="preserve"> is the lead for Diversity and Inclusion.</w:t>
      </w:r>
    </w:p>
    <w:p w:rsidR="00CE239D" w:rsidRPr="00CE239D" w:rsidRDefault="00CE239D" w:rsidP="00CE239D">
      <w:pPr>
        <w:spacing w:line="360" w:lineRule="auto"/>
        <w:rPr>
          <w:rFonts w:ascii="Arial" w:hAnsi="Arial" w:cs="Arial"/>
          <w:i/>
        </w:rPr>
      </w:pPr>
      <w:r w:rsidRPr="00CE239D">
        <w:rPr>
          <w:rFonts w:ascii="Arial" w:hAnsi="Arial" w:cs="Arial"/>
          <w:i/>
        </w:rPr>
        <w:t>“For me it's quite simple. Any organisation that views itself as high performing but hasn't</w:t>
      </w:r>
    </w:p>
    <w:p w:rsidR="00CE239D" w:rsidRPr="00CE239D" w:rsidRDefault="00CE239D" w:rsidP="00CE239D">
      <w:pPr>
        <w:spacing w:line="360" w:lineRule="auto"/>
        <w:rPr>
          <w:rFonts w:ascii="Arial" w:hAnsi="Arial" w:cs="Arial"/>
          <w:i/>
        </w:rPr>
      </w:pPr>
      <w:proofErr w:type="gramStart"/>
      <w:r w:rsidRPr="00CE239D">
        <w:rPr>
          <w:rFonts w:ascii="Arial" w:hAnsi="Arial" w:cs="Arial"/>
          <w:i/>
        </w:rPr>
        <w:t>grasped</w:t>
      </w:r>
      <w:proofErr w:type="gramEnd"/>
      <w:r w:rsidRPr="00CE239D">
        <w:rPr>
          <w:rFonts w:ascii="Arial" w:hAnsi="Arial" w:cs="Arial"/>
          <w:i/>
        </w:rPr>
        <w:t xml:space="preserve"> the opportunity presented by increased inclusion and diversity isn't a high</w:t>
      </w:r>
    </w:p>
    <w:p w:rsidR="00CE239D" w:rsidRPr="00CE239D" w:rsidRDefault="00CE239D" w:rsidP="00CE239D">
      <w:pPr>
        <w:spacing w:line="360" w:lineRule="auto"/>
        <w:rPr>
          <w:rFonts w:ascii="Arial" w:hAnsi="Arial" w:cs="Arial"/>
          <w:i/>
        </w:rPr>
      </w:pPr>
      <w:proofErr w:type="gramStart"/>
      <w:r w:rsidRPr="00CE239D">
        <w:rPr>
          <w:rFonts w:ascii="Arial" w:hAnsi="Arial" w:cs="Arial"/>
          <w:i/>
        </w:rPr>
        <w:t>performing</w:t>
      </w:r>
      <w:proofErr w:type="gramEnd"/>
      <w:r w:rsidRPr="00CE239D">
        <w:rPr>
          <w:rFonts w:ascii="Arial" w:hAnsi="Arial" w:cs="Arial"/>
          <w:i/>
        </w:rPr>
        <w:t xml:space="preserve"> organisation. Workforce diversity drives higher performance. Seeking out and</w:t>
      </w:r>
    </w:p>
    <w:p w:rsidR="00CE239D" w:rsidRPr="00CE239D" w:rsidRDefault="00CE239D" w:rsidP="00CE239D">
      <w:pPr>
        <w:spacing w:line="360" w:lineRule="auto"/>
        <w:rPr>
          <w:rFonts w:ascii="Arial" w:hAnsi="Arial" w:cs="Arial"/>
          <w:i/>
        </w:rPr>
      </w:pPr>
      <w:proofErr w:type="gramStart"/>
      <w:r w:rsidRPr="00CE239D">
        <w:rPr>
          <w:rFonts w:ascii="Arial" w:hAnsi="Arial" w:cs="Arial"/>
          <w:i/>
        </w:rPr>
        <w:t>listening</w:t>
      </w:r>
      <w:proofErr w:type="gramEnd"/>
      <w:r w:rsidRPr="00CE239D">
        <w:rPr>
          <w:rFonts w:ascii="Arial" w:hAnsi="Arial" w:cs="Arial"/>
          <w:i/>
        </w:rPr>
        <w:t xml:space="preserve"> to different external views drives better decisions. Tailoring services to different</w:t>
      </w:r>
    </w:p>
    <w:p w:rsidR="00553419" w:rsidRDefault="00CE239D" w:rsidP="00016826">
      <w:pPr>
        <w:spacing w:line="360" w:lineRule="auto"/>
        <w:rPr>
          <w:rFonts w:ascii="Arial" w:hAnsi="Arial" w:cs="Arial"/>
        </w:rPr>
      </w:pPr>
      <w:proofErr w:type="gramStart"/>
      <w:r w:rsidRPr="00CE239D">
        <w:rPr>
          <w:rFonts w:ascii="Arial" w:hAnsi="Arial" w:cs="Arial"/>
          <w:i/>
        </w:rPr>
        <w:t>groups</w:t>
      </w:r>
      <w:proofErr w:type="gramEnd"/>
      <w:r w:rsidRPr="00CE239D">
        <w:rPr>
          <w:rFonts w:ascii="Arial" w:hAnsi="Arial" w:cs="Arial"/>
          <w:i/>
        </w:rPr>
        <w:t xml:space="preserve"> results in better outcomes."</w:t>
      </w:r>
      <w:r w:rsidRPr="00CE239D" w:rsidDel="00CE239D">
        <w:rPr>
          <w:rFonts w:ascii="Arial" w:hAnsi="Arial" w:cs="Arial"/>
          <w:i/>
        </w:rPr>
        <w:t xml:space="preserve"> </w:t>
      </w:r>
    </w:p>
    <w:p w:rsidR="00D631E0" w:rsidRPr="002D3EB3" w:rsidRDefault="00DB70FF" w:rsidP="00016826">
      <w:pPr>
        <w:spacing w:line="360" w:lineRule="auto"/>
        <w:rPr>
          <w:rFonts w:ascii="Arial" w:hAnsi="Arial" w:cs="Arial"/>
        </w:rPr>
      </w:pPr>
      <w:r>
        <w:rPr>
          <w:rFonts w:ascii="Arial" w:hAnsi="Arial" w:cs="Arial"/>
        </w:rPr>
        <w:t xml:space="preserve"> In 2016-2017 the </w:t>
      </w:r>
      <w:r w:rsidR="007649C2">
        <w:rPr>
          <w:rFonts w:ascii="Arial" w:hAnsi="Arial" w:cs="Arial"/>
        </w:rPr>
        <w:t xml:space="preserve">AMT introduced </w:t>
      </w:r>
      <w:r w:rsidR="002F3B9F">
        <w:rPr>
          <w:rFonts w:ascii="Arial" w:hAnsi="Arial" w:cs="Arial"/>
        </w:rPr>
        <w:t xml:space="preserve">a number of opportunities for staff to engage with </w:t>
      </w:r>
      <w:r>
        <w:rPr>
          <w:rFonts w:ascii="Arial" w:hAnsi="Arial" w:cs="Arial"/>
        </w:rPr>
        <w:t xml:space="preserve">the </w:t>
      </w:r>
      <w:r w:rsidR="002F3B9F">
        <w:rPr>
          <w:rFonts w:ascii="Arial" w:hAnsi="Arial" w:cs="Arial"/>
        </w:rPr>
        <w:t>AMT, to understand the role of</w:t>
      </w:r>
      <w:r w:rsidR="0096203E">
        <w:rPr>
          <w:rFonts w:ascii="Arial" w:hAnsi="Arial" w:cs="Arial"/>
        </w:rPr>
        <w:t xml:space="preserve"> its</w:t>
      </w:r>
      <w:r w:rsidR="002F3B9F">
        <w:rPr>
          <w:rFonts w:ascii="Arial" w:hAnsi="Arial" w:cs="Arial"/>
        </w:rPr>
        <w:t xml:space="preserve"> members and contribute to the decision making processes. You can read more about this in the ‘Progress in mainstreaming’ section.</w:t>
      </w:r>
      <w:r w:rsidR="00A65DA1" w:rsidRPr="00A856C8">
        <w:rPr>
          <w:rFonts w:ascii="Arial" w:hAnsi="Arial" w:cs="Arial"/>
        </w:rPr>
        <w:t xml:space="preserve"> </w:t>
      </w:r>
    </w:p>
    <w:p w:rsidR="00016826" w:rsidRPr="00A83B4B" w:rsidRDefault="00016826" w:rsidP="00016826">
      <w:pPr>
        <w:spacing w:line="360" w:lineRule="auto"/>
        <w:rPr>
          <w:rFonts w:ascii="Arial" w:hAnsi="Arial" w:cs="Arial"/>
          <w:b/>
          <w:sz w:val="24"/>
          <w:szCs w:val="24"/>
          <w:u w:val="single"/>
        </w:rPr>
      </w:pPr>
      <w:r w:rsidRPr="00A83B4B">
        <w:rPr>
          <w:rFonts w:ascii="Arial" w:hAnsi="Arial" w:cs="Arial"/>
          <w:b/>
          <w:sz w:val="24"/>
          <w:szCs w:val="24"/>
          <w:u w:val="single"/>
        </w:rPr>
        <w:t xml:space="preserve">Part </w:t>
      </w:r>
      <w:r>
        <w:rPr>
          <w:rFonts w:ascii="Arial" w:hAnsi="Arial" w:cs="Arial"/>
          <w:b/>
          <w:sz w:val="24"/>
          <w:szCs w:val="24"/>
          <w:u w:val="single"/>
        </w:rPr>
        <w:t>2</w:t>
      </w:r>
      <w:r w:rsidRPr="00A83B4B">
        <w:rPr>
          <w:rFonts w:ascii="Arial" w:hAnsi="Arial" w:cs="Arial"/>
          <w:b/>
          <w:sz w:val="24"/>
          <w:szCs w:val="24"/>
          <w:u w:val="single"/>
        </w:rPr>
        <w:t xml:space="preserve">: Mainstreaming </w:t>
      </w:r>
      <w:r>
        <w:rPr>
          <w:rFonts w:ascii="Arial" w:hAnsi="Arial" w:cs="Arial"/>
          <w:b/>
          <w:sz w:val="24"/>
          <w:szCs w:val="24"/>
          <w:u w:val="single"/>
        </w:rPr>
        <w:t>e</w:t>
      </w:r>
      <w:r w:rsidRPr="00A83B4B">
        <w:rPr>
          <w:rFonts w:ascii="Arial" w:hAnsi="Arial" w:cs="Arial"/>
          <w:b/>
          <w:sz w:val="24"/>
          <w:szCs w:val="24"/>
          <w:u w:val="single"/>
        </w:rPr>
        <w:t>quality</w:t>
      </w:r>
    </w:p>
    <w:p w:rsidR="00016826" w:rsidRPr="004B3582" w:rsidRDefault="00016826" w:rsidP="00016826">
      <w:pPr>
        <w:spacing w:line="360" w:lineRule="auto"/>
        <w:rPr>
          <w:rFonts w:ascii="Arial" w:eastAsia="Times New Roman" w:hAnsi="Arial" w:cs="Arial"/>
          <w:lang w:eastAsia="en-GB"/>
        </w:rPr>
      </w:pPr>
      <w:r w:rsidRPr="004B3582">
        <w:rPr>
          <w:rFonts w:ascii="Arial" w:eastAsia="Times New Roman" w:hAnsi="Arial" w:cs="Arial"/>
          <w:lang w:eastAsia="en-GB"/>
        </w:rPr>
        <w:t>This section provides an update on progress in mainstreaming equality into SEPA and also identifies new areas of work going forward.</w:t>
      </w:r>
      <w:r>
        <w:rPr>
          <w:rFonts w:ascii="Arial" w:eastAsia="Times New Roman" w:hAnsi="Arial" w:cs="Arial"/>
          <w:lang w:eastAsia="en-GB"/>
        </w:rPr>
        <w:t xml:space="preserve"> We have used examples and case studies to demonstrate the impact our equality work has had.</w:t>
      </w:r>
    </w:p>
    <w:p w:rsidR="00016826" w:rsidRPr="004B3582" w:rsidRDefault="00016826" w:rsidP="00016826">
      <w:pPr>
        <w:spacing w:line="360" w:lineRule="auto"/>
        <w:rPr>
          <w:rFonts w:ascii="Arial" w:eastAsia="Times New Roman" w:hAnsi="Arial" w:cs="Arial"/>
          <w:lang w:eastAsia="en-GB"/>
        </w:rPr>
      </w:pPr>
      <w:r w:rsidRPr="004B3582">
        <w:rPr>
          <w:rFonts w:ascii="Arial" w:eastAsia="Times New Roman" w:hAnsi="Arial" w:cs="Arial"/>
          <w:lang w:eastAsia="en-GB"/>
        </w:rPr>
        <w:t>This section has five distinct elements;</w:t>
      </w:r>
    </w:p>
    <w:p w:rsidR="00016826" w:rsidRPr="004B3582" w:rsidRDefault="00016826" w:rsidP="00323059">
      <w:pPr>
        <w:pStyle w:val="ListParagraph"/>
        <w:numPr>
          <w:ilvl w:val="0"/>
          <w:numId w:val="17"/>
        </w:numPr>
        <w:spacing w:line="360" w:lineRule="auto"/>
        <w:rPr>
          <w:rFonts w:ascii="Arial" w:eastAsia="Times New Roman" w:hAnsi="Arial" w:cs="Arial"/>
          <w:lang w:eastAsia="en-GB"/>
        </w:rPr>
      </w:pPr>
      <w:r w:rsidRPr="004B3582">
        <w:rPr>
          <w:rFonts w:ascii="Arial" w:eastAsia="Times New Roman" w:hAnsi="Arial" w:cs="Arial"/>
          <w:lang w:eastAsia="en-GB"/>
        </w:rPr>
        <w:t xml:space="preserve">Progress </w:t>
      </w:r>
      <w:r>
        <w:rPr>
          <w:rFonts w:ascii="Arial" w:eastAsia="Times New Roman" w:hAnsi="Arial" w:cs="Arial"/>
          <w:lang w:eastAsia="en-GB"/>
        </w:rPr>
        <w:t>in mainstreaming</w:t>
      </w:r>
      <w:r w:rsidRPr="004B3582">
        <w:rPr>
          <w:rFonts w:ascii="Arial" w:eastAsia="Times New Roman" w:hAnsi="Arial" w:cs="Arial"/>
          <w:lang w:eastAsia="en-GB"/>
        </w:rPr>
        <w:t xml:space="preserve"> </w:t>
      </w:r>
    </w:p>
    <w:p w:rsidR="00016826" w:rsidRPr="004B3582" w:rsidRDefault="00016826" w:rsidP="00323059">
      <w:pPr>
        <w:pStyle w:val="ListParagraph"/>
        <w:numPr>
          <w:ilvl w:val="0"/>
          <w:numId w:val="17"/>
        </w:numPr>
        <w:spacing w:line="360" w:lineRule="auto"/>
        <w:rPr>
          <w:rFonts w:ascii="Arial" w:eastAsia="Times New Roman" w:hAnsi="Arial" w:cs="Arial"/>
          <w:lang w:eastAsia="en-GB"/>
        </w:rPr>
      </w:pPr>
      <w:r>
        <w:rPr>
          <w:rFonts w:ascii="Arial" w:eastAsia="Times New Roman" w:hAnsi="Arial" w:cs="Arial"/>
          <w:lang w:eastAsia="en-GB"/>
        </w:rPr>
        <w:t>Equality Impact Assessments (</w:t>
      </w:r>
      <w:proofErr w:type="spellStart"/>
      <w:r>
        <w:rPr>
          <w:rFonts w:ascii="Arial" w:eastAsia="Times New Roman" w:hAnsi="Arial" w:cs="Arial"/>
          <w:lang w:eastAsia="en-GB"/>
        </w:rPr>
        <w:t>EqIAs</w:t>
      </w:r>
      <w:proofErr w:type="spellEnd"/>
      <w:r>
        <w:rPr>
          <w:rFonts w:ascii="Arial" w:eastAsia="Times New Roman" w:hAnsi="Arial" w:cs="Arial"/>
          <w:lang w:eastAsia="en-GB"/>
        </w:rPr>
        <w:t>)</w:t>
      </w:r>
    </w:p>
    <w:p w:rsidR="00016826" w:rsidRDefault="00016826" w:rsidP="00323059">
      <w:pPr>
        <w:pStyle w:val="ListParagraph"/>
        <w:numPr>
          <w:ilvl w:val="0"/>
          <w:numId w:val="17"/>
        </w:numPr>
        <w:spacing w:line="360" w:lineRule="auto"/>
        <w:rPr>
          <w:rFonts w:ascii="Arial" w:eastAsia="Times New Roman" w:hAnsi="Arial" w:cs="Arial"/>
          <w:lang w:eastAsia="en-GB"/>
        </w:rPr>
      </w:pPr>
      <w:r>
        <w:rPr>
          <w:rFonts w:ascii="Arial" w:eastAsia="Times New Roman" w:hAnsi="Arial" w:cs="Arial"/>
          <w:lang w:eastAsia="en-GB"/>
        </w:rPr>
        <w:t>Performance reporting</w:t>
      </w:r>
      <w:r w:rsidRPr="004B3582">
        <w:rPr>
          <w:rFonts w:ascii="Arial" w:eastAsia="Times New Roman" w:hAnsi="Arial" w:cs="Arial"/>
          <w:lang w:eastAsia="en-GB"/>
        </w:rPr>
        <w:t xml:space="preserve"> </w:t>
      </w:r>
    </w:p>
    <w:p w:rsidR="00016826" w:rsidRPr="004B3582" w:rsidRDefault="00016826" w:rsidP="00323059">
      <w:pPr>
        <w:pStyle w:val="ListParagraph"/>
        <w:numPr>
          <w:ilvl w:val="0"/>
          <w:numId w:val="17"/>
        </w:numPr>
        <w:spacing w:line="360" w:lineRule="auto"/>
        <w:rPr>
          <w:rFonts w:ascii="Arial" w:eastAsia="Times New Roman" w:hAnsi="Arial" w:cs="Arial"/>
          <w:lang w:eastAsia="en-GB"/>
        </w:rPr>
      </w:pPr>
      <w:r>
        <w:rPr>
          <w:rFonts w:ascii="Arial" w:eastAsia="Times New Roman" w:hAnsi="Arial" w:cs="Arial"/>
          <w:lang w:eastAsia="en-GB"/>
        </w:rPr>
        <w:t xml:space="preserve">Going forward – socio economic </w:t>
      </w:r>
      <w:r w:rsidR="003C5A0C">
        <w:rPr>
          <w:rFonts w:ascii="Arial" w:eastAsia="Times New Roman" w:hAnsi="Arial" w:cs="Arial"/>
          <w:lang w:eastAsia="en-GB"/>
        </w:rPr>
        <w:t>responsibility</w:t>
      </w:r>
      <w:r w:rsidR="00DB70FF">
        <w:rPr>
          <w:rFonts w:ascii="Arial" w:eastAsia="Times New Roman" w:hAnsi="Arial" w:cs="Arial"/>
          <w:lang w:eastAsia="en-GB"/>
        </w:rPr>
        <w:t>.</w:t>
      </w:r>
    </w:p>
    <w:p w:rsidR="00E176A7" w:rsidRDefault="00E176A7" w:rsidP="00016826">
      <w:pPr>
        <w:spacing w:line="360" w:lineRule="auto"/>
        <w:rPr>
          <w:rFonts w:ascii="Arial" w:hAnsi="Arial" w:cs="Arial"/>
          <w:b/>
          <w:sz w:val="24"/>
          <w:szCs w:val="24"/>
        </w:rPr>
      </w:pPr>
    </w:p>
    <w:p w:rsidR="00D631E0" w:rsidRDefault="00D631E0" w:rsidP="00016826">
      <w:pPr>
        <w:spacing w:line="360" w:lineRule="auto"/>
        <w:rPr>
          <w:rFonts w:ascii="Arial" w:hAnsi="Arial" w:cs="Arial"/>
          <w:b/>
          <w:sz w:val="24"/>
          <w:szCs w:val="24"/>
        </w:rPr>
      </w:pPr>
    </w:p>
    <w:p w:rsidR="002D3EB3" w:rsidRDefault="002D3EB3" w:rsidP="00016826">
      <w:pPr>
        <w:spacing w:line="360" w:lineRule="auto"/>
        <w:rPr>
          <w:rFonts w:ascii="Arial" w:hAnsi="Arial" w:cs="Arial"/>
          <w:b/>
          <w:sz w:val="24"/>
          <w:szCs w:val="24"/>
        </w:rPr>
      </w:pPr>
    </w:p>
    <w:p w:rsidR="00735800" w:rsidRPr="00750427" w:rsidRDefault="005462AD" w:rsidP="00016826">
      <w:pPr>
        <w:spacing w:line="360" w:lineRule="auto"/>
        <w:rPr>
          <w:rFonts w:ascii="Arial" w:hAnsi="Arial" w:cs="Arial"/>
          <w:b/>
          <w:sz w:val="24"/>
          <w:szCs w:val="24"/>
        </w:rPr>
      </w:pPr>
      <w:r w:rsidRPr="00750427">
        <w:rPr>
          <w:rFonts w:ascii="Arial" w:hAnsi="Arial" w:cs="Arial"/>
          <w:b/>
          <w:sz w:val="24"/>
          <w:szCs w:val="24"/>
        </w:rPr>
        <w:lastRenderedPageBreak/>
        <w:t xml:space="preserve">Progress in mainstreaming </w:t>
      </w:r>
    </w:p>
    <w:p w:rsidR="005462AD" w:rsidRPr="00A856C8" w:rsidRDefault="005462AD" w:rsidP="00016826">
      <w:pPr>
        <w:spacing w:line="360" w:lineRule="auto"/>
        <w:rPr>
          <w:rFonts w:ascii="Arial" w:hAnsi="Arial" w:cs="Arial"/>
        </w:rPr>
      </w:pPr>
      <w:r w:rsidRPr="00A856C8">
        <w:rPr>
          <w:rFonts w:ascii="Arial" w:hAnsi="Arial" w:cs="Arial"/>
        </w:rPr>
        <w:t>We published our last progress report in April 2015 and this section highlights what we have done since then.</w:t>
      </w:r>
    </w:p>
    <w:p w:rsidR="005462AD" w:rsidRPr="00750427" w:rsidRDefault="005462AD" w:rsidP="00016826">
      <w:pPr>
        <w:spacing w:line="360" w:lineRule="auto"/>
        <w:rPr>
          <w:rFonts w:ascii="Arial" w:hAnsi="Arial" w:cs="Arial"/>
          <w:u w:val="single"/>
        </w:rPr>
      </w:pPr>
      <w:r w:rsidRPr="00750427">
        <w:rPr>
          <w:rFonts w:ascii="Arial" w:hAnsi="Arial" w:cs="Arial"/>
          <w:u w:val="single"/>
        </w:rPr>
        <w:t>Increasing external engagement</w:t>
      </w:r>
    </w:p>
    <w:p w:rsidR="005462AD" w:rsidRPr="00A856C8" w:rsidRDefault="000E5382" w:rsidP="00016826">
      <w:pPr>
        <w:spacing w:line="360" w:lineRule="auto"/>
        <w:rPr>
          <w:rFonts w:ascii="Arial" w:hAnsi="Arial" w:cs="Arial"/>
        </w:rPr>
      </w:pPr>
      <w:r>
        <w:rPr>
          <w:rFonts w:ascii="Arial" w:hAnsi="Arial" w:cs="Arial"/>
        </w:rPr>
        <w:t>E</w:t>
      </w:r>
      <w:r w:rsidR="005462AD" w:rsidRPr="00A856C8">
        <w:rPr>
          <w:rFonts w:ascii="Arial" w:hAnsi="Arial" w:cs="Arial"/>
        </w:rPr>
        <w:t xml:space="preserve">xternal engagement </w:t>
      </w:r>
      <w:r w:rsidR="008C11DC" w:rsidRPr="00A856C8">
        <w:rPr>
          <w:rFonts w:ascii="Arial" w:hAnsi="Arial" w:cs="Arial"/>
        </w:rPr>
        <w:t xml:space="preserve">with specific equality groups </w:t>
      </w:r>
      <w:r w:rsidR="005462AD" w:rsidRPr="00A856C8">
        <w:rPr>
          <w:rFonts w:ascii="Arial" w:hAnsi="Arial" w:cs="Arial"/>
        </w:rPr>
        <w:t>has helped us in a number of ways</w:t>
      </w:r>
      <w:r w:rsidR="002C2A6D">
        <w:rPr>
          <w:rFonts w:ascii="Arial" w:hAnsi="Arial" w:cs="Arial"/>
        </w:rPr>
        <w:t>. They have</w:t>
      </w:r>
      <w:r w:rsidR="008C11DC" w:rsidRPr="00A856C8">
        <w:rPr>
          <w:rFonts w:ascii="Arial" w:hAnsi="Arial" w:cs="Arial"/>
        </w:rPr>
        <w:t>;</w:t>
      </w:r>
    </w:p>
    <w:p w:rsidR="005462AD" w:rsidRPr="00A856C8" w:rsidRDefault="00A441BD" w:rsidP="00323059">
      <w:pPr>
        <w:pStyle w:val="ListParagraph"/>
        <w:numPr>
          <w:ilvl w:val="0"/>
          <w:numId w:val="6"/>
        </w:numPr>
        <w:spacing w:line="360" w:lineRule="auto"/>
        <w:rPr>
          <w:rFonts w:ascii="Arial" w:hAnsi="Arial" w:cs="Arial"/>
        </w:rPr>
      </w:pPr>
      <w:r>
        <w:rPr>
          <w:rFonts w:ascii="Arial" w:hAnsi="Arial" w:cs="Arial"/>
        </w:rPr>
        <w:t>P</w:t>
      </w:r>
      <w:r w:rsidR="002C2A6D">
        <w:rPr>
          <w:rFonts w:ascii="Arial" w:hAnsi="Arial" w:cs="Arial"/>
        </w:rPr>
        <w:t xml:space="preserve">rovided </w:t>
      </w:r>
      <w:r w:rsidR="005462AD" w:rsidRPr="00A856C8">
        <w:rPr>
          <w:rFonts w:ascii="Arial" w:hAnsi="Arial" w:cs="Arial"/>
        </w:rPr>
        <w:t xml:space="preserve">user testers </w:t>
      </w:r>
      <w:r w:rsidR="002C2A6D">
        <w:rPr>
          <w:rFonts w:ascii="Arial" w:hAnsi="Arial" w:cs="Arial"/>
        </w:rPr>
        <w:t xml:space="preserve">to give </w:t>
      </w:r>
      <w:r w:rsidR="005462AD" w:rsidRPr="00A856C8">
        <w:rPr>
          <w:rFonts w:ascii="Arial" w:hAnsi="Arial" w:cs="Arial"/>
        </w:rPr>
        <w:t xml:space="preserve">feedback on our materials and systems, </w:t>
      </w:r>
    </w:p>
    <w:p w:rsidR="005462AD" w:rsidRPr="00A856C8" w:rsidRDefault="00A441BD" w:rsidP="00323059">
      <w:pPr>
        <w:pStyle w:val="ListParagraph"/>
        <w:numPr>
          <w:ilvl w:val="0"/>
          <w:numId w:val="6"/>
        </w:numPr>
        <w:spacing w:line="360" w:lineRule="auto"/>
        <w:rPr>
          <w:rFonts w:ascii="Arial" w:hAnsi="Arial" w:cs="Arial"/>
        </w:rPr>
      </w:pPr>
      <w:r>
        <w:rPr>
          <w:rFonts w:ascii="Arial" w:hAnsi="Arial" w:cs="Arial"/>
        </w:rPr>
        <w:t>H</w:t>
      </w:r>
      <w:r w:rsidR="005462AD" w:rsidRPr="00A856C8">
        <w:rPr>
          <w:rFonts w:ascii="Arial" w:hAnsi="Arial" w:cs="Arial"/>
        </w:rPr>
        <w:t>elped to get informa</w:t>
      </w:r>
      <w:r w:rsidR="0050563A" w:rsidRPr="00A856C8">
        <w:rPr>
          <w:rFonts w:ascii="Arial" w:hAnsi="Arial" w:cs="Arial"/>
        </w:rPr>
        <w:t>tion on flooding and regulations</w:t>
      </w:r>
      <w:r w:rsidR="005462AD" w:rsidRPr="00A856C8">
        <w:rPr>
          <w:rFonts w:ascii="Arial" w:hAnsi="Arial" w:cs="Arial"/>
        </w:rPr>
        <w:t xml:space="preserve"> out to groups they represent</w:t>
      </w:r>
    </w:p>
    <w:p w:rsidR="005462AD" w:rsidRPr="00A856C8" w:rsidRDefault="00A441BD" w:rsidP="00323059">
      <w:pPr>
        <w:pStyle w:val="ListParagraph"/>
        <w:numPr>
          <w:ilvl w:val="0"/>
          <w:numId w:val="6"/>
        </w:numPr>
        <w:spacing w:line="360" w:lineRule="auto"/>
        <w:rPr>
          <w:rFonts w:ascii="Arial" w:hAnsi="Arial" w:cs="Arial"/>
        </w:rPr>
      </w:pPr>
      <w:r>
        <w:rPr>
          <w:rFonts w:ascii="Arial" w:hAnsi="Arial" w:cs="Arial"/>
        </w:rPr>
        <w:t>F</w:t>
      </w:r>
      <w:r w:rsidR="005462AD" w:rsidRPr="00A856C8">
        <w:rPr>
          <w:rFonts w:ascii="Arial" w:hAnsi="Arial" w:cs="Arial"/>
        </w:rPr>
        <w:t xml:space="preserve">acilitated workshops for us </w:t>
      </w:r>
      <w:r w:rsidR="0050563A" w:rsidRPr="00A856C8">
        <w:rPr>
          <w:rFonts w:ascii="Arial" w:hAnsi="Arial" w:cs="Arial"/>
        </w:rPr>
        <w:t>and advised on employment for underrepresented groups</w:t>
      </w:r>
      <w:r>
        <w:rPr>
          <w:rFonts w:ascii="Arial" w:hAnsi="Arial" w:cs="Arial"/>
        </w:rPr>
        <w:t>.</w:t>
      </w:r>
    </w:p>
    <w:p w:rsidR="005462AD" w:rsidRPr="00A856C8" w:rsidRDefault="005462AD" w:rsidP="00016826">
      <w:pPr>
        <w:spacing w:line="360" w:lineRule="auto"/>
        <w:rPr>
          <w:rFonts w:ascii="Arial" w:hAnsi="Arial" w:cs="Arial"/>
        </w:rPr>
      </w:pPr>
      <w:r w:rsidRPr="00A856C8">
        <w:rPr>
          <w:rFonts w:ascii="Arial" w:hAnsi="Arial" w:cs="Arial"/>
        </w:rPr>
        <w:t>We have worked with some key groups and these have included;</w:t>
      </w:r>
    </w:p>
    <w:p w:rsidR="005462AD" w:rsidRPr="00A856C8" w:rsidRDefault="005462AD" w:rsidP="00323059">
      <w:pPr>
        <w:pStyle w:val="ListParagraph"/>
        <w:numPr>
          <w:ilvl w:val="0"/>
          <w:numId w:val="7"/>
        </w:numPr>
        <w:spacing w:line="360" w:lineRule="auto"/>
        <w:rPr>
          <w:rFonts w:ascii="Arial" w:hAnsi="Arial" w:cs="Arial"/>
        </w:rPr>
      </w:pPr>
      <w:r w:rsidRPr="00A856C8">
        <w:rPr>
          <w:rFonts w:ascii="Arial" w:hAnsi="Arial" w:cs="Arial"/>
        </w:rPr>
        <w:t>Edinburgh and Lothians Regional Equality Council</w:t>
      </w:r>
    </w:p>
    <w:p w:rsidR="005462AD" w:rsidRPr="00A856C8" w:rsidRDefault="005462AD" w:rsidP="00323059">
      <w:pPr>
        <w:pStyle w:val="ListParagraph"/>
        <w:numPr>
          <w:ilvl w:val="0"/>
          <w:numId w:val="7"/>
        </w:numPr>
        <w:spacing w:line="360" w:lineRule="auto"/>
        <w:rPr>
          <w:rFonts w:ascii="Arial" w:hAnsi="Arial" w:cs="Arial"/>
        </w:rPr>
      </w:pPr>
      <w:r w:rsidRPr="00A856C8">
        <w:rPr>
          <w:rFonts w:ascii="Arial" w:hAnsi="Arial" w:cs="Arial"/>
        </w:rPr>
        <w:t>The Scottish Disability Equality Forum</w:t>
      </w:r>
    </w:p>
    <w:p w:rsidR="005462AD" w:rsidRPr="00A856C8" w:rsidRDefault="005462AD" w:rsidP="00323059">
      <w:pPr>
        <w:pStyle w:val="ListParagraph"/>
        <w:numPr>
          <w:ilvl w:val="0"/>
          <w:numId w:val="7"/>
        </w:numPr>
        <w:spacing w:line="360" w:lineRule="auto"/>
        <w:rPr>
          <w:rFonts w:ascii="Arial" w:hAnsi="Arial" w:cs="Arial"/>
        </w:rPr>
      </w:pPr>
      <w:r w:rsidRPr="00A856C8">
        <w:rPr>
          <w:rFonts w:ascii="Arial" w:hAnsi="Arial" w:cs="Arial"/>
        </w:rPr>
        <w:t>Dyslexia Scotland</w:t>
      </w:r>
    </w:p>
    <w:p w:rsidR="002200F9" w:rsidRDefault="005462AD" w:rsidP="00323059">
      <w:pPr>
        <w:pStyle w:val="ListParagraph"/>
        <w:numPr>
          <w:ilvl w:val="0"/>
          <w:numId w:val="7"/>
        </w:numPr>
        <w:spacing w:line="360" w:lineRule="auto"/>
        <w:rPr>
          <w:rFonts w:ascii="Arial" w:hAnsi="Arial" w:cs="Arial"/>
        </w:rPr>
      </w:pPr>
      <w:r w:rsidRPr="00A856C8">
        <w:rPr>
          <w:rFonts w:ascii="Arial" w:hAnsi="Arial" w:cs="Arial"/>
        </w:rPr>
        <w:t>West of Scotland Regional Equality Council</w:t>
      </w:r>
      <w:r w:rsidR="00A441BD">
        <w:rPr>
          <w:rFonts w:ascii="Arial" w:hAnsi="Arial" w:cs="Arial"/>
        </w:rPr>
        <w:t>.</w:t>
      </w:r>
    </w:p>
    <w:p w:rsidR="005462AD" w:rsidRPr="00A856C8" w:rsidRDefault="005462AD" w:rsidP="00016826">
      <w:pPr>
        <w:spacing w:line="360" w:lineRule="auto"/>
        <w:rPr>
          <w:rFonts w:ascii="Arial" w:hAnsi="Arial" w:cs="Arial"/>
        </w:rPr>
      </w:pPr>
      <w:r w:rsidRPr="00A856C8">
        <w:rPr>
          <w:rFonts w:ascii="Arial" w:hAnsi="Arial" w:cs="Arial"/>
        </w:rPr>
        <w:t xml:space="preserve">We will continue to work with these and other groups in the coming years, supporting their work where </w:t>
      </w:r>
      <w:r w:rsidR="0050563A" w:rsidRPr="00A856C8">
        <w:rPr>
          <w:rFonts w:ascii="Arial" w:hAnsi="Arial" w:cs="Arial"/>
        </w:rPr>
        <w:t>we can and improving our understanding of the need</w:t>
      </w:r>
      <w:r w:rsidR="000C7B98">
        <w:rPr>
          <w:rFonts w:ascii="Arial" w:hAnsi="Arial" w:cs="Arial"/>
        </w:rPr>
        <w:t>s of all the people of Scotland.</w:t>
      </w:r>
      <w:r w:rsidR="0053358B">
        <w:rPr>
          <w:rFonts w:ascii="Arial" w:hAnsi="Arial" w:cs="Arial"/>
        </w:rPr>
        <w:t xml:space="preserve"> The benefits of this work are multiple; it improves awareness and understanding of services, it raises understanding of environmental legislation and best practice and it also showcases SEPA as a potential employer amongst minority communities.</w:t>
      </w:r>
    </w:p>
    <w:p w:rsidR="000E5382" w:rsidRPr="00750427" w:rsidRDefault="00A441BD" w:rsidP="00016826">
      <w:pPr>
        <w:spacing w:line="360" w:lineRule="auto"/>
        <w:rPr>
          <w:rFonts w:ascii="Arial" w:hAnsi="Arial" w:cs="Arial"/>
          <w:u w:val="single"/>
        </w:rPr>
      </w:pPr>
      <w:r>
        <w:rPr>
          <w:rFonts w:ascii="Arial" w:hAnsi="Arial" w:cs="Arial"/>
          <w:u w:val="single"/>
        </w:rPr>
        <w:t>Young p</w:t>
      </w:r>
      <w:r w:rsidR="000E5382" w:rsidRPr="00750427">
        <w:rPr>
          <w:rFonts w:ascii="Arial" w:hAnsi="Arial" w:cs="Arial"/>
          <w:u w:val="single"/>
        </w:rPr>
        <w:t>eople</w:t>
      </w:r>
    </w:p>
    <w:p w:rsidR="008C11DC" w:rsidRPr="00A856C8" w:rsidRDefault="008C11DC" w:rsidP="00016826">
      <w:pPr>
        <w:spacing w:line="360" w:lineRule="auto"/>
        <w:rPr>
          <w:rFonts w:ascii="Arial" w:hAnsi="Arial" w:cs="Arial"/>
        </w:rPr>
      </w:pPr>
      <w:r w:rsidRPr="00A856C8">
        <w:rPr>
          <w:rFonts w:ascii="Arial" w:hAnsi="Arial" w:cs="Arial"/>
        </w:rPr>
        <w:t>Engagement with young people has been a key area of work for</w:t>
      </w:r>
      <w:r w:rsidR="009F4584" w:rsidRPr="00A856C8">
        <w:rPr>
          <w:rFonts w:ascii="Arial" w:hAnsi="Arial" w:cs="Arial"/>
        </w:rPr>
        <w:t xml:space="preserve"> us and this</w:t>
      </w:r>
      <w:r w:rsidR="0050563A" w:rsidRPr="00A856C8">
        <w:rPr>
          <w:rFonts w:ascii="Arial" w:hAnsi="Arial" w:cs="Arial"/>
        </w:rPr>
        <w:t xml:space="preserve"> has been focussed in two areas. The</w:t>
      </w:r>
      <w:r w:rsidR="009F4584" w:rsidRPr="00A856C8">
        <w:rPr>
          <w:rFonts w:ascii="Arial" w:hAnsi="Arial" w:cs="Arial"/>
        </w:rPr>
        <w:t xml:space="preserve"> first</w:t>
      </w:r>
      <w:r w:rsidR="0050563A" w:rsidRPr="00A856C8">
        <w:rPr>
          <w:rFonts w:ascii="Arial" w:hAnsi="Arial" w:cs="Arial"/>
        </w:rPr>
        <w:t xml:space="preserve"> of these is </w:t>
      </w:r>
      <w:r w:rsidR="009F4584" w:rsidRPr="00A856C8">
        <w:rPr>
          <w:rFonts w:ascii="Arial" w:hAnsi="Arial" w:cs="Arial"/>
        </w:rPr>
        <w:t>in relation to access to employment.</w:t>
      </w:r>
    </w:p>
    <w:p w:rsidR="009414EA" w:rsidRDefault="00C41A5E" w:rsidP="00016826">
      <w:pPr>
        <w:spacing w:line="360" w:lineRule="auto"/>
        <w:rPr>
          <w:rFonts w:ascii="Arial" w:hAnsi="Arial" w:cs="Arial"/>
        </w:rPr>
      </w:pPr>
      <w:r w:rsidRPr="00A856C8">
        <w:rPr>
          <w:rFonts w:ascii="Arial" w:hAnsi="Arial" w:cs="Arial"/>
        </w:rPr>
        <w:t xml:space="preserve">We have few people under the age of 24 working in SEPA.  That is something that we want to change. But we also wanted to find a way to support young people to get into employment </w:t>
      </w:r>
      <w:r w:rsidR="0050563A" w:rsidRPr="00A856C8">
        <w:rPr>
          <w:rFonts w:ascii="Arial" w:hAnsi="Arial" w:cs="Arial"/>
        </w:rPr>
        <w:t>on a broader level</w:t>
      </w:r>
      <w:r w:rsidR="008C11DC" w:rsidRPr="00A856C8">
        <w:rPr>
          <w:rFonts w:ascii="Arial" w:hAnsi="Arial" w:cs="Arial"/>
        </w:rPr>
        <w:t xml:space="preserve">. </w:t>
      </w:r>
      <w:r w:rsidR="009F4584" w:rsidRPr="00A856C8">
        <w:rPr>
          <w:rFonts w:ascii="Arial" w:hAnsi="Arial" w:cs="Arial"/>
        </w:rPr>
        <w:t>We work with Scottish Government Youth Employability Group to identify ways in which we can do this</w:t>
      </w:r>
      <w:r w:rsidR="00874BC9">
        <w:rPr>
          <w:rFonts w:ascii="Arial" w:hAnsi="Arial" w:cs="Arial"/>
        </w:rPr>
        <w:t xml:space="preserve"> and have</w:t>
      </w:r>
      <w:r w:rsidR="008C11DC" w:rsidRPr="00A856C8">
        <w:rPr>
          <w:rFonts w:ascii="Arial" w:hAnsi="Arial" w:cs="Arial"/>
        </w:rPr>
        <w:t xml:space="preserve"> business partnerships with four </w:t>
      </w:r>
      <w:r w:rsidR="00874BC9">
        <w:rPr>
          <w:rFonts w:ascii="Arial" w:hAnsi="Arial" w:cs="Arial"/>
        </w:rPr>
        <w:t>secondary schools in Stirling, Dingwall and Dundee</w:t>
      </w:r>
      <w:r w:rsidR="008C11DC" w:rsidRPr="00A856C8">
        <w:rPr>
          <w:rFonts w:ascii="Arial" w:hAnsi="Arial" w:cs="Arial"/>
        </w:rPr>
        <w:t xml:space="preserve">, </w:t>
      </w:r>
      <w:r w:rsidR="00874BC9">
        <w:rPr>
          <w:rFonts w:ascii="Arial" w:hAnsi="Arial" w:cs="Arial"/>
        </w:rPr>
        <w:t>helping pupils to prepare for work, giving hints and tips on</w:t>
      </w:r>
      <w:r w:rsidR="008C11DC" w:rsidRPr="00A856C8">
        <w:rPr>
          <w:rFonts w:ascii="Arial" w:hAnsi="Arial" w:cs="Arial"/>
        </w:rPr>
        <w:t xml:space="preserve"> completing application forms and preparing for </w:t>
      </w:r>
      <w:r w:rsidR="00874BC9">
        <w:rPr>
          <w:rFonts w:ascii="Arial" w:hAnsi="Arial" w:cs="Arial"/>
        </w:rPr>
        <w:t xml:space="preserve">job </w:t>
      </w:r>
      <w:r w:rsidR="008C11DC" w:rsidRPr="00A856C8">
        <w:rPr>
          <w:rFonts w:ascii="Arial" w:hAnsi="Arial" w:cs="Arial"/>
        </w:rPr>
        <w:t>interviews</w:t>
      </w:r>
      <w:r w:rsidR="00874BC9">
        <w:rPr>
          <w:rFonts w:ascii="Arial" w:hAnsi="Arial" w:cs="Arial"/>
        </w:rPr>
        <w:t>.</w:t>
      </w:r>
    </w:p>
    <w:p w:rsidR="009414EA" w:rsidRPr="000C7BCA" w:rsidRDefault="009414EA" w:rsidP="00016826">
      <w:pPr>
        <w:spacing w:line="360" w:lineRule="auto"/>
        <w:ind w:left="709"/>
        <w:rPr>
          <w:rFonts w:ascii="Arial" w:hAnsi="Arial" w:cs="Arial"/>
          <w:i/>
          <w:color w:val="1F497D" w:themeColor="text2"/>
        </w:rPr>
      </w:pPr>
      <w:r w:rsidRPr="00272A00">
        <w:rPr>
          <w:rFonts w:ascii="Arial" w:hAnsi="Arial" w:cs="Arial"/>
          <w:i/>
          <w:color w:val="1F497D" w:themeColor="text2"/>
        </w:rPr>
        <w:lastRenderedPageBreak/>
        <w:t>‘</w:t>
      </w:r>
      <w:r w:rsidRPr="000C7BCA">
        <w:rPr>
          <w:rFonts w:ascii="Arial" w:hAnsi="Arial" w:cs="Arial"/>
          <w:i/>
          <w:color w:val="1F497D" w:themeColor="text2"/>
        </w:rPr>
        <w:t xml:space="preserve">Three of our pupils…. have secured an apprenticeship with Prudential this year. </w:t>
      </w:r>
      <w:r w:rsidRPr="000C7BCA">
        <w:rPr>
          <w:rFonts w:ascii="Arial" w:hAnsi="Arial" w:cs="Arial"/>
          <w:i/>
          <w:color w:val="1F497D" w:themeColor="text2"/>
        </w:rPr>
        <w:tab/>
        <w:t>They have said that they felt prepared and more confident going through the interview process because of the help and support they had from you.’</w:t>
      </w:r>
    </w:p>
    <w:p w:rsidR="009414EA" w:rsidRPr="000C7BCA" w:rsidRDefault="009414EA" w:rsidP="00016826">
      <w:pPr>
        <w:spacing w:line="360" w:lineRule="auto"/>
        <w:ind w:left="709"/>
        <w:rPr>
          <w:rFonts w:ascii="Arial" w:hAnsi="Arial" w:cs="Arial"/>
          <w:i/>
          <w:color w:val="1F497D" w:themeColor="text2"/>
        </w:rPr>
      </w:pPr>
      <w:r w:rsidRPr="000C7BCA">
        <w:rPr>
          <w:rFonts w:ascii="Arial" w:hAnsi="Arial" w:cs="Arial"/>
          <w:i/>
          <w:color w:val="1F497D" w:themeColor="text2"/>
        </w:rPr>
        <w:t xml:space="preserve">St </w:t>
      </w:r>
      <w:proofErr w:type="spellStart"/>
      <w:r w:rsidRPr="000C7BCA">
        <w:rPr>
          <w:rFonts w:ascii="Arial" w:hAnsi="Arial" w:cs="Arial"/>
          <w:i/>
          <w:color w:val="1F497D" w:themeColor="text2"/>
        </w:rPr>
        <w:t>Modan’s</w:t>
      </w:r>
      <w:proofErr w:type="spellEnd"/>
      <w:r w:rsidRPr="000C7BCA">
        <w:rPr>
          <w:rFonts w:ascii="Arial" w:hAnsi="Arial" w:cs="Arial"/>
          <w:i/>
          <w:color w:val="1F497D" w:themeColor="text2"/>
        </w:rPr>
        <w:t xml:space="preserve"> High School</w:t>
      </w:r>
    </w:p>
    <w:p w:rsidR="00874BC9" w:rsidRPr="00272A00" w:rsidRDefault="00874BC9" w:rsidP="00016826">
      <w:pPr>
        <w:spacing w:line="360" w:lineRule="auto"/>
        <w:rPr>
          <w:rFonts w:ascii="Arial" w:hAnsi="Arial" w:cs="Arial"/>
          <w:i/>
          <w:color w:val="1F497D" w:themeColor="text2"/>
        </w:rPr>
      </w:pPr>
      <w:r>
        <w:rPr>
          <w:rFonts w:ascii="Arial" w:hAnsi="Arial" w:cs="Arial"/>
        </w:rPr>
        <w:t xml:space="preserve">We continue to identify different routes for us to take young people into the organisation through opportunities such as the </w:t>
      </w:r>
      <w:r w:rsidR="00A441BD">
        <w:rPr>
          <w:rFonts w:ascii="Arial" w:hAnsi="Arial" w:cs="Arial"/>
        </w:rPr>
        <w:t>Modern Apprenticeship S</w:t>
      </w:r>
      <w:r w:rsidR="008C11DC" w:rsidRPr="00A856C8">
        <w:rPr>
          <w:rFonts w:ascii="Arial" w:hAnsi="Arial" w:cs="Arial"/>
        </w:rPr>
        <w:t>cheme and</w:t>
      </w:r>
      <w:r w:rsidR="006B45EB">
        <w:rPr>
          <w:rFonts w:ascii="Arial" w:hAnsi="Arial" w:cs="Arial"/>
        </w:rPr>
        <w:t xml:space="preserve"> work experience opportunities. In </w:t>
      </w:r>
      <w:r w:rsidR="00A441BD">
        <w:rPr>
          <w:rFonts w:ascii="Arial" w:hAnsi="Arial" w:cs="Arial"/>
        </w:rPr>
        <w:t>September 2017 we will start a G</w:t>
      </w:r>
      <w:r w:rsidR="006B45EB">
        <w:rPr>
          <w:rFonts w:ascii="Arial" w:hAnsi="Arial" w:cs="Arial"/>
        </w:rPr>
        <w:t xml:space="preserve">raduate </w:t>
      </w:r>
      <w:r w:rsidR="00A441BD">
        <w:rPr>
          <w:rFonts w:ascii="Arial" w:hAnsi="Arial" w:cs="Arial"/>
        </w:rPr>
        <w:t xml:space="preserve">Trainee Scheme </w:t>
      </w:r>
      <w:r w:rsidR="006B45EB">
        <w:rPr>
          <w:rFonts w:ascii="Arial" w:hAnsi="Arial" w:cs="Arial"/>
        </w:rPr>
        <w:t>which will also contribute to this work.</w:t>
      </w:r>
      <w:r w:rsidR="0028297D">
        <w:rPr>
          <w:rFonts w:ascii="Arial" w:hAnsi="Arial" w:cs="Arial"/>
        </w:rPr>
        <w:tab/>
      </w:r>
      <w:r w:rsidR="008C11DC" w:rsidRPr="00A856C8">
        <w:rPr>
          <w:rFonts w:ascii="Arial" w:hAnsi="Arial" w:cs="Arial"/>
        </w:rPr>
        <w:t xml:space="preserve"> </w:t>
      </w:r>
    </w:p>
    <w:p w:rsidR="000E5382" w:rsidRDefault="00C41A5E" w:rsidP="00016826">
      <w:pPr>
        <w:spacing w:line="360" w:lineRule="auto"/>
        <w:rPr>
          <w:rFonts w:ascii="Arial" w:hAnsi="Arial" w:cs="Arial"/>
        </w:rPr>
      </w:pPr>
      <w:r w:rsidRPr="00A856C8">
        <w:rPr>
          <w:rFonts w:ascii="Arial" w:hAnsi="Arial" w:cs="Arial"/>
        </w:rPr>
        <w:t xml:space="preserve">The second </w:t>
      </w:r>
      <w:r w:rsidR="00874BC9">
        <w:rPr>
          <w:rFonts w:ascii="Arial" w:hAnsi="Arial" w:cs="Arial"/>
        </w:rPr>
        <w:t xml:space="preserve">part of our work with young people </w:t>
      </w:r>
      <w:r w:rsidRPr="00A856C8">
        <w:rPr>
          <w:rFonts w:ascii="Arial" w:hAnsi="Arial" w:cs="Arial"/>
        </w:rPr>
        <w:t xml:space="preserve">has been to try and encourage </w:t>
      </w:r>
      <w:r w:rsidR="009F4584" w:rsidRPr="00A856C8">
        <w:rPr>
          <w:rFonts w:ascii="Arial" w:hAnsi="Arial" w:cs="Arial"/>
        </w:rPr>
        <w:t xml:space="preserve">children, particularly girls </w:t>
      </w:r>
      <w:r w:rsidRPr="00A856C8">
        <w:rPr>
          <w:rFonts w:ascii="Arial" w:hAnsi="Arial" w:cs="Arial"/>
        </w:rPr>
        <w:t>into</w:t>
      </w:r>
      <w:r w:rsidR="009F4584" w:rsidRPr="00A856C8">
        <w:rPr>
          <w:rFonts w:ascii="Arial" w:hAnsi="Arial" w:cs="Arial"/>
        </w:rPr>
        <w:t xml:space="preserve"> taking up STEM subjects at school. The STEM subjects are science, technology, engineering and mathematics.  </w:t>
      </w:r>
      <w:r w:rsidR="000E5382">
        <w:rPr>
          <w:rFonts w:ascii="Arial" w:hAnsi="Arial" w:cs="Arial"/>
        </w:rPr>
        <w:t xml:space="preserve">Some of our scientists are </w:t>
      </w:r>
      <w:r w:rsidR="009F4584" w:rsidRPr="00A856C8">
        <w:rPr>
          <w:rFonts w:ascii="Arial" w:hAnsi="Arial" w:cs="Arial"/>
        </w:rPr>
        <w:t xml:space="preserve">STEM Ambassadors and </w:t>
      </w:r>
      <w:r w:rsidR="000E5382">
        <w:rPr>
          <w:rFonts w:ascii="Arial" w:hAnsi="Arial" w:cs="Arial"/>
        </w:rPr>
        <w:t xml:space="preserve">they work with schools and education providers </w:t>
      </w:r>
      <w:r w:rsidR="009F4584" w:rsidRPr="00A856C8">
        <w:rPr>
          <w:rFonts w:ascii="Arial" w:hAnsi="Arial" w:cs="Arial"/>
        </w:rPr>
        <w:t xml:space="preserve">to encourage children to take an interest in </w:t>
      </w:r>
      <w:r w:rsidR="00A70388" w:rsidRPr="00A856C8">
        <w:rPr>
          <w:rFonts w:ascii="Arial" w:hAnsi="Arial" w:cs="Arial"/>
        </w:rPr>
        <w:t>these subjects</w:t>
      </w:r>
      <w:r w:rsidR="009F4584" w:rsidRPr="00A856C8">
        <w:rPr>
          <w:rFonts w:ascii="Arial" w:hAnsi="Arial" w:cs="Arial"/>
        </w:rPr>
        <w:t xml:space="preserve">, with a particular focus on the environment. </w:t>
      </w:r>
      <w:r w:rsidRPr="00A856C8">
        <w:rPr>
          <w:rFonts w:ascii="Arial" w:hAnsi="Arial" w:cs="Arial"/>
        </w:rPr>
        <w:t xml:space="preserve"> </w:t>
      </w:r>
      <w:r w:rsidR="005D248C">
        <w:rPr>
          <w:rFonts w:ascii="Arial" w:hAnsi="Arial" w:cs="Arial"/>
        </w:rPr>
        <w:t xml:space="preserve">Visits to our laboratories at </w:t>
      </w:r>
      <w:proofErr w:type="spellStart"/>
      <w:r w:rsidR="005D248C">
        <w:rPr>
          <w:rFonts w:ascii="Arial" w:hAnsi="Arial" w:cs="Arial"/>
        </w:rPr>
        <w:t>Eurocentral</w:t>
      </w:r>
      <w:proofErr w:type="spellEnd"/>
      <w:r w:rsidR="005D248C">
        <w:rPr>
          <w:rFonts w:ascii="Arial" w:hAnsi="Arial" w:cs="Arial"/>
        </w:rPr>
        <w:t xml:space="preserve"> </w:t>
      </w:r>
      <w:r w:rsidR="0007228D">
        <w:rPr>
          <w:rFonts w:ascii="Arial" w:hAnsi="Arial" w:cs="Arial"/>
        </w:rPr>
        <w:t>are always welco</w:t>
      </w:r>
      <w:r w:rsidR="00A441BD">
        <w:rPr>
          <w:rFonts w:ascii="Arial" w:hAnsi="Arial" w:cs="Arial"/>
        </w:rPr>
        <w:t>med.</w:t>
      </w:r>
    </w:p>
    <w:p w:rsidR="005D248C" w:rsidRPr="00272A00" w:rsidRDefault="005D248C" w:rsidP="00016826">
      <w:pPr>
        <w:spacing w:line="360" w:lineRule="auto"/>
        <w:ind w:left="709" w:hanging="709"/>
        <w:rPr>
          <w:rFonts w:ascii="Arial" w:hAnsi="Arial" w:cs="Arial"/>
          <w:i/>
          <w:color w:val="1F497D" w:themeColor="text2"/>
        </w:rPr>
      </w:pPr>
      <w:r>
        <w:rPr>
          <w:rFonts w:ascii="Arial" w:hAnsi="Arial" w:cs="Arial"/>
        </w:rPr>
        <w:tab/>
      </w:r>
      <w:r w:rsidR="008C2D69">
        <w:rPr>
          <w:rFonts w:ascii="Arial" w:hAnsi="Arial" w:cs="Arial"/>
        </w:rPr>
        <w:tab/>
      </w:r>
      <w:r w:rsidRPr="00272A00">
        <w:rPr>
          <w:rFonts w:ascii="Arial" w:hAnsi="Arial" w:cs="Arial"/>
          <w:color w:val="1F497D" w:themeColor="text2"/>
        </w:rPr>
        <w:t>‘</w:t>
      </w:r>
      <w:r w:rsidRPr="00272A00">
        <w:rPr>
          <w:rFonts w:ascii="Arial" w:hAnsi="Arial" w:cs="Arial"/>
          <w:i/>
          <w:color w:val="1F497D" w:themeColor="text2"/>
        </w:rPr>
        <w:t xml:space="preserve">The kids really enjoyed Monday’s visit and I have already been asked by one of </w:t>
      </w:r>
      <w:r w:rsidRPr="00272A00">
        <w:rPr>
          <w:rFonts w:ascii="Arial" w:hAnsi="Arial" w:cs="Arial"/>
          <w:i/>
          <w:color w:val="1F497D" w:themeColor="text2"/>
        </w:rPr>
        <w:tab/>
        <w:t xml:space="preserve"> </w:t>
      </w:r>
      <w:r w:rsidRPr="00272A00">
        <w:rPr>
          <w:rFonts w:ascii="Arial" w:hAnsi="Arial" w:cs="Arial"/>
          <w:i/>
          <w:color w:val="1F497D" w:themeColor="text2"/>
        </w:rPr>
        <w:tab/>
        <w:t xml:space="preserve">them, ‘What do I do to work in a place like that?’ So clearly the visit has had a </w:t>
      </w:r>
      <w:r w:rsidRPr="00272A00">
        <w:rPr>
          <w:rFonts w:ascii="Arial" w:hAnsi="Arial" w:cs="Arial"/>
          <w:i/>
          <w:color w:val="1F497D" w:themeColor="text2"/>
        </w:rPr>
        <w:tab/>
        <w:t>positive impact’</w:t>
      </w:r>
    </w:p>
    <w:p w:rsidR="005D248C" w:rsidRPr="00272A00" w:rsidRDefault="005D248C" w:rsidP="00016826">
      <w:pPr>
        <w:spacing w:line="360" w:lineRule="auto"/>
        <w:rPr>
          <w:rFonts w:ascii="Arial" w:hAnsi="Arial" w:cs="Arial"/>
          <w:i/>
          <w:color w:val="1F497D" w:themeColor="text2"/>
        </w:rPr>
      </w:pPr>
      <w:r w:rsidRPr="00272A00">
        <w:rPr>
          <w:rFonts w:ascii="Arial" w:hAnsi="Arial" w:cs="Arial"/>
          <w:i/>
          <w:color w:val="1F497D" w:themeColor="text2"/>
        </w:rPr>
        <w:tab/>
        <w:t>Bellshill Academy teacher</w:t>
      </w:r>
    </w:p>
    <w:p w:rsidR="008C2D69" w:rsidRDefault="000F3E96" w:rsidP="00016826">
      <w:pPr>
        <w:spacing w:line="360" w:lineRule="auto"/>
        <w:jc w:val="center"/>
        <w:rPr>
          <w:rFonts w:ascii="Arial" w:hAnsi="Arial" w:cs="Arial"/>
          <w:i/>
          <w:color w:val="FF0000"/>
        </w:rPr>
      </w:pPr>
      <w:r>
        <w:rPr>
          <w:rFonts w:ascii="Arial" w:hAnsi="Arial" w:cs="Arial"/>
          <w:i/>
          <w:noProof/>
          <w:color w:val="FF0000"/>
          <w:lang w:eastAsia="en-GB"/>
        </w:rPr>
        <w:drawing>
          <wp:inline distT="0" distB="0" distL="0" distR="0" wp14:anchorId="6BB0B7A0" wp14:editId="758170D4">
            <wp:extent cx="4895850" cy="326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s.jpg"/>
                    <pic:cNvPicPr/>
                  </pic:nvPicPr>
                  <pic:blipFill>
                    <a:blip r:embed="rId14">
                      <a:extLst>
                        <a:ext uri="{28A0092B-C50C-407E-A947-70E740481C1C}">
                          <a14:useLocalDpi xmlns:a14="http://schemas.microsoft.com/office/drawing/2010/main" val="0"/>
                        </a:ext>
                      </a:extLst>
                    </a:blip>
                    <a:stretch>
                      <a:fillRect/>
                    </a:stretch>
                  </pic:blipFill>
                  <pic:spPr>
                    <a:xfrm>
                      <a:off x="0" y="0"/>
                      <a:ext cx="4897478" cy="3264985"/>
                    </a:xfrm>
                    <a:prstGeom prst="rect">
                      <a:avLst/>
                    </a:prstGeom>
                  </pic:spPr>
                </pic:pic>
              </a:graphicData>
            </a:graphic>
          </wp:inline>
        </w:drawing>
      </w:r>
    </w:p>
    <w:p w:rsidR="00016826" w:rsidRDefault="00016826" w:rsidP="00016826">
      <w:pPr>
        <w:spacing w:line="360" w:lineRule="auto"/>
        <w:rPr>
          <w:rFonts w:ascii="Arial" w:hAnsi="Arial" w:cs="Arial"/>
        </w:rPr>
      </w:pPr>
    </w:p>
    <w:p w:rsidR="00D4582C" w:rsidRPr="00A441BD" w:rsidRDefault="008C2D69" w:rsidP="00016826">
      <w:pPr>
        <w:spacing w:line="360" w:lineRule="auto"/>
        <w:rPr>
          <w:rFonts w:ascii="Arial" w:hAnsi="Arial" w:cs="Arial"/>
          <w:u w:val="single"/>
        </w:rPr>
      </w:pPr>
      <w:r w:rsidRPr="00A441BD">
        <w:rPr>
          <w:rFonts w:ascii="Arial" w:hAnsi="Arial" w:cs="Arial"/>
          <w:u w:val="single"/>
        </w:rPr>
        <w:lastRenderedPageBreak/>
        <w:t>SEPA lab work</w:t>
      </w:r>
    </w:p>
    <w:p w:rsidR="00DE5550" w:rsidRDefault="00DE5550" w:rsidP="00016826">
      <w:pPr>
        <w:spacing w:line="360" w:lineRule="auto"/>
        <w:rPr>
          <w:rFonts w:ascii="Arial" w:hAnsi="Arial" w:cs="Arial"/>
        </w:rPr>
      </w:pPr>
      <w:r>
        <w:rPr>
          <w:rFonts w:ascii="Arial" w:hAnsi="Arial" w:cs="Arial"/>
        </w:rPr>
        <w:t>Using experiments to get children and young people interested in the environment around them shows them how scientific evidence can be used to improve their environment;</w:t>
      </w:r>
    </w:p>
    <w:p w:rsidR="00DE5550" w:rsidRDefault="009414EA" w:rsidP="00016826">
      <w:pPr>
        <w:spacing w:line="360" w:lineRule="auto"/>
        <w:rPr>
          <w:rFonts w:ascii="Arial" w:hAnsi="Arial" w:cs="Arial"/>
        </w:rPr>
      </w:pPr>
      <w:r>
        <w:rPr>
          <w:b/>
          <w:noProof/>
          <w:sz w:val="24"/>
          <w:szCs w:val="24"/>
          <w:lang w:eastAsia="en-GB"/>
        </w:rPr>
        <mc:AlternateContent>
          <mc:Choice Requires="wps">
            <w:drawing>
              <wp:anchor distT="0" distB="0" distL="114300" distR="114300" simplePos="0" relativeHeight="251663360" behindDoc="0" locked="0" layoutInCell="1" allowOverlap="1" wp14:anchorId="3E5DC786" wp14:editId="2EBC4043">
                <wp:simplePos x="0" y="0"/>
                <wp:positionH relativeFrom="column">
                  <wp:posOffset>76200</wp:posOffset>
                </wp:positionH>
                <wp:positionV relativeFrom="paragraph">
                  <wp:posOffset>200025</wp:posOffset>
                </wp:positionV>
                <wp:extent cx="5791200" cy="26193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19375"/>
                        </a:xfrm>
                        <a:prstGeom prst="rect">
                          <a:avLst/>
                        </a:prstGeom>
                        <a:solidFill>
                          <a:srgbClr val="4F81BD">
                            <a:lumMod val="20000"/>
                            <a:lumOff val="80000"/>
                          </a:srgbClr>
                        </a:solidFill>
                        <a:ln w="9525">
                          <a:solidFill>
                            <a:srgbClr val="000000"/>
                          </a:solidFill>
                          <a:miter lim="800000"/>
                          <a:headEnd/>
                          <a:tailEnd/>
                        </a:ln>
                      </wps:spPr>
                      <wps:txbx>
                        <w:txbxContent>
                          <w:p w:rsidR="00F63E3B" w:rsidRPr="0055107A" w:rsidRDefault="00F63E3B" w:rsidP="00DE5550">
                            <w:pPr>
                              <w:shd w:val="clear" w:color="auto" w:fill="DBE5F1" w:themeFill="accent1" w:themeFillTint="33"/>
                              <w:rPr>
                                <w:rFonts w:ascii="Arial" w:hAnsi="Arial" w:cs="Arial"/>
                                <w:b/>
                              </w:rPr>
                            </w:pPr>
                            <w:r w:rsidRPr="0055107A">
                              <w:rPr>
                                <w:rFonts w:ascii="Arial" w:hAnsi="Arial" w:cs="Arial"/>
                                <w:b/>
                              </w:rPr>
                              <w:t>Starting young – tackling air pollution</w:t>
                            </w:r>
                          </w:p>
                          <w:p w:rsidR="00F63E3B" w:rsidRPr="0055107A" w:rsidRDefault="00F63E3B" w:rsidP="00DE5550">
                            <w:pPr>
                              <w:shd w:val="clear" w:color="auto" w:fill="DBE5F1" w:themeFill="accent1" w:themeFillTint="33"/>
                              <w:rPr>
                                <w:rFonts w:ascii="Arial" w:hAnsi="Arial" w:cs="Arial"/>
                              </w:rPr>
                            </w:pPr>
                            <w:r w:rsidRPr="0055107A">
                              <w:rPr>
                                <w:rFonts w:ascii="Arial" w:hAnsi="Arial" w:cs="Arial"/>
                              </w:rPr>
                              <w:t>Air pollution is a significant public health issue in many Scottish cities due to emissions from vehicles. Working with young people is proving successful in changing behaviours that will improve air pollution.</w:t>
                            </w:r>
                          </w:p>
                          <w:p w:rsidR="00F63E3B" w:rsidRDefault="00F63E3B" w:rsidP="0028297D">
                            <w:pPr>
                              <w:shd w:val="clear" w:color="auto" w:fill="DBE5F1" w:themeFill="accent1" w:themeFillTint="33"/>
                            </w:pPr>
                            <w:r w:rsidRPr="0055107A">
                              <w:rPr>
                                <w:rFonts w:ascii="Arial" w:hAnsi="Arial" w:cs="Arial"/>
                              </w:rPr>
                              <w:t xml:space="preserve">Learn about Air is a teaching aid developed by SEPA in partnership with North Lanarkshire Council and Education Scotland. The schools involved have air monitors which feed data to Scotland’s Environment Website for pupils to then analyse. The pupils discuss the impact of air quality on their health and in one school, having seen the spike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5.75pt;width:456pt;height:20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" fillcolor="#dce6f2">
                <v:textbox>
                  <w:txbxContent>
                    <w:p w:rsidR="00F63E3B" w:rsidRPr="0055107A" w:rsidRDefault="00F63E3B" w:rsidP="00DE5550">
                      <w:pPr>
                        <w:shd w:val="clear" w:color="auto" w:fill="DBE5F1" w:themeFill="accent1" w:themeFillTint="33"/>
                        <w:rPr>
                          <w:rFonts w:ascii="Arial" w:hAnsi="Arial" w:cs="Arial"/>
                          <w:b/>
                        </w:rPr>
                      </w:pPr>
                      <w:r w:rsidRPr="0055107A">
                        <w:rPr>
                          <w:rFonts w:ascii="Arial" w:hAnsi="Arial" w:cs="Arial"/>
                          <w:b/>
                        </w:rPr>
                        <w:t>Starting young – tackling air pollution</w:t>
                      </w:r>
                    </w:p>
                    <w:p w:rsidR="00F63E3B" w:rsidRPr="0055107A" w:rsidRDefault="00F63E3B" w:rsidP="00DE5550">
                      <w:pPr>
                        <w:shd w:val="clear" w:color="auto" w:fill="DBE5F1" w:themeFill="accent1" w:themeFillTint="33"/>
                        <w:rPr>
                          <w:rFonts w:ascii="Arial" w:hAnsi="Arial" w:cs="Arial"/>
                        </w:rPr>
                      </w:pPr>
                      <w:r w:rsidRPr="0055107A">
                        <w:rPr>
                          <w:rFonts w:ascii="Arial" w:hAnsi="Arial" w:cs="Arial"/>
                        </w:rPr>
                        <w:t>Air pollution is a significant public health issue in many Scottish cities due to emissions from vehicles. Working with young people is proving successful in changing behaviours that will improve air pollution.</w:t>
                      </w:r>
                    </w:p>
                    <w:p w:rsidR="00F63E3B" w:rsidRDefault="00F63E3B" w:rsidP="0028297D">
                      <w:pPr>
                        <w:shd w:val="clear" w:color="auto" w:fill="DBE5F1" w:themeFill="accent1" w:themeFillTint="33"/>
                      </w:pPr>
                      <w:r w:rsidRPr="0055107A">
                        <w:rPr>
                          <w:rFonts w:ascii="Arial" w:hAnsi="Arial" w:cs="Arial"/>
                        </w:rPr>
                        <w:t xml:space="preserve">Learn about Air is a teaching aid developed by SEPA in partnership with North Lanarkshire Council and Education Scotland. The schools involved have air monitors which feed data to Scotland’s Environment Website for pupils to then analyse. The pupils discuss the impact of air quality on their health and in one school, having seen the spike in </w:t>
                      </w:r>
                    </w:p>
                  </w:txbxContent>
                </v:textbox>
              </v:shape>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036DAB21" wp14:editId="214ACA3C">
                <wp:simplePos x="0" y="0"/>
                <wp:positionH relativeFrom="column">
                  <wp:posOffset>76200</wp:posOffset>
                </wp:positionH>
                <wp:positionV relativeFrom="paragraph">
                  <wp:posOffset>200025</wp:posOffset>
                </wp:positionV>
                <wp:extent cx="5791200" cy="2619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619375"/>
                        </a:xfrm>
                        <a:prstGeom prst="rect">
                          <a:avLst/>
                        </a:prstGeom>
                        <a:solidFill>
                          <a:schemeClr val="accent5">
                            <a:lumMod val="20000"/>
                            <a:lumOff val="80000"/>
                          </a:schemeClr>
                        </a:solidFill>
                        <a:ln w="9525">
                          <a:solidFill>
                            <a:srgbClr val="000000"/>
                          </a:solidFill>
                          <a:miter lim="800000"/>
                          <a:headEnd/>
                          <a:tailEnd/>
                        </a:ln>
                      </wps:spPr>
                      <wps:txbx>
                        <w:txbxContent>
                          <w:p w:rsidR="00F63E3B" w:rsidRPr="0055107A" w:rsidRDefault="00F63E3B" w:rsidP="000C7BCA">
                            <w:pPr>
                              <w:shd w:val="clear" w:color="auto" w:fill="DAEEF3" w:themeFill="accent5" w:themeFillTint="33"/>
                              <w:rPr>
                                <w:rFonts w:ascii="Arial" w:hAnsi="Arial" w:cs="Arial"/>
                                <w:b/>
                              </w:rPr>
                            </w:pPr>
                            <w:r>
                              <w:rPr>
                                <w:rFonts w:ascii="Arial" w:hAnsi="Arial" w:cs="Arial"/>
                                <w:b/>
                              </w:rPr>
                              <w:t>Case Study – s</w:t>
                            </w:r>
                            <w:r w:rsidRPr="0055107A">
                              <w:rPr>
                                <w:rFonts w:ascii="Arial" w:hAnsi="Arial" w:cs="Arial"/>
                                <w:b/>
                              </w:rPr>
                              <w:t>tarting young – tackling air pollution</w:t>
                            </w:r>
                          </w:p>
                          <w:p w:rsidR="00F63E3B" w:rsidRPr="0055107A" w:rsidRDefault="00F63E3B" w:rsidP="000C7BCA">
                            <w:pPr>
                              <w:shd w:val="clear" w:color="auto" w:fill="DAEEF3" w:themeFill="accent5" w:themeFillTint="33"/>
                              <w:rPr>
                                <w:rFonts w:ascii="Arial" w:hAnsi="Arial" w:cs="Arial"/>
                              </w:rPr>
                            </w:pPr>
                            <w:r w:rsidRPr="0055107A">
                              <w:rPr>
                                <w:rFonts w:ascii="Arial" w:hAnsi="Arial" w:cs="Arial"/>
                              </w:rPr>
                              <w:t>Learn about Air is a teaching aid developed by SEPA in partnership with North Lanarkshire Council and Education Scotland. The schools involved have air monitors which feed data to Scotland’s Environment Website for pupils to then analyse. The pupils discuss the impact of air quality on their health and in one school, having seen the spike in pollutants at the school gates at drop off and pick up times, a pupil wrote to parents,</w:t>
                            </w:r>
                          </w:p>
                          <w:p w:rsidR="00F63E3B" w:rsidRDefault="00F63E3B" w:rsidP="00A441BD">
                            <w:pPr>
                              <w:shd w:val="clear" w:color="auto" w:fill="DAEEF3" w:themeFill="accent5" w:themeFillTint="33"/>
                            </w:pPr>
                            <w:r w:rsidRPr="0055107A">
                              <w:rPr>
                                <w:rFonts w:ascii="Arial" w:hAnsi="Arial" w:cs="Arial"/>
                              </w:rPr>
                              <w:t xml:space="preserve"> </w:t>
                            </w:r>
                            <w:r w:rsidRPr="0055107A">
                              <w:rPr>
                                <w:rFonts w:ascii="Arial" w:hAnsi="Arial" w:cs="Arial"/>
                                <w:i/>
                              </w:rPr>
                              <w:t>‘I am writing this letter to persuade you to try not to park in the school car park as it is raising air pollution levels… We have come up with a solution to help prevent pollution but it will only work if we try hard enough.  To prevent this you could cycle, walk or drop off a little way away from the school and walk the rest of the way…If we can make our solution work, it will also prevent health problems like asthma’</w:t>
                            </w:r>
                            <w:r>
                              <w:rPr>
                                <w:rFonts w:ascii="Arial" w:hAnsi="Arial"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15.75pt;width:456pt;height:20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" fillcolor="#daeef3 [664]">
                <v:textbox>
                  <w:txbxContent>
                    <w:p w:rsidR="00F63E3B" w:rsidRPr="0055107A" w:rsidRDefault="00F63E3B" w:rsidP="000C7BCA">
                      <w:pPr>
                        <w:shd w:val="clear" w:color="auto" w:fill="DAEEF3" w:themeFill="accent5" w:themeFillTint="33"/>
                        <w:rPr>
                          <w:rFonts w:ascii="Arial" w:hAnsi="Arial" w:cs="Arial"/>
                          <w:b/>
                        </w:rPr>
                      </w:pPr>
                      <w:r>
                        <w:rPr>
                          <w:rFonts w:ascii="Arial" w:hAnsi="Arial" w:cs="Arial"/>
                          <w:b/>
                        </w:rPr>
                        <w:t>Case Study – s</w:t>
                      </w:r>
                      <w:r w:rsidRPr="0055107A">
                        <w:rPr>
                          <w:rFonts w:ascii="Arial" w:hAnsi="Arial" w:cs="Arial"/>
                          <w:b/>
                        </w:rPr>
                        <w:t>tarting young – tackling air pollution</w:t>
                      </w:r>
                    </w:p>
                    <w:p w:rsidR="00F63E3B" w:rsidRPr="0055107A" w:rsidRDefault="00F63E3B" w:rsidP="000C7BCA">
                      <w:pPr>
                        <w:shd w:val="clear" w:color="auto" w:fill="DAEEF3" w:themeFill="accent5" w:themeFillTint="33"/>
                        <w:rPr>
                          <w:rFonts w:ascii="Arial" w:hAnsi="Arial" w:cs="Arial"/>
                        </w:rPr>
                      </w:pPr>
                      <w:r w:rsidRPr="0055107A">
                        <w:rPr>
                          <w:rFonts w:ascii="Arial" w:hAnsi="Arial" w:cs="Arial"/>
                        </w:rPr>
                        <w:t>Learn about Air is a teaching aid developed by SEPA in partnership with North Lanarkshire Council and Education Scotland. The schools involved have air monitors which feed data to Scotland’s Environment Website for pupils to then analyse. The pupils discuss the impact of air quality on their health and in one school, having seen the spike in pollutants at the school gates at drop off and pick up times, a pupil wrote to parents,</w:t>
                      </w:r>
                    </w:p>
                    <w:p w:rsidR="00F63E3B" w:rsidRDefault="00F63E3B" w:rsidP="00A441BD">
                      <w:pPr>
                        <w:shd w:val="clear" w:color="auto" w:fill="DAEEF3" w:themeFill="accent5" w:themeFillTint="33"/>
                      </w:pPr>
                      <w:r w:rsidRPr="0055107A">
                        <w:rPr>
                          <w:rFonts w:ascii="Arial" w:hAnsi="Arial" w:cs="Arial"/>
                        </w:rPr>
                        <w:t xml:space="preserve"> </w:t>
                      </w:r>
                      <w:r w:rsidRPr="0055107A">
                        <w:rPr>
                          <w:rFonts w:ascii="Arial" w:hAnsi="Arial" w:cs="Arial"/>
                          <w:i/>
                        </w:rPr>
                        <w:t>‘I am writing this letter to persuade you to try not to park in the school car park as it is raising air pollution levels… We have come up with a solution to help prevent pollution but it will only work if we try hard enough.  To prevent this you could cycle, walk or drop off a little way away from the school and walk the rest of the way…If we can make our solution work, it will also prevent health problems like asthma’</w:t>
                      </w:r>
                      <w:r>
                        <w:rPr>
                          <w:rFonts w:ascii="Arial" w:hAnsi="Arial" w:cs="Arial"/>
                          <w:i/>
                        </w:rPr>
                        <w:t>.</w:t>
                      </w:r>
                    </w:p>
                  </w:txbxContent>
                </v:textbox>
              </v:shape>
            </w:pict>
          </mc:Fallback>
        </mc:AlternateContent>
      </w:r>
      <w:r w:rsidR="00DE5550">
        <w:rPr>
          <w:rFonts w:ascii="Arial" w:hAnsi="Arial" w:cs="Arial"/>
        </w:rPr>
        <w:t xml:space="preserve"> </w:t>
      </w:r>
    </w:p>
    <w:p w:rsidR="008C2D69" w:rsidRDefault="008C2D69" w:rsidP="00016826">
      <w:pPr>
        <w:spacing w:line="360" w:lineRule="auto"/>
        <w:rPr>
          <w:rFonts w:ascii="Arial" w:hAnsi="Arial" w:cs="Arial"/>
        </w:rPr>
      </w:pPr>
    </w:p>
    <w:p w:rsidR="008C2D69" w:rsidRDefault="008C2D69" w:rsidP="00016826">
      <w:pPr>
        <w:spacing w:line="360" w:lineRule="auto"/>
        <w:rPr>
          <w:rFonts w:ascii="Arial" w:hAnsi="Arial" w:cs="Arial"/>
        </w:rPr>
      </w:pPr>
    </w:p>
    <w:p w:rsidR="008C2D69" w:rsidRDefault="008C2D69" w:rsidP="00016826">
      <w:pPr>
        <w:spacing w:line="360" w:lineRule="auto"/>
        <w:rPr>
          <w:rFonts w:ascii="Arial" w:hAnsi="Arial" w:cs="Arial"/>
        </w:rPr>
      </w:pPr>
    </w:p>
    <w:p w:rsidR="00DE5550" w:rsidRDefault="00DE5550" w:rsidP="00016826">
      <w:pPr>
        <w:spacing w:line="360" w:lineRule="auto"/>
        <w:rPr>
          <w:rFonts w:ascii="Arial" w:hAnsi="Arial" w:cs="Arial"/>
        </w:rPr>
      </w:pPr>
    </w:p>
    <w:p w:rsidR="00DE5550" w:rsidRDefault="00DE5550" w:rsidP="00016826">
      <w:pPr>
        <w:spacing w:line="360" w:lineRule="auto"/>
        <w:rPr>
          <w:rFonts w:ascii="Arial" w:hAnsi="Arial" w:cs="Arial"/>
        </w:rPr>
      </w:pPr>
    </w:p>
    <w:p w:rsidR="00DE5550" w:rsidRDefault="00DE5550" w:rsidP="00016826">
      <w:pPr>
        <w:spacing w:line="360" w:lineRule="auto"/>
        <w:rPr>
          <w:rFonts w:ascii="Arial" w:hAnsi="Arial" w:cs="Arial"/>
        </w:rPr>
      </w:pPr>
    </w:p>
    <w:p w:rsidR="005C5D8B" w:rsidRDefault="005C5D8B" w:rsidP="00016826">
      <w:pPr>
        <w:spacing w:line="360" w:lineRule="auto"/>
        <w:rPr>
          <w:rFonts w:ascii="Arial" w:hAnsi="Arial" w:cs="Arial"/>
        </w:rPr>
      </w:pPr>
    </w:p>
    <w:p w:rsidR="00A441BD" w:rsidRDefault="00A441BD" w:rsidP="00016826">
      <w:pPr>
        <w:spacing w:line="360" w:lineRule="auto"/>
        <w:rPr>
          <w:rFonts w:ascii="Arial" w:hAnsi="Arial" w:cs="Arial"/>
          <w:u w:val="single"/>
        </w:rPr>
      </w:pPr>
    </w:p>
    <w:p w:rsidR="009F4584" w:rsidRPr="00750427" w:rsidRDefault="00852FBB" w:rsidP="00016826">
      <w:pPr>
        <w:spacing w:line="360" w:lineRule="auto"/>
        <w:rPr>
          <w:rFonts w:ascii="Arial" w:hAnsi="Arial" w:cs="Arial"/>
          <w:u w:val="single"/>
        </w:rPr>
      </w:pPr>
      <w:r w:rsidRPr="00750427">
        <w:rPr>
          <w:rFonts w:ascii="Arial" w:hAnsi="Arial" w:cs="Arial"/>
          <w:u w:val="single"/>
        </w:rPr>
        <w:t>Gathering evidence</w:t>
      </w:r>
    </w:p>
    <w:p w:rsidR="00504E52" w:rsidRDefault="00852FBB" w:rsidP="00016826">
      <w:pPr>
        <w:spacing w:line="360" w:lineRule="auto"/>
        <w:rPr>
          <w:rFonts w:ascii="Arial" w:hAnsi="Arial" w:cs="Arial"/>
        </w:rPr>
      </w:pPr>
      <w:r w:rsidRPr="00A856C8">
        <w:rPr>
          <w:rFonts w:ascii="Arial" w:hAnsi="Arial" w:cs="Arial"/>
        </w:rPr>
        <w:t>It is important that we have a good understanding of our service users, as well as our staff.  It helps us understand where we can improve.</w:t>
      </w:r>
    </w:p>
    <w:p w:rsidR="00852FBB" w:rsidRPr="00A856C8" w:rsidRDefault="00852FBB" w:rsidP="00016826">
      <w:pPr>
        <w:spacing w:line="360" w:lineRule="auto"/>
        <w:rPr>
          <w:rFonts w:ascii="Arial" w:hAnsi="Arial" w:cs="Arial"/>
        </w:rPr>
      </w:pPr>
      <w:r w:rsidRPr="00A856C8">
        <w:rPr>
          <w:rFonts w:ascii="Arial" w:hAnsi="Arial" w:cs="Arial"/>
        </w:rPr>
        <w:t>Since 2015 we introdu</w:t>
      </w:r>
      <w:r w:rsidR="00A441BD">
        <w:rPr>
          <w:rFonts w:ascii="Arial" w:hAnsi="Arial" w:cs="Arial"/>
        </w:rPr>
        <w:t>ced equality monitoring to our Flood W</w:t>
      </w:r>
      <w:r w:rsidRPr="00A856C8">
        <w:rPr>
          <w:rFonts w:ascii="Arial" w:hAnsi="Arial" w:cs="Arial"/>
        </w:rPr>
        <w:t>arni</w:t>
      </w:r>
      <w:r w:rsidR="003D7177">
        <w:rPr>
          <w:rFonts w:ascii="Arial" w:hAnsi="Arial" w:cs="Arial"/>
        </w:rPr>
        <w:t>ng services and our complaints.</w:t>
      </w:r>
      <w:r w:rsidR="0053358B">
        <w:rPr>
          <w:rFonts w:ascii="Arial" w:hAnsi="Arial" w:cs="Arial"/>
        </w:rPr>
        <w:t xml:space="preserve"> This has helped us identify some issues with technical systems</w:t>
      </w:r>
      <w:r w:rsidR="0028297D">
        <w:rPr>
          <w:rFonts w:ascii="Arial" w:hAnsi="Arial" w:cs="Arial"/>
        </w:rPr>
        <w:t xml:space="preserve"> we use for flood warnings and helps us to identify where we need to provide information in a different way or with additional support.</w:t>
      </w:r>
    </w:p>
    <w:p w:rsidR="00E176A7" w:rsidRPr="00EA3475" w:rsidRDefault="00BD3B8F" w:rsidP="00016826">
      <w:pPr>
        <w:spacing w:line="360" w:lineRule="auto"/>
        <w:rPr>
          <w:rFonts w:ascii="Arial" w:hAnsi="Arial" w:cs="Arial"/>
        </w:rPr>
      </w:pPr>
      <w:r w:rsidRPr="00A856C8">
        <w:rPr>
          <w:rFonts w:ascii="Arial" w:hAnsi="Arial" w:cs="Arial"/>
        </w:rPr>
        <w:t>With the new structure being developed around our key roles</w:t>
      </w:r>
      <w:r w:rsidR="00817CC7">
        <w:rPr>
          <w:rFonts w:ascii="Arial" w:hAnsi="Arial" w:cs="Arial"/>
        </w:rPr>
        <w:t xml:space="preserve"> of regulation and flooding</w:t>
      </w:r>
      <w:r w:rsidRPr="00A856C8">
        <w:rPr>
          <w:rFonts w:ascii="Arial" w:hAnsi="Arial" w:cs="Arial"/>
        </w:rPr>
        <w:t xml:space="preserve">, we </w:t>
      </w:r>
      <w:r w:rsidR="00817CC7">
        <w:rPr>
          <w:rFonts w:ascii="Arial" w:hAnsi="Arial" w:cs="Arial"/>
        </w:rPr>
        <w:t>will be gather</w:t>
      </w:r>
      <w:r w:rsidR="008D02AA">
        <w:rPr>
          <w:rFonts w:ascii="Arial" w:hAnsi="Arial" w:cs="Arial"/>
        </w:rPr>
        <w:t>ing</w:t>
      </w:r>
      <w:r w:rsidR="00817CC7">
        <w:rPr>
          <w:rFonts w:ascii="Arial" w:hAnsi="Arial" w:cs="Arial"/>
        </w:rPr>
        <w:t xml:space="preserve"> m</w:t>
      </w:r>
      <w:r w:rsidR="00A856C8">
        <w:rPr>
          <w:rFonts w:ascii="Arial" w:hAnsi="Arial" w:cs="Arial"/>
        </w:rPr>
        <w:t xml:space="preserve">onitoring information and feedback from those </w:t>
      </w:r>
      <w:r w:rsidR="00817CC7">
        <w:rPr>
          <w:rFonts w:ascii="Arial" w:hAnsi="Arial" w:cs="Arial"/>
        </w:rPr>
        <w:t>areas</w:t>
      </w:r>
      <w:r w:rsidR="00A856C8">
        <w:rPr>
          <w:rFonts w:ascii="Arial" w:hAnsi="Arial" w:cs="Arial"/>
        </w:rPr>
        <w:t xml:space="preserve"> to help inform the direction we need to take to increase compliance </w:t>
      </w:r>
      <w:r w:rsidR="00817CC7">
        <w:rPr>
          <w:rFonts w:ascii="Arial" w:hAnsi="Arial" w:cs="Arial"/>
        </w:rPr>
        <w:t xml:space="preserve">with regulation and awareness of flood warning. </w:t>
      </w:r>
    </w:p>
    <w:p w:rsidR="00BD3B8F" w:rsidRPr="00750427" w:rsidRDefault="00BD3B8F" w:rsidP="00016826">
      <w:pPr>
        <w:spacing w:line="360" w:lineRule="auto"/>
        <w:rPr>
          <w:rFonts w:ascii="Arial" w:hAnsi="Arial" w:cs="Arial"/>
          <w:u w:val="single"/>
        </w:rPr>
      </w:pPr>
      <w:r w:rsidRPr="00750427">
        <w:rPr>
          <w:rFonts w:ascii="Arial" w:hAnsi="Arial" w:cs="Arial"/>
          <w:u w:val="single"/>
        </w:rPr>
        <w:t>Improving training</w:t>
      </w:r>
      <w:r w:rsidR="002E44E1" w:rsidRPr="00750427">
        <w:rPr>
          <w:rFonts w:ascii="Arial" w:hAnsi="Arial" w:cs="Arial"/>
          <w:u w:val="single"/>
        </w:rPr>
        <w:t xml:space="preserve"> and development </w:t>
      </w:r>
      <w:r w:rsidRPr="00750427">
        <w:rPr>
          <w:rFonts w:ascii="Arial" w:hAnsi="Arial" w:cs="Arial"/>
          <w:u w:val="single"/>
        </w:rPr>
        <w:t>for staff</w:t>
      </w:r>
    </w:p>
    <w:p w:rsidR="00BD3B8F" w:rsidRPr="00F615E2" w:rsidRDefault="003F3143" w:rsidP="00016826">
      <w:pPr>
        <w:spacing w:line="360" w:lineRule="auto"/>
        <w:rPr>
          <w:rFonts w:ascii="Arial" w:hAnsi="Arial" w:cs="Arial"/>
        </w:rPr>
      </w:pPr>
      <w:r>
        <w:rPr>
          <w:rFonts w:ascii="Arial" w:hAnsi="Arial" w:cs="Arial"/>
        </w:rPr>
        <w:t>For one of our 2013–</w:t>
      </w:r>
      <w:r w:rsidR="00BD3B8F" w:rsidRPr="00F615E2">
        <w:rPr>
          <w:rFonts w:ascii="Arial" w:hAnsi="Arial" w:cs="Arial"/>
        </w:rPr>
        <w:t xml:space="preserve">2017 equality outcomes, we held a number of staff workshops to understand any barriers to staff, and in particular women, to applying for promoted posts. Limited access to the necessary development </w:t>
      </w:r>
      <w:r w:rsidR="00A856C8" w:rsidRPr="00F615E2">
        <w:rPr>
          <w:rFonts w:ascii="Arial" w:hAnsi="Arial" w:cs="Arial"/>
        </w:rPr>
        <w:t xml:space="preserve">and </w:t>
      </w:r>
      <w:r w:rsidR="00BD3B8F" w:rsidRPr="00F615E2">
        <w:rPr>
          <w:rFonts w:ascii="Arial" w:hAnsi="Arial" w:cs="Arial"/>
        </w:rPr>
        <w:t>training was one of the points identified.</w:t>
      </w:r>
    </w:p>
    <w:p w:rsidR="00BD3B8F" w:rsidRPr="00F615E2" w:rsidRDefault="00181763" w:rsidP="00016826">
      <w:pPr>
        <w:spacing w:line="360" w:lineRule="auto"/>
        <w:rPr>
          <w:rFonts w:ascii="Arial" w:hAnsi="Arial" w:cs="Arial"/>
        </w:rPr>
      </w:pPr>
      <w:r>
        <w:rPr>
          <w:rFonts w:ascii="Arial" w:hAnsi="Arial" w:cs="Arial"/>
        </w:rPr>
        <w:t>In 2015-</w:t>
      </w:r>
      <w:r w:rsidR="00BD3B8F" w:rsidRPr="00F615E2">
        <w:rPr>
          <w:rFonts w:ascii="Arial" w:hAnsi="Arial" w:cs="Arial"/>
        </w:rPr>
        <w:t>2016 we revi</w:t>
      </w:r>
      <w:r w:rsidR="00E143A2" w:rsidRPr="00F615E2">
        <w:rPr>
          <w:rFonts w:ascii="Arial" w:hAnsi="Arial" w:cs="Arial"/>
        </w:rPr>
        <w:t>s</w:t>
      </w:r>
      <w:r w:rsidR="00BD3B8F" w:rsidRPr="00F615E2">
        <w:rPr>
          <w:rFonts w:ascii="Arial" w:hAnsi="Arial" w:cs="Arial"/>
        </w:rPr>
        <w:t>ed our training programme</w:t>
      </w:r>
      <w:r w:rsidR="00E143A2" w:rsidRPr="00F615E2">
        <w:rPr>
          <w:rFonts w:ascii="Arial" w:hAnsi="Arial" w:cs="Arial"/>
        </w:rPr>
        <w:t xml:space="preserve"> to include two new areas of training;</w:t>
      </w:r>
    </w:p>
    <w:p w:rsidR="00A82541" w:rsidRDefault="00E143A2" w:rsidP="00323059">
      <w:pPr>
        <w:pStyle w:val="ListParagraph"/>
        <w:numPr>
          <w:ilvl w:val="0"/>
          <w:numId w:val="8"/>
        </w:numPr>
        <w:spacing w:line="360" w:lineRule="auto"/>
        <w:rPr>
          <w:rFonts w:ascii="Arial" w:hAnsi="Arial" w:cs="Arial"/>
        </w:rPr>
      </w:pPr>
      <w:r w:rsidRPr="00A82541">
        <w:rPr>
          <w:rFonts w:ascii="Arial" w:hAnsi="Arial" w:cs="Arial"/>
        </w:rPr>
        <w:lastRenderedPageBreak/>
        <w:t>P</w:t>
      </w:r>
      <w:r w:rsidR="00A82541">
        <w:rPr>
          <w:rFonts w:ascii="Arial" w:hAnsi="Arial" w:cs="Arial"/>
        </w:rPr>
        <w:t>rofessional skills</w:t>
      </w:r>
      <w:r w:rsidRPr="00A82541">
        <w:rPr>
          <w:rFonts w:ascii="Arial" w:hAnsi="Arial" w:cs="Arial"/>
        </w:rPr>
        <w:t xml:space="preserve"> and</w:t>
      </w:r>
      <w:r w:rsidR="00905AB8" w:rsidRPr="00A82541">
        <w:rPr>
          <w:rFonts w:ascii="Arial" w:hAnsi="Arial" w:cs="Arial"/>
        </w:rPr>
        <w:t xml:space="preserve"> </w:t>
      </w:r>
    </w:p>
    <w:p w:rsidR="00E143A2" w:rsidRPr="00A82541" w:rsidRDefault="00E143A2" w:rsidP="00323059">
      <w:pPr>
        <w:pStyle w:val="ListParagraph"/>
        <w:numPr>
          <w:ilvl w:val="0"/>
          <w:numId w:val="8"/>
        </w:numPr>
        <w:spacing w:line="360" w:lineRule="auto"/>
        <w:rPr>
          <w:rFonts w:ascii="Arial" w:hAnsi="Arial" w:cs="Arial"/>
        </w:rPr>
      </w:pPr>
      <w:r w:rsidRPr="00A82541">
        <w:rPr>
          <w:rFonts w:ascii="Arial" w:hAnsi="Arial" w:cs="Arial"/>
        </w:rPr>
        <w:t>Leading for Success</w:t>
      </w:r>
    </w:p>
    <w:p w:rsidR="00E143A2" w:rsidRPr="00F615E2" w:rsidRDefault="00E143A2" w:rsidP="00016826">
      <w:pPr>
        <w:spacing w:line="360" w:lineRule="auto"/>
        <w:rPr>
          <w:rFonts w:ascii="Arial" w:hAnsi="Arial" w:cs="Arial"/>
        </w:rPr>
      </w:pPr>
      <w:r w:rsidRPr="00F615E2">
        <w:rPr>
          <w:rFonts w:ascii="Arial" w:hAnsi="Arial" w:cs="Arial"/>
        </w:rPr>
        <w:t xml:space="preserve">These programmes are open to all staff who </w:t>
      </w:r>
      <w:proofErr w:type="gramStart"/>
      <w:r w:rsidRPr="00F615E2">
        <w:rPr>
          <w:rFonts w:ascii="Arial" w:hAnsi="Arial" w:cs="Arial"/>
        </w:rPr>
        <w:t>want</w:t>
      </w:r>
      <w:proofErr w:type="gramEnd"/>
      <w:r w:rsidRPr="00F615E2">
        <w:rPr>
          <w:rFonts w:ascii="Arial" w:hAnsi="Arial" w:cs="Arial"/>
        </w:rPr>
        <w:t xml:space="preserve"> to develop their personal skills and understand more about leadership. Courses include;</w:t>
      </w:r>
      <w:r w:rsidR="00181763">
        <w:rPr>
          <w:rFonts w:ascii="Arial" w:hAnsi="Arial" w:cs="Arial"/>
        </w:rPr>
        <w:t xml:space="preserve"> (</w:t>
      </w:r>
      <w:r w:rsidR="00A347C0">
        <w:rPr>
          <w:rFonts w:ascii="Arial" w:hAnsi="Arial" w:cs="Arial"/>
        </w:rPr>
        <w:t>n</w:t>
      </w:r>
      <w:r w:rsidR="00181763">
        <w:rPr>
          <w:rFonts w:ascii="Arial" w:hAnsi="Arial" w:cs="Arial"/>
        </w:rPr>
        <w:t>umbers</w:t>
      </w:r>
      <w:r w:rsidR="00A82541">
        <w:rPr>
          <w:rFonts w:ascii="Arial" w:hAnsi="Arial" w:cs="Arial"/>
        </w:rPr>
        <w:t xml:space="preserve"> attended in brackets)</w:t>
      </w:r>
      <w:r w:rsidR="00181763">
        <w:rPr>
          <w:rFonts w:ascii="Arial" w:hAnsi="Arial" w:cs="Arial"/>
        </w:rPr>
        <w:t>;</w:t>
      </w:r>
    </w:p>
    <w:p w:rsidR="00E143A2" w:rsidRPr="00F615E2" w:rsidRDefault="00E143A2" w:rsidP="00323059">
      <w:pPr>
        <w:pStyle w:val="ListParagraph"/>
        <w:numPr>
          <w:ilvl w:val="0"/>
          <w:numId w:val="9"/>
        </w:numPr>
        <w:spacing w:line="360" w:lineRule="auto"/>
        <w:rPr>
          <w:rFonts w:ascii="Arial" w:hAnsi="Arial" w:cs="Arial"/>
        </w:rPr>
      </w:pPr>
      <w:r w:rsidRPr="00F615E2">
        <w:rPr>
          <w:rFonts w:ascii="Arial" w:hAnsi="Arial" w:cs="Arial"/>
        </w:rPr>
        <w:t>Presentation skills</w:t>
      </w:r>
      <w:r w:rsidR="00A82541">
        <w:rPr>
          <w:rFonts w:ascii="Arial" w:hAnsi="Arial" w:cs="Arial"/>
        </w:rPr>
        <w:t xml:space="preserve">                              </w:t>
      </w:r>
      <w:r w:rsidR="001C463B">
        <w:rPr>
          <w:rFonts w:ascii="Arial" w:hAnsi="Arial" w:cs="Arial"/>
        </w:rPr>
        <w:t xml:space="preserve"> </w:t>
      </w:r>
      <w:r w:rsidR="00A82541">
        <w:rPr>
          <w:rFonts w:ascii="Arial" w:hAnsi="Arial" w:cs="Arial"/>
        </w:rPr>
        <w:t xml:space="preserve">   (54) </w:t>
      </w:r>
    </w:p>
    <w:p w:rsidR="00E143A2" w:rsidRPr="00F615E2" w:rsidRDefault="00E143A2" w:rsidP="00323059">
      <w:pPr>
        <w:pStyle w:val="ListParagraph"/>
        <w:numPr>
          <w:ilvl w:val="0"/>
          <w:numId w:val="9"/>
        </w:numPr>
        <w:spacing w:line="360" w:lineRule="auto"/>
        <w:rPr>
          <w:rFonts w:ascii="Arial" w:hAnsi="Arial" w:cs="Arial"/>
        </w:rPr>
      </w:pPr>
      <w:r w:rsidRPr="00F615E2">
        <w:rPr>
          <w:rFonts w:ascii="Arial" w:hAnsi="Arial" w:cs="Arial"/>
        </w:rPr>
        <w:t>Unconscious bias</w:t>
      </w:r>
      <w:r w:rsidR="00A82541">
        <w:rPr>
          <w:rFonts w:ascii="Arial" w:hAnsi="Arial" w:cs="Arial"/>
        </w:rPr>
        <w:t xml:space="preserve">                               </w:t>
      </w:r>
      <w:r w:rsidR="001C463B">
        <w:rPr>
          <w:rFonts w:ascii="Arial" w:hAnsi="Arial" w:cs="Arial"/>
        </w:rPr>
        <w:t xml:space="preserve"> </w:t>
      </w:r>
      <w:r w:rsidR="00A82541">
        <w:rPr>
          <w:rFonts w:ascii="Arial" w:hAnsi="Arial" w:cs="Arial"/>
        </w:rPr>
        <w:t xml:space="preserve">   (24)</w:t>
      </w:r>
    </w:p>
    <w:p w:rsidR="00E143A2" w:rsidRDefault="00E143A2" w:rsidP="00323059">
      <w:pPr>
        <w:pStyle w:val="ListParagraph"/>
        <w:numPr>
          <w:ilvl w:val="0"/>
          <w:numId w:val="9"/>
        </w:numPr>
        <w:spacing w:line="360" w:lineRule="auto"/>
        <w:rPr>
          <w:rFonts w:ascii="Arial" w:hAnsi="Arial" w:cs="Arial"/>
        </w:rPr>
      </w:pPr>
      <w:r w:rsidRPr="00F615E2">
        <w:rPr>
          <w:rFonts w:ascii="Arial" w:hAnsi="Arial" w:cs="Arial"/>
        </w:rPr>
        <w:t>Disability and reasonable adjustments</w:t>
      </w:r>
      <w:r w:rsidR="001C463B">
        <w:rPr>
          <w:rFonts w:ascii="Arial" w:hAnsi="Arial" w:cs="Arial"/>
        </w:rPr>
        <w:t xml:space="preserve"> </w:t>
      </w:r>
      <w:r w:rsidR="00A82541">
        <w:rPr>
          <w:rFonts w:ascii="Arial" w:hAnsi="Arial" w:cs="Arial"/>
        </w:rPr>
        <w:t xml:space="preserve">  (18)</w:t>
      </w:r>
    </w:p>
    <w:p w:rsidR="00A82541" w:rsidRDefault="00A82541" w:rsidP="00323059">
      <w:pPr>
        <w:pStyle w:val="ListParagraph"/>
        <w:numPr>
          <w:ilvl w:val="0"/>
          <w:numId w:val="9"/>
        </w:numPr>
        <w:spacing w:line="360" w:lineRule="auto"/>
        <w:rPr>
          <w:rFonts w:ascii="Arial" w:hAnsi="Arial" w:cs="Arial"/>
        </w:rPr>
      </w:pPr>
      <w:r>
        <w:rPr>
          <w:rFonts w:ascii="Arial" w:hAnsi="Arial" w:cs="Arial"/>
        </w:rPr>
        <w:t xml:space="preserve">Managing attendance                          </w:t>
      </w:r>
      <w:r w:rsidR="001C463B">
        <w:rPr>
          <w:rFonts w:ascii="Arial" w:hAnsi="Arial" w:cs="Arial"/>
        </w:rPr>
        <w:t xml:space="preserve"> </w:t>
      </w:r>
      <w:r>
        <w:rPr>
          <w:rFonts w:ascii="Arial" w:hAnsi="Arial" w:cs="Arial"/>
        </w:rPr>
        <w:t xml:space="preserve">  (34)</w:t>
      </w:r>
    </w:p>
    <w:p w:rsidR="00A82541" w:rsidRPr="00F615E2" w:rsidRDefault="00A82541" w:rsidP="00323059">
      <w:pPr>
        <w:pStyle w:val="ListParagraph"/>
        <w:numPr>
          <w:ilvl w:val="0"/>
          <w:numId w:val="9"/>
        </w:numPr>
        <w:spacing w:line="360" w:lineRule="auto"/>
        <w:rPr>
          <w:rFonts w:ascii="Arial" w:hAnsi="Arial" w:cs="Arial"/>
        </w:rPr>
      </w:pPr>
      <w:r>
        <w:rPr>
          <w:rFonts w:ascii="Arial" w:hAnsi="Arial" w:cs="Arial"/>
        </w:rPr>
        <w:t xml:space="preserve">Giving and receiving feedback             </w:t>
      </w:r>
      <w:r w:rsidR="001C463B">
        <w:rPr>
          <w:rFonts w:ascii="Arial" w:hAnsi="Arial" w:cs="Arial"/>
        </w:rPr>
        <w:t xml:space="preserve"> </w:t>
      </w:r>
      <w:r>
        <w:rPr>
          <w:rFonts w:ascii="Arial" w:hAnsi="Arial" w:cs="Arial"/>
        </w:rPr>
        <w:t xml:space="preserve"> (111)</w:t>
      </w:r>
    </w:p>
    <w:p w:rsidR="00E143A2" w:rsidRPr="00F615E2" w:rsidRDefault="00E143A2" w:rsidP="00323059">
      <w:pPr>
        <w:pStyle w:val="ListParagraph"/>
        <w:numPr>
          <w:ilvl w:val="0"/>
          <w:numId w:val="9"/>
        </w:numPr>
        <w:spacing w:line="360" w:lineRule="auto"/>
        <w:rPr>
          <w:rFonts w:ascii="Arial" w:hAnsi="Arial" w:cs="Arial"/>
        </w:rPr>
      </w:pPr>
      <w:r w:rsidRPr="00F615E2">
        <w:rPr>
          <w:rFonts w:ascii="Arial" w:hAnsi="Arial" w:cs="Arial"/>
        </w:rPr>
        <w:t xml:space="preserve">Personal leadership </w:t>
      </w:r>
      <w:r w:rsidR="00A82541">
        <w:rPr>
          <w:rFonts w:ascii="Arial" w:hAnsi="Arial" w:cs="Arial"/>
        </w:rPr>
        <w:t xml:space="preserve">                            </w:t>
      </w:r>
      <w:r w:rsidR="001C463B">
        <w:rPr>
          <w:rFonts w:ascii="Arial" w:hAnsi="Arial" w:cs="Arial"/>
        </w:rPr>
        <w:t xml:space="preserve"> </w:t>
      </w:r>
      <w:r w:rsidR="00A82541">
        <w:rPr>
          <w:rFonts w:ascii="Arial" w:hAnsi="Arial" w:cs="Arial"/>
        </w:rPr>
        <w:t xml:space="preserve">  (40)</w:t>
      </w:r>
    </w:p>
    <w:p w:rsidR="00D4582C" w:rsidRDefault="00E143A2" w:rsidP="00323059">
      <w:pPr>
        <w:pStyle w:val="ListParagraph"/>
        <w:numPr>
          <w:ilvl w:val="0"/>
          <w:numId w:val="9"/>
        </w:numPr>
        <w:spacing w:line="360" w:lineRule="auto"/>
        <w:rPr>
          <w:rFonts w:ascii="Arial" w:hAnsi="Arial" w:cs="Arial"/>
        </w:rPr>
      </w:pPr>
      <w:r w:rsidRPr="00F615E2">
        <w:rPr>
          <w:rFonts w:ascii="Arial" w:hAnsi="Arial" w:cs="Arial"/>
        </w:rPr>
        <w:t>Lead</w:t>
      </w:r>
      <w:r w:rsidR="00181763">
        <w:rPr>
          <w:rFonts w:ascii="Arial" w:hAnsi="Arial" w:cs="Arial"/>
        </w:rPr>
        <w:t>ership e</w:t>
      </w:r>
      <w:r w:rsidR="00A82541">
        <w:rPr>
          <w:rFonts w:ascii="Arial" w:hAnsi="Arial" w:cs="Arial"/>
        </w:rPr>
        <w:t xml:space="preserve">ssentials                           </w:t>
      </w:r>
      <w:r w:rsidR="001C463B">
        <w:rPr>
          <w:rFonts w:ascii="Arial" w:hAnsi="Arial" w:cs="Arial"/>
        </w:rPr>
        <w:t xml:space="preserve"> </w:t>
      </w:r>
      <w:r w:rsidR="00A82541">
        <w:rPr>
          <w:rFonts w:ascii="Arial" w:hAnsi="Arial" w:cs="Arial"/>
        </w:rPr>
        <w:t xml:space="preserve"> (9)</w:t>
      </w:r>
    </w:p>
    <w:p w:rsidR="00A82541" w:rsidRDefault="00181763" w:rsidP="00323059">
      <w:pPr>
        <w:pStyle w:val="ListParagraph"/>
        <w:numPr>
          <w:ilvl w:val="0"/>
          <w:numId w:val="9"/>
        </w:numPr>
        <w:spacing w:line="360" w:lineRule="auto"/>
        <w:rPr>
          <w:rFonts w:ascii="Arial" w:hAnsi="Arial" w:cs="Arial"/>
        </w:rPr>
      </w:pPr>
      <w:r>
        <w:rPr>
          <w:rFonts w:ascii="Arial" w:hAnsi="Arial" w:cs="Arial"/>
        </w:rPr>
        <w:t>Leadership d</w:t>
      </w:r>
      <w:r w:rsidR="00A82541">
        <w:rPr>
          <w:rFonts w:ascii="Arial" w:hAnsi="Arial" w:cs="Arial"/>
        </w:rPr>
        <w:t xml:space="preserve">evelopment                    </w:t>
      </w:r>
      <w:r w:rsidR="001C463B">
        <w:rPr>
          <w:rFonts w:ascii="Arial" w:hAnsi="Arial" w:cs="Arial"/>
        </w:rPr>
        <w:t xml:space="preserve"> </w:t>
      </w:r>
      <w:r w:rsidR="00A82541">
        <w:rPr>
          <w:rFonts w:ascii="Arial" w:hAnsi="Arial" w:cs="Arial"/>
        </w:rPr>
        <w:t xml:space="preserve">   (10)</w:t>
      </w:r>
    </w:p>
    <w:p w:rsidR="00A82541" w:rsidRDefault="00A82541" w:rsidP="00323059">
      <w:pPr>
        <w:pStyle w:val="ListParagraph"/>
        <w:numPr>
          <w:ilvl w:val="0"/>
          <w:numId w:val="9"/>
        </w:numPr>
        <w:spacing w:line="360" w:lineRule="auto"/>
        <w:rPr>
          <w:rFonts w:ascii="Arial" w:hAnsi="Arial" w:cs="Arial"/>
        </w:rPr>
      </w:pPr>
      <w:r>
        <w:rPr>
          <w:rFonts w:ascii="Arial" w:hAnsi="Arial" w:cs="Arial"/>
        </w:rPr>
        <w:t xml:space="preserve">Influencing skills                                   </w:t>
      </w:r>
      <w:r w:rsidR="001C463B">
        <w:rPr>
          <w:rFonts w:ascii="Arial" w:hAnsi="Arial" w:cs="Arial"/>
        </w:rPr>
        <w:t xml:space="preserve"> </w:t>
      </w:r>
      <w:r>
        <w:rPr>
          <w:rFonts w:ascii="Arial" w:hAnsi="Arial" w:cs="Arial"/>
        </w:rPr>
        <w:t xml:space="preserve">  (</w:t>
      </w:r>
      <w:r w:rsidR="00040EC7">
        <w:rPr>
          <w:rFonts w:ascii="Arial" w:hAnsi="Arial" w:cs="Arial"/>
        </w:rPr>
        <w:t>257)</w:t>
      </w:r>
    </w:p>
    <w:p w:rsidR="00D4582C" w:rsidRDefault="00D4582C" w:rsidP="00016826">
      <w:pPr>
        <w:pStyle w:val="ListParagraph"/>
        <w:spacing w:line="360" w:lineRule="auto"/>
        <w:rPr>
          <w:rFonts w:ascii="Arial" w:hAnsi="Arial" w:cs="Arial"/>
        </w:rPr>
      </w:pPr>
    </w:p>
    <w:p w:rsidR="00D4582C" w:rsidRPr="00D4582C" w:rsidRDefault="00D4582C" w:rsidP="00016826">
      <w:pPr>
        <w:pStyle w:val="ListParagraph"/>
        <w:spacing w:line="360" w:lineRule="auto"/>
        <w:ind w:left="0"/>
        <w:rPr>
          <w:rFonts w:ascii="Arial" w:hAnsi="Arial" w:cs="Arial"/>
        </w:rPr>
      </w:pPr>
      <w:r w:rsidRPr="00D4582C">
        <w:rPr>
          <w:rFonts w:ascii="Arial" w:eastAsia="Times New Roman" w:hAnsi="Arial" w:cs="Arial"/>
          <w:lang w:eastAsia="en-GB"/>
        </w:rPr>
        <w:t xml:space="preserve">The courses help build confidence and competence, helping staff to recognise their own potential and skills and be able to develop in a way that </w:t>
      </w:r>
      <w:r w:rsidR="002E44E1">
        <w:rPr>
          <w:rFonts w:ascii="Arial" w:eastAsia="Times New Roman" w:hAnsi="Arial" w:cs="Arial"/>
          <w:lang w:eastAsia="en-GB"/>
        </w:rPr>
        <w:t>supports them to be excellent managers</w:t>
      </w:r>
      <w:r w:rsidR="00817CC7">
        <w:rPr>
          <w:rFonts w:ascii="Arial" w:eastAsia="Times New Roman" w:hAnsi="Arial" w:cs="Arial"/>
          <w:lang w:eastAsia="en-GB"/>
        </w:rPr>
        <w:t xml:space="preserve">, whilst </w:t>
      </w:r>
      <w:r w:rsidRPr="00D4582C">
        <w:rPr>
          <w:rFonts w:ascii="Arial" w:eastAsia="Times New Roman" w:hAnsi="Arial" w:cs="Arial"/>
          <w:lang w:eastAsia="en-GB"/>
        </w:rPr>
        <w:t>prepar</w:t>
      </w:r>
      <w:r w:rsidR="00817CC7">
        <w:rPr>
          <w:rFonts w:ascii="Arial" w:eastAsia="Times New Roman" w:hAnsi="Arial" w:cs="Arial"/>
          <w:lang w:eastAsia="en-GB"/>
        </w:rPr>
        <w:t>ing</w:t>
      </w:r>
      <w:r w:rsidRPr="00D4582C">
        <w:rPr>
          <w:rFonts w:ascii="Arial" w:eastAsia="Times New Roman" w:hAnsi="Arial" w:cs="Arial"/>
          <w:lang w:eastAsia="en-GB"/>
        </w:rPr>
        <w:t xml:space="preserve"> them for the next step in their career in SEPA.</w:t>
      </w:r>
    </w:p>
    <w:p w:rsidR="00E176A7" w:rsidRPr="00EB49E9" w:rsidRDefault="003D7177" w:rsidP="00016826">
      <w:pPr>
        <w:spacing w:line="360" w:lineRule="auto"/>
        <w:rPr>
          <w:rFonts w:ascii="Arial" w:hAnsi="Arial" w:cs="Arial"/>
        </w:rPr>
      </w:pPr>
      <w:r>
        <w:rPr>
          <w:rFonts w:ascii="Arial" w:hAnsi="Arial" w:cs="Arial"/>
        </w:rPr>
        <w:t xml:space="preserve">In addition to structured training, we </w:t>
      </w:r>
      <w:r w:rsidR="0053358B">
        <w:rPr>
          <w:rFonts w:ascii="Arial" w:hAnsi="Arial" w:cs="Arial"/>
        </w:rPr>
        <w:t xml:space="preserve">have opened up a range of new lateral development opportunities for staff. This includes </w:t>
      </w:r>
      <w:r>
        <w:rPr>
          <w:rFonts w:ascii="Arial" w:hAnsi="Arial" w:cs="Arial"/>
        </w:rPr>
        <w:t>provid</w:t>
      </w:r>
      <w:r w:rsidR="0053358B">
        <w:rPr>
          <w:rFonts w:ascii="Arial" w:hAnsi="Arial" w:cs="Arial"/>
        </w:rPr>
        <w:t>ing</w:t>
      </w:r>
      <w:r>
        <w:rPr>
          <w:rFonts w:ascii="Arial" w:hAnsi="Arial" w:cs="Arial"/>
        </w:rPr>
        <w:t xml:space="preserve"> o</w:t>
      </w:r>
      <w:r w:rsidR="002E44E1" w:rsidRPr="00F615E2">
        <w:rPr>
          <w:rFonts w:ascii="Arial" w:hAnsi="Arial" w:cs="Arial"/>
        </w:rPr>
        <w:t>pportunities</w:t>
      </w:r>
      <w:r>
        <w:rPr>
          <w:rFonts w:ascii="Arial" w:hAnsi="Arial" w:cs="Arial"/>
        </w:rPr>
        <w:t xml:space="preserve"> to </w:t>
      </w:r>
      <w:r w:rsidR="002E44E1" w:rsidRPr="00F615E2">
        <w:rPr>
          <w:rFonts w:ascii="Arial" w:hAnsi="Arial" w:cs="Arial"/>
        </w:rPr>
        <w:t>shadow</w:t>
      </w:r>
      <w:r>
        <w:rPr>
          <w:rFonts w:ascii="Arial" w:hAnsi="Arial" w:cs="Arial"/>
        </w:rPr>
        <w:t xml:space="preserve"> </w:t>
      </w:r>
      <w:r w:rsidR="00181763">
        <w:rPr>
          <w:rFonts w:ascii="Arial" w:hAnsi="Arial" w:cs="Arial"/>
        </w:rPr>
        <w:t>the AMT and</w:t>
      </w:r>
      <w:r w:rsidR="002E44E1">
        <w:rPr>
          <w:rFonts w:ascii="Arial" w:hAnsi="Arial" w:cs="Arial"/>
        </w:rPr>
        <w:t xml:space="preserve"> Board</w:t>
      </w:r>
      <w:r>
        <w:rPr>
          <w:rFonts w:ascii="Arial" w:hAnsi="Arial" w:cs="Arial"/>
        </w:rPr>
        <w:t xml:space="preserve">, to </w:t>
      </w:r>
      <w:r w:rsidR="002E44E1">
        <w:rPr>
          <w:rFonts w:ascii="Arial" w:hAnsi="Arial" w:cs="Arial"/>
        </w:rPr>
        <w:t>help</w:t>
      </w:r>
      <w:r w:rsidR="00D4582C">
        <w:rPr>
          <w:rFonts w:ascii="Arial" w:hAnsi="Arial" w:cs="Arial"/>
        </w:rPr>
        <w:t xml:space="preserve"> widen their knowledge and understanding of how and why decisions are taken and provide an insight to leadership responsibilities</w:t>
      </w:r>
      <w:r>
        <w:rPr>
          <w:rFonts w:ascii="Arial" w:hAnsi="Arial" w:cs="Arial"/>
        </w:rPr>
        <w:t xml:space="preserve">. </w:t>
      </w:r>
      <w:r w:rsidR="0053358B">
        <w:rPr>
          <w:rFonts w:ascii="Arial" w:hAnsi="Arial" w:cs="Arial"/>
        </w:rPr>
        <w:t>The</w:t>
      </w:r>
      <w:r>
        <w:rPr>
          <w:rFonts w:ascii="Arial" w:hAnsi="Arial" w:cs="Arial"/>
        </w:rPr>
        <w:t xml:space="preserve"> new</w:t>
      </w:r>
      <w:r w:rsidR="002E44E1">
        <w:rPr>
          <w:rFonts w:ascii="Arial" w:hAnsi="Arial" w:cs="Arial"/>
        </w:rPr>
        <w:t xml:space="preserve"> Staff Ideas Groups allow staff opportunities to feed directly into key pieces of work, to</w:t>
      </w:r>
      <w:r>
        <w:rPr>
          <w:rFonts w:ascii="Arial" w:hAnsi="Arial" w:cs="Arial"/>
        </w:rPr>
        <w:t xml:space="preserve"> provide </w:t>
      </w:r>
      <w:r w:rsidR="00181763">
        <w:rPr>
          <w:rFonts w:ascii="Arial" w:hAnsi="Arial" w:cs="Arial"/>
        </w:rPr>
        <w:t xml:space="preserve">the </w:t>
      </w:r>
      <w:r>
        <w:rPr>
          <w:rFonts w:ascii="Arial" w:hAnsi="Arial" w:cs="Arial"/>
        </w:rPr>
        <w:t>AMT with a wider perspective when taking decisions. These groups are open to everyone and managers are encouraged to support staff requests to participate.</w:t>
      </w:r>
      <w:r w:rsidR="002F3B9F">
        <w:rPr>
          <w:rFonts w:ascii="Arial" w:hAnsi="Arial" w:cs="Arial"/>
        </w:rPr>
        <w:t xml:space="preserve"> </w:t>
      </w:r>
    </w:p>
    <w:p w:rsidR="0052119C" w:rsidRPr="00750427" w:rsidRDefault="0052119C" w:rsidP="00016826">
      <w:pPr>
        <w:spacing w:line="360" w:lineRule="auto"/>
        <w:rPr>
          <w:rFonts w:ascii="Arial" w:hAnsi="Arial" w:cs="Arial"/>
          <w:u w:val="single"/>
        </w:rPr>
      </w:pPr>
      <w:r w:rsidRPr="00750427">
        <w:rPr>
          <w:rFonts w:ascii="Arial" w:hAnsi="Arial" w:cs="Arial"/>
          <w:u w:val="single"/>
        </w:rPr>
        <w:t>Social impact pledge</w:t>
      </w:r>
    </w:p>
    <w:p w:rsidR="00AD020C" w:rsidRPr="00817CC7" w:rsidRDefault="00AD020C" w:rsidP="00016826">
      <w:pPr>
        <w:spacing w:line="360" w:lineRule="auto"/>
        <w:rPr>
          <w:rFonts w:ascii="Arial" w:eastAsia="Times New Roman" w:hAnsi="Arial" w:cs="Arial"/>
          <w:color w:val="FF0000"/>
          <w:lang w:eastAsia="en-GB"/>
        </w:rPr>
      </w:pPr>
      <w:r>
        <w:rPr>
          <w:rFonts w:ascii="Arial" w:eastAsia="Times New Roman" w:hAnsi="Arial" w:cs="Arial"/>
          <w:lang w:eastAsia="en-GB"/>
        </w:rPr>
        <w:t xml:space="preserve">In September 2016, as part of our social impact pledge, we committed to improve the employment chances for pupils from areas of social deprivation. A programme of targeted mentoring for 20 young people and Foundation Apprenticeships, which will provide focussed mentoring for a year, with work experience opportunities. </w:t>
      </w:r>
      <w:r w:rsidR="00272A00">
        <w:rPr>
          <w:rFonts w:ascii="Arial" w:eastAsia="Times New Roman" w:hAnsi="Arial" w:cs="Arial"/>
          <w:lang w:eastAsia="en-GB"/>
        </w:rPr>
        <w:t xml:space="preserve">In addition we are developing a ‘water lab in a box’ to enable schools that do not have lab facilities to carry out great environmental experiments. In particular rural schools and </w:t>
      </w:r>
      <w:r w:rsidR="00DE5550">
        <w:rPr>
          <w:rFonts w:ascii="Arial" w:eastAsia="Times New Roman" w:hAnsi="Arial" w:cs="Arial"/>
          <w:lang w:eastAsia="en-GB"/>
        </w:rPr>
        <w:t>schools</w:t>
      </w:r>
      <w:r w:rsidR="00272A00">
        <w:rPr>
          <w:rFonts w:ascii="Arial" w:eastAsia="Times New Roman" w:hAnsi="Arial" w:cs="Arial"/>
          <w:lang w:eastAsia="en-GB"/>
        </w:rPr>
        <w:t xml:space="preserve"> in areas of </w:t>
      </w:r>
      <w:r w:rsidR="00DE5550">
        <w:rPr>
          <w:rFonts w:ascii="Arial" w:eastAsia="Times New Roman" w:hAnsi="Arial" w:cs="Arial"/>
          <w:lang w:eastAsia="en-GB"/>
        </w:rPr>
        <w:t xml:space="preserve">high social deprivation will be targeted </w:t>
      </w:r>
      <w:r w:rsidR="0028297D">
        <w:rPr>
          <w:rFonts w:ascii="Arial" w:eastAsia="Times New Roman" w:hAnsi="Arial" w:cs="Arial"/>
          <w:lang w:eastAsia="en-GB"/>
        </w:rPr>
        <w:t>to benefit from this work.</w:t>
      </w:r>
    </w:p>
    <w:p w:rsidR="00D631E0" w:rsidRDefault="00D631E0" w:rsidP="00016826">
      <w:pPr>
        <w:spacing w:line="360" w:lineRule="auto"/>
        <w:rPr>
          <w:rFonts w:ascii="Arial" w:hAnsi="Arial" w:cs="Arial"/>
          <w:u w:val="single"/>
        </w:rPr>
      </w:pPr>
    </w:p>
    <w:p w:rsidR="009D493E" w:rsidRPr="00750427" w:rsidRDefault="002D08C8" w:rsidP="00016826">
      <w:pPr>
        <w:spacing w:line="360" w:lineRule="auto"/>
        <w:rPr>
          <w:rFonts w:ascii="Arial" w:hAnsi="Arial" w:cs="Arial"/>
          <w:u w:val="single"/>
        </w:rPr>
      </w:pPr>
      <w:r w:rsidRPr="00750427">
        <w:rPr>
          <w:rFonts w:ascii="Arial" w:hAnsi="Arial" w:cs="Arial"/>
          <w:u w:val="single"/>
        </w:rPr>
        <w:lastRenderedPageBreak/>
        <w:t>T</w:t>
      </w:r>
      <w:r w:rsidR="00181763">
        <w:rPr>
          <w:rFonts w:ascii="Arial" w:hAnsi="Arial" w:cs="Arial"/>
          <w:u w:val="single"/>
        </w:rPr>
        <w:t>raining for p</w:t>
      </w:r>
      <w:r w:rsidR="009D493E" w:rsidRPr="00750427">
        <w:rPr>
          <w:rFonts w:ascii="Arial" w:hAnsi="Arial" w:cs="Arial"/>
          <w:u w:val="single"/>
        </w:rPr>
        <w:t>artners</w:t>
      </w:r>
    </w:p>
    <w:p w:rsidR="008A54BE" w:rsidRPr="00AD020C" w:rsidRDefault="002D08C8" w:rsidP="00016826">
      <w:pPr>
        <w:spacing w:line="360" w:lineRule="auto"/>
        <w:rPr>
          <w:rFonts w:ascii="Arial" w:hAnsi="Arial" w:cs="Arial"/>
        </w:rPr>
      </w:pPr>
      <w:r w:rsidRPr="00AD020C">
        <w:rPr>
          <w:rFonts w:ascii="Arial" w:hAnsi="Arial" w:cs="Arial"/>
        </w:rPr>
        <w:t xml:space="preserve">In the past two years we have </w:t>
      </w:r>
      <w:r w:rsidR="003D7177">
        <w:rPr>
          <w:rFonts w:ascii="Arial" w:hAnsi="Arial" w:cs="Arial"/>
        </w:rPr>
        <w:t>provided support to a number of our partner agencies to provide and deliver</w:t>
      </w:r>
      <w:r w:rsidRPr="00AD020C">
        <w:rPr>
          <w:rFonts w:ascii="Arial" w:hAnsi="Arial" w:cs="Arial"/>
        </w:rPr>
        <w:t xml:space="preserve"> training and direction on mainstreaming equality, carrying out Equality Impact Assessment, Disability and Reasonable </w:t>
      </w:r>
      <w:r w:rsidR="00A559EB" w:rsidRPr="00AD020C">
        <w:rPr>
          <w:rFonts w:ascii="Arial" w:hAnsi="Arial" w:cs="Arial"/>
        </w:rPr>
        <w:t>Adjustments and</w:t>
      </w:r>
      <w:r w:rsidRPr="00AD020C">
        <w:rPr>
          <w:rFonts w:ascii="Arial" w:hAnsi="Arial" w:cs="Arial"/>
        </w:rPr>
        <w:t xml:space="preserve"> Unconscious Bias. </w:t>
      </w:r>
      <w:r w:rsidR="008A54BE" w:rsidRPr="00AD020C">
        <w:rPr>
          <w:rFonts w:ascii="Arial" w:hAnsi="Arial" w:cs="Arial"/>
        </w:rPr>
        <w:t>The</w:t>
      </w:r>
      <w:r w:rsidR="00C26A8A">
        <w:rPr>
          <w:rFonts w:ascii="Arial" w:hAnsi="Arial" w:cs="Arial"/>
        </w:rPr>
        <w:t xml:space="preserve"> organisations we have supported include</w:t>
      </w:r>
      <w:r w:rsidR="008A54BE" w:rsidRPr="00AD020C">
        <w:rPr>
          <w:rFonts w:ascii="Arial" w:hAnsi="Arial" w:cs="Arial"/>
        </w:rPr>
        <w:t>;</w:t>
      </w:r>
    </w:p>
    <w:p w:rsidR="002D08C8" w:rsidRPr="00AD020C" w:rsidRDefault="002D08C8" w:rsidP="00323059">
      <w:pPr>
        <w:pStyle w:val="ListParagraph"/>
        <w:numPr>
          <w:ilvl w:val="0"/>
          <w:numId w:val="19"/>
        </w:numPr>
        <w:spacing w:line="360" w:lineRule="auto"/>
        <w:rPr>
          <w:rFonts w:ascii="Arial" w:hAnsi="Arial" w:cs="Arial"/>
        </w:rPr>
      </w:pPr>
      <w:r w:rsidRPr="00AD020C">
        <w:rPr>
          <w:rFonts w:ascii="Arial" w:hAnsi="Arial" w:cs="Arial"/>
        </w:rPr>
        <w:t>Revenue Scotland</w:t>
      </w:r>
    </w:p>
    <w:p w:rsidR="002D08C8" w:rsidRPr="00AD020C" w:rsidRDefault="002D08C8" w:rsidP="00323059">
      <w:pPr>
        <w:pStyle w:val="ListParagraph"/>
        <w:numPr>
          <w:ilvl w:val="0"/>
          <w:numId w:val="18"/>
        </w:numPr>
        <w:spacing w:line="360" w:lineRule="auto"/>
        <w:rPr>
          <w:rFonts w:ascii="Arial" w:hAnsi="Arial" w:cs="Arial"/>
        </w:rPr>
      </w:pPr>
      <w:r w:rsidRPr="00AD020C">
        <w:rPr>
          <w:rFonts w:ascii="Arial" w:hAnsi="Arial" w:cs="Arial"/>
        </w:rPr>
        <w:t>Scottish Natural Heritage</w:t>
      </w:r>
    </w:p>
    <w:p w:rsidR="002D08C8" w:rsidRPr="00AD020C" w:rsidRDefault="002D08C8" w:rsidP="00323059">
      <w:pPr>
        <w:pStyle w:val="ListParagraph"/>
        <w:numPr>
          <w:ilvl w:val="0"/>
          <w:numId w:val="18"/>
        </w:numPr>
        <w:spacing w:line="360" w:lineRule="auto"/>
        <w:rPr>
          <w:rFonts w:ascii="Arial" w:hAnsi="Arial" w:cs="Arial"/>
        </w:rPr>
      </w:pPr>
      <w:r w:rsidRPr="00AD020C">
        <w:rPr>
          <w:rFonts w:ascii="Arial" w:hAnsi="Arial" w:cs="Arial"/>
        </w:rPr>
        <w:t>Scottish Legal Aid Board</w:t>
      </w:r>
    </w:p>
    <w:p w:rsidR="002D08C8" w:rsidRPr="00AD020C" w:rsidRDefault="002D08C8" w:rsidP="00323059">
      <w:pPr>
        <w:pStyle w:val="ListParagraph"/>
        <w:numPr>
          <w:ilvl w:val="0"/>
          <w:numId w:val="18"/>
        </w:numPr>
        <w:spacing w:line="360" w:lineRule="auto"/>
        <w:rPr>
          <w:rFonts w:ascii="Arial" w:hAnsi="Arial" w:cs="Arial"/>
        </w:rPr>
      </w:pPr>
      <w:r w:rsidRPr="00AD020C">
        <w:rPr>
          <w:rFonts w:ascii="Arial" w:hAnsi="Arial" w:cs="Arial"/>
        </w:rPr>
        <w:t xml:space="preserve">Loch Lomond and </w:t>
      </w:r>
      <w:proofErr w:type="spellStart"/>
      <w:r w:rsidR="00181763">
        <w:rPr>
          <w:rFonts w:ascii="Arial" w:hAnsi="Arial" w:cs="Arial"/>
        </w:rPr>
        <w:t>Trossachs</w:t>
      </w:r>
      <w:proofErr w:type="spellEnd"/>
      <w:r w:rsidR="00181763">
        <w:rPr>
          <w:rFonts w:ascii="Arial" w:hAnsi="Arial" w:cs="Arial"/>
        </w:rPr>
        <w:t xml:space="preserve"> National Park</w:t>
      </w:r>
    </w:p>
    <w:p w:rsidR="002D08C8" w:rsidRDefault="002D08C8" w:rsidP="00323059">
      <w:pPr>
        <w:pStyle w:val="ListParagraph"/>
        <w:numPr>
          <w:ilvl w:val="0"/>
          <w:numId w:val="18"/>
        </w:numPr>
        <w:spacing w:line="360" w:lineRule="auto"/>
        <w:rPr>
          <w:rFonts w:ascii="Arial" w:hAnsi="Arial" w:cs="Arial"/>
        </w:rPr>
      </w:pPr>
      <w:r w:rsidRPr="00AD020C">
        <w:rPr>
          <w:rFonts w:ascii="Arial" w:hAnsi="Arial" w:cs="Arial"/>
        </w:rPr>
        <w:t>Food Standards Scotland</w:t>
      </w:r>
      <w:r w:rsidR="00181763">
        <w:rPr>
          <w:rFonts w:ascii="Arial" w:hAnsi="Arial" w:cs="Arial"/>
        </w:rPr>
        <w:t>.</w:t>
      </w:r>
    </w:p>
    <w:p w:rsidR="009D493E" w:rsidRPr="00750427" w:rsidRDefault="009D493E" w:rsidP="00016826">
      <w:pPr>
        <w:spacing w:line="360" w:lineRule="auto"/>
        <w:rPr>
          <w:rFonts w:ascii="Arial" w:hAnsi="Arial" w:cs="Arial"/>
          <w:u w:val="single"/>
        </w:rPr>
      </w:pPr>
      <w:r w:rsidRPr="00750427">
        <w:rPr>
          <w:rFonts w:ascii="Arial" w:hAnsi="Arial" w:cs="Arial"/>
          <w:u w:val="single"/>
        </w:rPr>
        <w:t>Translation services</w:t>
      </w:r>
    </w:p>
    <w:p w:rsidR="009D493E" w:rsidRDefault="008D02AA" w:rsidP="00016826">
      <w:pPr>
        <w:spacing w:line="360" w:lineRule="auto"/>
        <w:rPr>
          <w:rFonts w:ascii="Arial" w:hAnsi="Arial" w:cs="Arial"/>
        </w:rPr>
      </w:pPr>
      <w:r w:rsidRPr="003D7177">
        <w:rPr>
          <w:rFonts w:ascii="Arial" w:hAnsi="Arial" w:cs="Arial"/>
        </w:rPr>
        <w:t>We have signed up to the Scottish Government Translation and Interpretation Framework to provide support for those service users who need documents in other languages or the use of a face to face interpreter. The Framework uses certified translators who meet the required standard for public sector interpreting.</w:t>
      </w:r>
    </w:p>
    <w:p w:rsidR="009D493E" w:rsidRPr="00750427" w:rsidRDefault="009D493E" w:rsidP="00016826">
      <w:pPr>
        <w:spacing w:line="360" w:lineRule="auto"/>
        <w:rPr>
          <w:rFonts w:ascii="Arial" w:hAnsi="Arial" w:cs="Arial"/>
          <w:b/>
        </w:rPr>
      </w:pPr>
      <w:r w:rsidRPr="00750427">
        <w:rPr>
          <w:rFonts w:ascii="Arial" w:hAnsi="Arial" w:cs="Arial"/>
          <w:b/>
        </w:rPr>
        <w:t>Equality Impact Assessment</w:t>
      </w:r>
      <w:r w:rsidR="003C5A0C">
        <w:rPr>
          <w:rFonts w:ascii="Arial" w:hAnsi="Arial" w:cs="Arial"/>
          <w:b/>
        </w:rPr>
        <w:t>s</w:t>
      </w:r>
      <w:r w:rsidRPr="00750427">
        <w:rPr>
          <w:rFonts w:ascii="Arial" w:hAnsi="Arial" w:cs="Arial"/>
          <w:b/>
        </w:rPr>
        <w:t xml:space="preserve"> </w:t>
      </w:r>
    </w:p>
    <w:p w:rsidR="0054451A" w:rsidRDefault="008B2596" w:rsidP="00016826">
      <w:pPr>
        <w:spacing w:line="360" w:lineRule="auto"/>
        <w:rPr>
          <w:rFonts w:ascii="Arial" w:hAnsi="Arial" w:cs="Arial"/>
        </w:rPr>
      </w:pPr>
      <w:r>
        <w:rPr>
          <w:rFonts w:ascii="Arial" w:hAnsi="Arial" w:cs="Arial"/>
        </w:rPr>
        <w:t xml:space="preserve">Using </w:t>
      </w:r>
      <w:proofErr w:type="spellStart"/>
      <w:r>
        <w:rPr>
          <w:rFonts w:ascii="Arial" w:hAnsi="Arial" w:cs="Arial"/>
        </w:rPr>
        <w:t>EqIAs</w:t>
      </w:r>
      <w:proofErr w:type="spellEnd"/>
      <w:r w:rsidR="0054451A">
        <w:rPr>
          <w:rFonts w:ascii="Arial" w:hAnsi="Arial" w:cs="Arial"/>
        </w:rPr>
        <w:t xml:space="preserve"> remains our principle way in identifying any potential for impact or detriment to minority groups. In the past year the process has been revised slightly to include action plans for improvements, where risk has been identified. We continue to deliver </w:t>
      </w:r>
      <w:proofErr w:type="spellStart"/>
      <w:r w:rsidR="0054451A">
        <w:rPr>
          <w:rFonts w:ascii="Arial" w:hAnsi="Arial" w:cs="Arial"/>
        </w:rPr>
        <w:t>EqIA</w:t>
      </w:r>
      <w:proofErr w:type="spellEnd"/>
      <w:r w:rsidR="0054451A">
        <w:rPr>
          <w:rFonts w:ascii="Arial" w:hAnsi="Arial" w:cs="Arial"/>
        </w:rPr>
        <w:t xml:space="preserve"> training to those staff </w:t>
      </w:r>
      <w:proofErr w:type="gramStart"/>
      <w:r w:rsidR="0054451A">
        <w:rPr>
          <w:rFonts w:ascii="Arial" w:hAnsi="Arial" w:cs="Arial"/>
        </w:rPr>
        <w:t>who</w:t>
      </w:r>
      <w:proofErr w:type="gramEnd"/>
      <w:r w:rsidR="0054451A">
        <w:rPr>
          <w:rFonts w:ascii="Arial" w:hAnsi="Arial" w:cs="Arial"/>
        </w:rPr>
        <w:t xml:space="preserve"> have a responsibility for developing policy, as well as those responsible for the governance, assurance and sign off the policies. </w:t>
      </w:r>
      <w:proofErr w:type="spellStart"/>
      <w:r w:rsidR="0054451A">
        <w:rPr>
          <w:rFonts w:ascii="Arial" w:hAnsi="Arial" w:cs="Arial"/>
        </w:rPr>
        <w:t>EqIA</w:t>
      </w:r>
      <w:r>
        <w:rPr>
          <w:rFonts w:ascii="Arial" w:hAnsi="Arial" w:cs="Arial"/>
        </w:rPr>
        <w:t>s</w:t>
      </w:r>
      <w:proofErr w:type="spellEnd"/>
      <w:r w:rsidR="0054451A">
        <w:rPr>
          <w:rFonts w:ascii="Arial" w:hAnsi="Arial" w:cs="Arial"/>
        </w:rPr>
        <w:t xml:space="preserve"> are </w:t>
      </w:r>
      <w:r w:rsidR="003C5A0C">
        <w:rPr>
          <w:rFonts w:ascii="Arial" w:hAnsi="Arial" w:cs="Arial"/>
        </w:rPr>
        <w:t xml:space="preserve">being carried out to inform </w:t>
      </w:r>
      <w:r w:rsidR="0054451A">
        <w:rPr>
          <w:rFonts w:ascii="Arial" w:hAnsi="Arial" w:cs="Arial"/>
        </w:rPr>
        <w:t xml:space="preserve">the approach being taken for our key areas of regulation and flooding. To take account of our socio-economic </w:t>
      </w:r>
      <w:r w:rsidR="003C5A0C">
        <w:rPr>
          <w:rFonts w:ascii="Arial" w:hAnsi="Arial" w:cs="Arial"/>
        </w:rPr>
        <w:t>responsibilities</w:t>
      </w:r>
      <w:r w:rsidR="0054451A">
        <w:rPr>
          <w:rFonts w:ascii="Arial" w:hAnsi="Arial" w:cs="Arial"/>
        </w:rPr>
        <w:t xml:space="preserve">, we </w:t>
      </w:r>
      <w:r w:rsidR="004D1DB9">
        <w:rPr>
          <w:rFonts w:ascii="Arial" w:hAnsi="Arial" w:cs="Arial"/>
        </w:rPr>
        <w:t>will</w:t>
      </w:r>
      <w:r w:rsidR="0054451A">
        <w:rPr>
          <w:rFonts w:ascii="Arial" w:hAnsi="Arial" w:cs="Arial"/>
        </w:rPr>
        <w:t xml:space="preserve"> introduce socio-economic considerations into our </w:t>
      </w:r>
      <w:proofErr w:type="spellStart"/>
      <w:r w:rsidR="0054451A">
        <w:rPr>
          <w:rFonts w:ascii="Arial" w:hAnsi="Arial" w:cs="Arial"/>
        </w:rPr>
        <w:t>EqIA</w:t>
      </w:r>
      <w:proofErr w:type="spellEnd"/>
      <w:r w:rsidR="0054451A">
        <w:rPr>
          <w:rFonts w:ascii="Arial" w:hAnsi="Arial" w:cs="Arial"/>
        </w:rPr>
        <w:t xml:space="preserve"> process, to</w:t>
      </w:r>
      <w:r>
        <w:rPr>
          <w:rFonts w:ascii="Arial" w:hAnsi="Arial" w:cs="Arial"/>
        </w:rPr>
        <w:t xml:space="preserve"> help us identify opportunities </w:t>
      </w:r>
      <w:r w:rsidR="0054451A">
        <w:rPr>
          <w:rFonts w:ascii="Arial" w:hAnsi="Arial" w:cs="Arial"/>
        </w:rPr>
        <w:t>to deliver for a fairer Scotland.</w:t>
      </w:r>
    </w:p>
    <w:p w:rsidR="0054451A" w:rsidRDefault="0054451A" w:rsidP="00016826">
      <w:pPr>
        <w:spacing w:line="360" w:lineRule="auto"/>
        <w:rPr>
          <w:rFonts w:ascii="Arial" w:hAnsi="Arial" w:cs="Arial"/>
        </w:rPr>
      </w:pPr>
      <w:r>
        <w:rPr>
          <w:rFonts w:ascii="Arial" w:hAnsi="Arial" w:cs="Arial"/>
        </w:rPr>
        <w:t xml:space="preserve">We have also carried out </w:t>
      </w:r>
      <w:proofErr w:type="spellStart"/>
      <w:r>
        <w:rPr>
          <w:rFonts w:ascii="Arial" w:hAnsi="Arial" w:cs="Arial"/>
        </w:rPr>
        <w:t>EqIAs</w:t>
      </w:r>
      <w:proofErr w:type="spellEnd"/>
      <w:r>
        <w:rPr>
          <w:rFonts w:ascii="Arial" w:hAnsi="Arial" w:cs="Arial"/>
        </w:rPr>
        <w:t xml:space="preserve"> on the following;</w:t>
      </w:r>
    </w:p>
    <w:p w:rsidR="0054451A" w:rsidRPr="00A913FD" w:rsidRDefault="0054451A" w:rsidP="00323059">
      <w:pPr>
        <w:pStyle w:val="ListParagraph"/>
        <w:numPr>
          <w:ilvl w:val="0"/>
          <w:numId w:val="21"/>
        </w:numPr>
        <w:spacing w:line="360" w:lineRule="auto"/>
        <w:rPr>
          <w:rFonts w:ascii="Arial" w:hAnsi="Arial" w:cs="Arial"/>
        </w:rPr>
      </w:pPr>
      <w:r w:rsidRPr="00A913FD">
        <w:rPr>
          <w:rFonts w:ascii="Arial" w:hAnsi="Arial" w:cs="Arial"/>
        </w:rPr>
        <w:t>Managing Attendance and absence due to sickness</w:t>
      </w:r>
    </w:p>
    <w:p w:rsidR="0054451A" w:rsidRDefault="0054451A" w:rsidP="00323059">
      <w:pPr>
        <w:pStyle w:val="ListParagraph"/>
        <w:numPr>
          <w:ilvl w:val="0"/>
          <w:numId w:val="21"/>
        </w:numPr>
        <w:spacing w:line="360" w:lineRule="auto"/>
        <w:rPr>
          <w:rFonts w:ascii="Arial" w:hAnsi="Arial" w:cs="Arial"/>
        </w:rPr>
      </w:pPr>
      <w:r w:rsidRPr="00A913FD">
        <w:rPr>
          <w:rFonts w:ascii="Arial" w:hAnsi="Arial" w:cs="Arial"/>
        </w:rPr>
        <w:t xml:space="preserve">Staff </w:t>
      </w:r>
      <w:r>
        <w:rPr>
          <w:rFonts w:ascii="Arial" w:hAnsi="Arial" w:cs="Arial"/>
        </w:rPr>
        <w:t>Ideas</w:t>
      </w:r>
      <w:r w:rsidRPr="00A913FD">
        <w:rPr>
          <w:rFonts w:ascii="Arial" w:hAnsi="Arial" w:cs="Arial"/>
        </w:rPr>
        <w:t xml:space="preserve"> groups</w:t>
      </w:r>
    </w:p>
    <w:p w:rsidR="0054451A" w:rsidRDefault="0054451A" w:rsidP="00323059">
      <w:pPr>
        <w:pStyle w:val="ListParagraph"/>
        <w:numPr>
          <w:ilvl w:val="0"/>
          <w:numId w:val="21"/>
        </w:numPr>
        <w:spacing w:line="360" w:lineRule="auto"/>
        <w:rPr>
          <w:rFonts w:ascii="Arial" w:hAnsi="Arial" w:cs="Arial"/>
        </w:rPr>
      </w:pPr>
      <w:r>
        <w:rPr>
          <w:rFonts w:ascii="Arial" w:hAnsi="Arial" w:cs="Arial"/>
        </w:rPr>
        <w:t>Voluntary Severance Scheme</w:t>
      </w:r>
    </w:p>
    <w:p w:rsidR="0054451A" w:rsidRDefault="0054451A" w:rsidP="00323059">
      <w:pPr>
        <w:pStyle w:val="ListParagraph"/>
        <w:numPr>
          <w:ilvl w:val="0"/>
          <w:numId w:val="21"/>
        </w:numPr>
        <w:spacing w:line="360" w:lineRule="auto"/>
        <w:rPr>
          <w:rFonts w:ascii="Arial" w:hAnsi="Arial" w:cs="Arial"/>
        </w:rPr>
      </w:pPr>
      <w:r>
        <w:rPr>
          <w:rFonts w:ascii="Arial" w:hAnsi="Arial" w:cs="Arial"/>
        </w:rPr>
        <w:t>201</w:t>
      </w:r>
      <w:r w:rsidR="005D6E17">
        <w:rPr>
          <w:rFonts w:ascii="Arial" w:hAnsi="Arial" w:cs="Arial"/>
        </w:rPr>
        <w:t>7</w:t>
      </w:r>
      <w:r>
        <w:rPr>
          <w:rFonts w:ascii="Arial" w:hAnsi="Arial" w:cs="Arial"/>
        </w:rPr>
        <w:t xml:space="preserve"> Pay offer</w:t>
      </w:r>
    </w:p>
    <w:p w:rsidR="0054451A" w:rsidRPr="00A913FD" w:rsidRDefault="008B2596" w:rsidP="00323059">
      <w:pPr>
        <w:pStyle w:val="ListParagraph"/>
        <w:numPr>
          <w:ilvl w:val="0"/>
          <w:numId w:val="21"/>
        </w:numPr>
        <w:spacing w:line="360" w:lineRule="auto"/>
        <w:rPr>
          <w:rFonts w:ascii="Arial" w:hAnsi="Arial" w:cs="Arial"/>
        </w:rPr>
      </w:pPr>
      <w:r>
        <w:rPr>
          <w:rFonts w:ascii="Arial" w:hAnsi="Arial" w:cs="Arial"/>
        </w:rPr>
        <w:t>Annual Operating P</w:t>
      </w:r>
      <w:r w:rsidR="0054451A" w:rsidRPr="00A913FD">
        <w:rPr>
          <w:rFonts w:ascii="Arial" w:hAnsi="Arial" w:cs="Arial"/>
        </w:rPr>
        <w:t xml:space="preserve">lan </w:t>
      </w:r>
      <w:r w:rsidR="0054451A">
        <w:rPr>
          <w:rFonts w:ascii="Arial" w:hAnsi="Arial" w:cs="Arial"/>
        </w:rPr>
        <w:t>20</w:t>
      </w:r>
      <w:r w:rsidR="0054451A" w:rsidRPr="00A913FD">
        <w:rPr>
          <w:rFonts w:ascii="Arial" w:hAnsi="Arial" w:cs="Arial"/>
        </w:rPr>
        <w:t>1</w:t>
      </w:r>
      <w:r w:rsidR="00B46FE9">
        <w:rPr>
          <w:rFonts w:ascii="Arial" w:hAnsi="Arial" w:cs="Arial"/>
        </w:rPr>
        <w:t>7</w:t>
      </w:r>
      <w:r>
        <w:rPr>
          <w:rFonts w:ascii="Arial" w:hAnsi="Arial" w:cs="Arial"/>
        </w:rPr>
        <w:t>-</w:t>
      </w:r>
      <w:r w:rsidR="0054451A">
        <w:rPr>
          <w:rFonts w:ascii="Arial" w:hAnsi="Arial" w:cs="Arial"/>
        </w:rPr>
        <w:t>20</w:t>
      </w:r>
      <w:r w:rsidR="0054451A" w:rsidRPr="00A913FD">
        <w:rPr>
          <w:rFonts w:ascii="Arial" w:hAnsi="Arial" w:cs="Arial"/>
        </w:rPr>
        <w:t>1</w:t>
      </w:r>
      <w:r w:rsidR="00B46FE9">
        <w:rPr>
          <w:rFonts w:ascii="Arial" w:hAnsi="Arial" w:cs="Arial"/>
        </w:rPr>
        <w:t>8</w:t>
      </w:r>
    </w:p>
    <w:p w:rsidR="0054451A" w:rsidRPr="00A913FD" w:rsidRDefault="008B2596" w:rsidP="00323059">
      <w:pPr>
        <w:pStyle w:val="ListParagraph"/>
        <w:numPr>
          <w:ilvl w:val="0"/>
          <w:numId w:val="21"/>
        </w:numPr>
        <w:spacing w:line="360" w:lineRule="auto"/>
        <w:rPr>
          <w:rFonts w:ascii="Arial" w:hAnsi="Arial" w:cs="Arial"/>
        </w:rPr>
      </w:pPr>
      <w:r>
        <w:rPr>
          <w:rFonts w:ascii="Arial" w:hAnsi="Arial" w:cs="Arial"/>
        </w:rPr>
        <w:t>Enforcement Guidance</w:t>
      </w:r>
    </w:p>
    <w:p w:rsidR="0054451A" w:rsidRPr="00A913FD" w:rsidRDefault="008B2596" w:rsidP="00323059">
      <w:pPr>
        <w:pStyle w:val="ListParagraph"/>
        <w:numPr>
          <w:ilvl w:val="0"/>
          <w:numId w:val="21"/>
        </w:numPr>
        <w:spacing w:line="360" w:lineRule="auto"/>
        <w:rPr>
          <w:rFonts w:ascii="Arial" w:hAnsi="Arial" w:cs="Arial"/>
        </w:rPr>
      </w:pPr>
      <w:r>
        <w:rPr>
          <w:rFonts w:ascii="Arial" w:hAnsi="Arial" w:cs="Arial"/>
        </w:rPr>
        <w:lastRenderedPageBreak/>
        <w:t>Graduate Trainee S</w:t>
      </w:r>
      <w:r w:rsidR="0054451A" w:rsidRPr="00A913FD">
        <w:rPr>
          <w:rFonts w:ascii="Arial" w:hAnsi="Arial" w:cs="Arial"/>
        </w:rPr>
        <w:t>cheme</w:t>
      </w:r>
    </w:p>
    <w:p w:rsidR="0054451A" w:rsidRPr="00A913FD" w:rsidRDefault="0054451A" w:rsidP="00323059">
      <w:pPr>
        <w:pStyle w:val="ListParagraph"/>
        <w:numPr>
          <w:ilvl w:val="0"/>
          <w:numId w:val="21"/>
        </w:numPr>
        <w:spacing w:line="360" w:lineRule="auto"/>
        <w:rPr>
          <w:rFonts w:ascii="Arial" w:hAnsi="Arial" w:cs="Arial"/>
        </w:rPr>
      </w:pPr>
      <w:r w:rsidRPr="00A913FD">
        <w:rPr>
          <w:rFonts w:ascii="Arial" w:hAnsi="Arial" w:cs="Arial"/>
        </w:rPr>
        <w:t>East of Scotland Estates</w:t>
      </w:r>
      <w:r>
        <w:rPr>
          <w:rFonts w:ascii="Arial" w:hAnsi="Arial" w:cs="Arial"/>
        </w:rPr>
        <w:t xml:space="preserve"> Project</w:t>
      </w:r>
    </w:p>
    <w:p w:rsidR="0054451A" w:rsidRPr="00A913FD" w:rsidRDefault="0054451A" w:rsidP="00323059">
      <w:pPr>
        <w:pStyle w:val="ListParagraph"/>
        <w:numPr>
          <w:ilvl w:val="0"/>
          <w:numId w:val="21"/>
        </w:numPr>
        <w:spacing w:line="360" w:lineRule="auto"/>
        <w:rPr>
          <w:rFonts w:ascii="Arial" w:hAnsi="Arial" w:cs="Arial"/>
        </w:rPr>
      </w:pPr>
      <w:r w:rsidRPr="00A913FD">
        <w:rPr>
          <w:rFonts w:ascii="Arial" w:hAnsi="Arial" w:cs="Arial"/>
        </w:rPr>
        <w:t>Digital Strategy</w:t>
      </w:r>
      <w:r w:rsidR="00B0786E">
        <w:rPr>
          <w:rFonts w:ascii="Arial" w:hAnsi="Arial" w:cs="Arial"/>
        </w:rPr>
        <w:t>.</w:t>
      </w:r>
    </w:p>
    <w:p w:rsidR="009D493E" w:rsidRPr="00750427" w:rsidRDefault="008B2596" w:rsidP="00016826">
      <w:pPr>
        <w:spacing w:line="360" w:lineRule="auto"/>
        <w:rPr>
          <w:rFonts w:ascii="Arial" w:hAnsi="Arial" w:cs="Arial"/>
          <w:b/>
        </w:rPr>
      </w:pPr>
      <w:r>
        <w:rPr>
          <w:rFonts w:ascii="Arial" w:hAnsi="Arial" w:cs="Arial"/>
          <w:b/>
        </w:rPr>
        <w:t>Performance r</w:t>
      </w:r>
      <w:r w:rsidR="009D493E" w:rsidRPr="00750427">
        <w:rPr>
          <w:rFonts w:ascii="Arial" w:hAnsi="Arial" w:cs="Arial"/>
          <w:b/>
        </w:rPr>
        <w:t>eporting</w:t>
      </w:r>
    </w:p>
    <w:p w:rsidR="00B0203C" w:rsidRDefault="002E54C5" w:rsidP="00016826">
      <w:pPr>
        <w:spacing w:line="360" w:lineRule="auto"/>
        <w:rPr>
          <w:rFonts w:ascii="Arial" w:hAnsi="Arial" w:cs="Arial"/>
        </w:rPr>
      </w:pPr>
      <w:r>
        <w:rPr>
          <w:rFonts w:ascii="Arial" w:hAnsi="Arial" w:cs="Arial"/>
        </w:rPr>
        <w:t>We report our progress through quarterly report</w:t>
      </w:r>
      <w:r w:rsidR="003C5A0C">
        <w:rPr>
          <w:rFonts w:ascii="Arial" w:hAnsi="Arial" w:cs="Arial"/>
        </w:rPr>
        <w:t>s</w:t>
      </w:r>
      <w:r w:rsidR="008B2596">
        <w:rPr>
          <w:rFonts w:ascii="Arial" w:hAnsi="Arial" w:cs="Arial"/>
        </w:rPr>
        <w:t xml:space="preserve"> to the AMT</w:t>
      </w:r>
      <w:r>
        <w:rPr>
          <w:rFonts w:ascii="Arial" w:hAnsi="Arial" w:cs="Arial"/>
        </w:rPr>
        <w:t>,</w:t>
      </w:r>
      <w:r w:rsidR="008B2596">
        <w:rPr>
          <w:rFonts w:ascii="Arial" w:hAnsi="Arial" w:cs="Arial"/>
        </w:rPr>
        <w:t xml:space="preserve"> with an annual report to</w:t>
      </w:r>
      <w:r>
        <w:rPr>
          <w:rFonts w:ascii="Arial" w:hAnsi="Arial" w:cs="Arial"/>
        </w:rPr>
        <w:t xml:space="preserve"> Board. We will continue with that approach in the meantime, however we </w:t>
      </w:r>
      <w:r w:rsidR="008B2596">
        <w:rPr>
          <w:rFonts w:ascii="Arial" w:hAnsi="Arial" w:cs="Arial"/>
        </w:rPr>
        <w:t>will regularly</w:t>
      </w:r>
      <w:r w:rsidR="00B0203C">
        <w:rPr>
          <w:rFonts w:ascii="Arial" w:hAnsi="Arial" w:cs="Arial"/>
        </w:rPr>
        <w:t xml:space="preserve"> review how best to do </w:t>
      </w:r>
      <w:r w:rsidR="008B2596">
        <w:rPr>
          <w:rFonts w:ascii="Arial" w:hAnsi="Arial" w:cs="Arial"/>
        </w:rPr>
        <w:t>this and</w:t>
      </w:r>
      <w:r w:rsidR="00B0203C">
        <w:rPr>
          <w:rFonts w:ascii="Arial" w:hAnsi="Arial" w:cs="Arial"/>
        </w:rPr>
        <w:t xml:space="preserve"> how to audit progress in equality across business.</w:t>
      </w:r>
      <w:r w:rsidR="00B0203C" w:rsidDel="00B0203C">
        <w:rPr>
          <w:rFonts w:ascii="Arial" w:hAnsi="Arial" w:cs="Arial"/>
        </w:rPr>
        <w:t xml:space="preserve"> </w:t>
      </w:r>
    </w:p>
    <w:p w:rsidR="0078094F" w:rsidRPr="00750427" w:rsidRDefault="008B2596" w:rsidP="00016826">
      <w:pPr>
        <w:spacing w:line="360" w:lineRule="auto"/>
        <w:rPr>
          <w:rFonts w:ascii="Arial" w:hAnsi="Arial" w:cs="Arial"/>
          <w:b/>
        </w:rPr>
      </w:pPr>
      <w:r>
        <w:rPr>
          <w:rFonts w:ascii="Arial" w:hAnsi="Arial" w:cs="Arial"/>
          <w:b/>
        </w:rPr>
        <w:t>Going forward - s</w:t>
      </w:r>
      <w:r w:rsidR="0078094F" w:rsidRPr="00750427">
        <w:rPr>
          <w:rFonts w:ascii="Arial" w:hAnsi="Arial" w:cs="Arial"/>
          <w:b/>
        </w:rPr>
        <w:t>ocio economic</w:t>
      </w:r>
      <w:r w:rsidR="00A1602B">
        <w:rPr>
          <w:rFonts w:ascii="Arial" w:hAnsi="Arial" w:cs="Arial"/>
          <w:b/>
        </w:rPr>
        <w:t xml:space="preserve"> responsibilities</w:t>
      </w:r>
    </w:p>
    <w:p w:rsidR="0078094F" w:rsidRPr="003D7177" w:rsidRDefault="0078094F" w:rsidP="00016826">
      <w:pPr>
        <w:spacing w:line="360" w:lineRule="auto"/>
        <w:rPr>
          <w:rFonts w:ascii="Arial" w:eastAsia="Times New Roman" w:hAnsi="Arial" w:cs="Arial"/>
          <w:lang w:eastAsia="en-GB"/>
        </w:rPr>
      </w:pPr>
      <w:r w:rsidRPr="003D7177">
        <w:rPr>
          <w:rFonts w:ascii="Arial" w:eastAsia="Times New Roman" w:hAnsi="Arial" w:cs="Arial"/>
          <w:lang w:eastAsia="en-GB"/>
        </w:rPr>
        <w:t xml:space="preserve">For </w:t>
      </w:r>
      <w:r w:rsidR="008B2596" w:rsidRPr="003D7177">
        <w:rPr>
          <w:rFonts w:ascii="Arial" w:eastAsia="Times New Roman" w:hAnsi="Arial" w:cs="Arial"/>
          <w:lang w:eastAsia="en-GB"/>
        </w:rPr>
        <w:t xml:space="preserve">SEPA </w:t>
      </w:r>
      <w:r w:rsidR="008B2596">
        <w:rPr>
          <w:rFonts w:ascii="Arial" w:eastAsia="Times New Roman" w:hAnsi="Arial" w:cs="Arial"/>
          <w:lang w:eastAsia="en-GB"/>
        </w:rPr>
        <w:t>it is clear from our Statutory P</w:t>
      </w:r>
      <w:r w:rsidR="0095725D">
        <w:rPr>
          <w:rFonts w:ascii="Arial" w:eastAsia="Times New Roman" w:hAnsi="Arial" w:cs="Arial"/>
          <w:lang w:eastAsia="en-GB"/>
        </w:rPr>
        <w:t xml:space="preserve">urpose that we have a role in improving the socio economic wellbeing of people in Scotland. </w:t>
      </w:r>
      <w:r w:rsidRPr="003D7177">
        <w:rPr>
          <w:rFonts w:ascii="Arial" w:eastAsia="Times New Roman" w:hAnsi="Arial" w:cs="Arial"/>
          <w:lang w:eastAsia="en-GB"/>
        </w:rPr>
        <w:t xml:space="preserve"> In our role in regulation and flooding and as an employer, we will </w:t>
      </w:r>
      <w:r w:rsidR="0095725D">
        <w:rPr>
          <w:rFonts w:ascii="Arial" w:eastAsia="Times New Roman" w:hAnsi="Arial" w:cs="Arial"/>
          <w:lang w:eastAsia="en-GB"/>
        </w:rPr>
        <w:t xml:space="preserve">continue to </w:t>
      </w:r>
      <w:r w:rsidRPr="003D7177">
        <w:rPr>
          <w:rFonts w:ascii="Arial" w:eastAsia="Times New Roman" w:hAnsi="Arial" w:cs="Arial"/>
          <w:lang w:eastAsia="en-GB"/>
        </w:rPr>
        <w:t xml:space="preserve">work in ways that support better engagement and involvement with poorer communities to achieve improved health and wellbeing and economic sustainability. </w:t>
      </w:r>
    </w:p>
    <w:p w:rsidR="0078094F" w:rsidRPr="003D7177" w:rsidRDefault="0078094F" w:rsidP="00016826">
      <w:pPr>
        <w:spacing w:line="360" w:lineRule="auto"/>
        <w:rPr>
          <w:rFonts w:ascii="Arial" w:hAnsi="Arial" w:cs="Arial"/>
        </w:rPr>
      </w:pPr>
      <w:r w:rsidRPr="003D7177">
        <w:rPr>
          <w:rFonts w:ascii="Arial" w:eastAsia="Times New Roman" w:hAnsi="Arial" w:cs="Arial"/>
          <w:lang w:eastAsia="en-GB"/>
        </w:rPr>
        <w:t xml:space="preserve">Some of this is already reflected in the work we have done and will continue to develop through our social impact pledge. </w:t>
      </w:r>
      <w:r w:rsidRPr="003D7177">
        <w:rPr>
          <w:rFonts w:ascii="Arial" w:hAnsi="Arial" w:cs="Arial"/>
        </w:rPr>
        <w:t xml:space="preserve"> In addition, our Staff Volunteering policy, has allowed staff across the organisation to become involved in various activities to support local groups. In Stirling, a team of staff set up a rota to help</w:t>
      </w:r>
      <w:r w:rsidR="003C5A0C">
        <w:rPr>
          <w:rFonts w:ascii="Arial" w:hAnsi="Arial" w:cs="Arial"/>
        </w:rPr>
        <w:t xml:space="preserve"> </w:t>
      </w:r>
      <w:r w:rsidRPr="003D7177">
        <w:rPr>
          <w:rFonts w:ascii="Arial" w:hAnsi="Arial" w:cs="Arial"/>
        </w:rPr>
        <w:t xml:space="preserve">fill food parcels for those in need in the local area. </w:t>
      </w:r>
    </w:p>
    <w:p w:rsidR="0078094F" w:rsidRDefault="0078094F" w:rsidP="00016826">
      <w:pPr>
        <w:spacing w:line="360" w:lineRule="auto"/>
        <w:rPr>
          <w:rFonts w:ascii="Arial" w:hAnsi="Arial" w:cs="Arial"/>
        </w:rPr>
      </w:pPr>
      <w:r w:rsidRPr="003D7177">
        <w:rPr>
          <w:rFonts w:ascii="Arial" w:hAnsi="Arial" w:cs="Arial"/>
        </w:rPr>
        <w:t xml:space="preserve">On a broader scale, working with </w:t>
      </w:r>
      <w:r w:rsidR="003C5A0C">
        <w:rPr>
          <w:rFonts w:ascii="Arial" w:hAnsi="Arial" w:cs="Arial"/>
        </w:rPr>
        <w:t>other</w:t>
      </w:r>
      <w:r w:rsidRPr="003D7177">
        <w:rPr>
          <w:rFonts w:ascii="Arial" w:hAnsi="Arial" w:cs="Arial"/>
        </w:rPr>
        <w:t xml:space="preserve"> organisations, such as Scottish Water</w:t>
      </w:r>
      <w:r w:rsidR="00972948">
        <w:rPr>
          <w:rFonts w:ascii="Arial" w:hAnsi="Arial" w:cs="Arial"/>
        </w:rPr>
        <w:t>,</w:t>
      </w:r>
      <w:r w:rsidRPr="003D7177">
        <w:rPr>
          <w:rFonts w:ascii="Arial" w:hAnsi="Arial" w:cs="Arial"/>
        </w:rPr>
        <w:t xml:space="preserve"> local authorities</w:t>
      </w:r>
      <w:r w:rsidR="00972948">
        <w:rPr>
          <w:rFonts w:ascii="Arial" w:hAnsi="Arial" w:cs="Arial"/>
        </w:rPr>
        <w:t xml:space="preserve"> and education bodies, we have been able to contribute to improving living environments for people.</w:t>
      </w:r>
      <w:r w:rsidRPr="003D7177">
        <w:rPr>
          <w:rFonts w:ascii="Arial" w:hAnsi="Arial" w:cs="Arial"/>
        </w:rPr>
        <w:t xml:space="preserve"> </w:t>
      </w:r>
      <w:r w:rsidR="00C52349">
        <w:rPr>
          <w:rFonts w:ascii="Arial" w:hAnsi="Arial" w:cs="Arial"/>
        </w:rPr>
        <w:t xml:space="preserve">Below are some case studies to </w:t>
      </w:r>
      <w:r w:rsidR="00746288">
        <w:rPr>
          <w:rFonts w:ascii="Arial" w:hAnsi="Arial" w:cs="Arial"/>
        </w:rPr>
        <w:t>reflect</w:t>
      </w:r>
      <w:r w:rsidR="00C52349">
        <w:rPr>
          <w:rFonts w:ascii="Arial" w:hAnsi="Arial" w:cs="Arial"/>
        </w:rPr>
        <w:t xml:space="preserve"> that work;</w:t>
      </w:r>
    </w:p>
    <w:p w:rsidR="00C52349" w:rsidRDefault="00C52349" w:rsidP="00016826">
      <w:pPr>
        <w:spacing w:line="360" w:lineRule="auto"/>
        <w:rPr>
          <w:rFonts w:ascii="Arial" w:hAnsi="Arial" w:cs="Arial"/>
        </w:rPr>
      </w:pPr>
    </w:p>
    <w:p w:rsidR="009D493E" w:rsidRDefault="00972948" w:rsidP="00016826">
      <w:pPr>
        <w:spacing w:line="360" w:lineRule="auto"/>
      </w:pPr>
      <w:r>
        <w:rPr>
          <w:noProof/>
          <w:lang w:eastAsia="en-GB"/>
        </w:rPr>
        <mc:AlternateContent>
          <mc:Choice Requires="wps">
            <w:drawing>
              <wp:anchor distT="0" distB="0" distL="114300" distR="114300" simplePos="0" relativeHeight="251659264" behindDoc="0" locked="0" layoutInCell="1" allowOverlap="1" wp14:anchorId="6829BEF7" wp14:editId="248FF4CE">
                <wp:simplePos x="0" y="0"/>
                <wp:positionH relativeFrom="column">
                  <wp:align>center</wp:align>
                </wp:positionH>
                <wp:positionV relativeFrom="paragraph">
                  <wp:posOffset>0</wp:posOffset>
                </wp:positionV>
                <wp:extent cx="5550794" cy="209550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794" cy="2095500"/>
                        </a:xfrm>
                        <a:prstGeom prst="rect">
                          <a:avLst/>
                        </a:prstGeom>
                        <a:solidFill>
                          <a:schemeClr val="accent5">
                            <a:lumMod val="20000"/>
                            <a:lumOff val="80000"/>
                          </a:schemeClr>
                        </a:solidFill>
                        <a:ln w="9525">
                          <a:solidFill>
                            <a:srgbClr val="000000"/>
                          </a:solidFill>
                          <a:miter lim="800000"/>
                          <a:headEnd/>
                          <a:tailEnd/>
                        </a:ln>
                      </wps:spPr>
                      <wps:txbx>
                        <w:txbxContent>
                          <w:p w:rsidR="00F63E3B" w:rsidRDefault="00F63E3B" w:rsidP="000C7BCA">
                            <w:pPr>
                              <w:shd w:val="clear" w:color="auto" w:fill="DAEEF3" w:themeFill="accent5" w:themeFillTint="33"/>
                              <w:rPr>
                                <w:rFonts w:ascii="Arial" w:hAnsi="Arial" w:cs="Arial"/>
                                <w:b/>
                              </w:rPr>
                            </w:pPr>
                            <w:r w:rsidRPr="00DE5550">
                              <w:rPr>
                                <w:rFonts w:ascii="Arial" w:hAnsi="Arial" w:cs="Arial"/>
                                <w:b/>
                              </w:rPr>
                              <w:t xml:space="preserve">Case study </w:t>
                            </w:r>
                            <w:r>
                              <w:rPr>
                                <w:rFonts w:ascii="Arial" w:hAnsi="Arial" w:cs="Arial"/>
                                <w:b/>
                              </w:rPr>
                              <w:t>–</w:t>
                            </w:r>
                            <w:r w:rsidRPr="00DE5550">
                              <w:rPr>
                                <w:rFonts w:ascii="Arial" w:hAnsi="Arial" w:cs="Arial"/>
                                <w:b/>
                              </w:rPr>
                              <w:t xml:space="preserve"> </w:t>
                            </w:r>
                            <w:r>
                              <w:rPr>
                                <w:rFonts w:ascii="Arial" w:hAnsi="Arial" w:cs="Arial"/>
                                <w:b/>
                              </w:rPr>
                              <w:t xml:space="preserve">improvement in </w:t>
                            </w:r>
                            <w:proofErr w:type="spellStart"/>
                            <w:r>
                              <w:rPr>
                                <w:rFonts w:ascii="Arial" w:hAnsi="Arial" w:cs="Arial"/>
                                <w:b/>
                              </w:rPr>
                              <w:t>Shawfields</w:t>
                            </w:r>
                            <w:proofErr w:type="spellEnd"/>
                            <w:r>
                              <w:rPr>
                                <w:rFonts w:ascii="Arial" w:hAnsi="Arial" w:cs="Arial"/>
                                <w:b/>
                              </w:rPr>
                              <w:t>, east end Glasgow</w:t>
                            </w:r>
                          </w:p>
                          <w:p w:rsidR="00F63E3B" w:rsidRPr="00DE5550" w:rsidRDefault="00F63E3B" w:rsidP="000C7BCA">
                            <w:pPr>
                              <w:shd w:val="clear" w:color="auto" w:fill="DAEEF3" w:themeFill="accent5" w:themeFillTint="33"/>
                              <w:rPr>
                                <w:rFonts w:ascii="Arial" w:hAnsi="Arial" w:cs="Arial"/>
                                <w:b/>
                              </w:rPr>
                            </w:pPr>
                            <w:r>
                              <w:rPr>
                                <w:rFonts w:ascii="Arial" w:hAnsi="Arial" w:cs="Arial"/>
                              </w:rPr>
                              <w:t xml:space="preserve">The area had a history of land contamination from previous industry. Working with the Clyde Gateway Regeneration Project, Scottish Water and the local authority, SEPA influenced the overall improvement of the land, monitoring effectiveness of clean up processes and also contributing to the diversion of the West Burn, resulting in a usable community facility of cycle </w:t>
                            </w:r>
                            <w:proofErr w:type="gramStart"/>
                            <w:r>
                              <w:rPr>
                                <w:rFonts w:ascii="Arial" w:hAnsi="Arial" w:cs="Arial"/>
                              </w:rPr>
                              <w:t>ways ,</w:t>
                            </w:r>
                            <w:proofErr w:type="gramEnd"/>
                            <w:r>
                              <w:rPr>
                                <w:rFonts w:ascii="Arial" w:hAnsi="Arial" w:cs="Arial"/>
                              </w:rPr>
                              <w:t xml:space="preserve"> walkways and road infrastructure. The project has increased the value of the area overall and the improved environment is being used to promote the area for light industrial and commercial use, attracting investment and employment to the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37.05pt;height:1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" fillcolor="#daeef3 [664]">
                <v:textbox>
                  <w:txbxContent>
                    <w:p w:rsidR="00F63E3B" w:rsidRDefault="00F63E3B" w:rsidP="000C7BCA">
                      <w:pPr>
                        <w:shd w:val="clear" w:color="auto" w:fill="DAEEF3" w:themeFill="accent5" w:themeFillTint="33"/>
                        <w:rPr>
                          <w:rFonts w:ascii="Arial" w:hAnsi="Arial" w:cs="Arial"/>
                          <w:b/>
                        </w:rPr>
                      </w:pPr>
                      <w:r w:rsidRPr="00DE5550">
                        <w:rPr>
                          <w:rFonts w:ascii="Arial" w:hAnsi="Arial" w:cs="Arial"/>
                          <w:b/>
                        </w:rPr>
                        <w:t xml:space="preserve">Case study </w:t>
                      </w:r>
                      <w:r>
                        <w:rPr>
                          <w:rFonts w:ascii="Arial" w:hAnsi="Arial" w:cs="Arial"/>
                          <w:b/>
                        </w:rPr>
                        <w:t>–</w:t>
                      </w:r>
                      <w:r w:rsidRPr="00DE5550">
                        <w:rPr>
                          <w:rFonts w:ascii="Arial" w:hAnsi="Arial" w:cs="Arial"/>
                          <w:b/>
                        </w:rPr>
                        <w:t xml:space="preserve"> </w:t>
                      </w:r>
                      <w:r>
                        <w:rPr>
                          <w:rFonts w:ascii="Arial" w:hAnsi="Arial" w:cs="Arial"/>
                          <w:b/>
                        </w:rPr>
                        <w:t>improvement in Shawfields, east end Glasgow</w:t>
                      </w:r>
                    </w:p>
                    <w:p w:rsidR="00F63E3B" w:rsidRPr="00DE5550" w:rsidRDefault="00F63E3B" w:rsidP="000C7BCA">
                      <w:pPr>
                        <w:shd w:val="clear" w:color="auto" w:fill="DAEEF3" w:themeFill="accent5" w:themeFillTint="33"/>
                        <w:rPr>
                          <w:rFonts w:ascii="Arial" w:hAnsi="Arial" w:cs="Arial"/>
                          <w:b/>
                        </w:rPr>
                      </w:pPr>
                      <w:r>
                        <w:rPr>
                          <w:rFonts w:ascii="Arial" w:hAnsi="Arial" w:cs="Arial"/>
                        </w:rPr>
                        <w:t>The area had a history of land contamination from previous industry. Working with the Clyde Gateway Regeneration Project, Scottish Water and the local authority, SEPA influenced the overall improvement of the land, monitoring effectiveness of clean up processes and also contributing to the diversion of the West Burn, resulting in a usable community facility of cycle ways , walkways and road infrastructure. The project has increased the value of the area overall and the improved environment is being used to promote the area for light industrial and commercial use, attracting investment and employment to the area.</w:t>
                      </w:r>
                    </w:p>
                  </w:txbxContent>
                </v:textbox>
              </v:shape>
            </w:pict>
          </mc:Fallback>
        </mc:AlternateContent>
      </w:r>
    </w:p>
    <w:p w:rsidR="002E54C5" w:rsidRDefault="002E54C5" w:rsidP="00016826">
      <w:pPr>
        <w:spacing w:line="360" w:lineRule="auto"/>
      </w:pPr>
    </w:p>
    <w:p w:rsidR="002E54C5" w:rsidRDefault="002E54C5" w:rsidP="00016826">
      <w:pPr>
        <w:spacing w:line="360" w:lineRule="auto"/>
      </w:pPr>
    </w:p>
    <w:p w:rsidR="002E54C5" w:rsidRDefault="002E54C5" w:rsidP="00016826">
      <w:pPr>
        <w:spacing w:line="360" w:lineRule="auto"/>
      </w:pPr>
    </w:p>
    <w:p w:rsidR="002E54C5" w:rsidRDefault="002E54C5" w:rsidP="00016826">
      <w:pPr>
        <w:spacing w:line="360" w:lineRule="auto"/>
      </w:pPr>
    </w:p>
    <w:p w:rsidR="002E54C5" w:rsidRDefault="002E54C5" w:rsidP="00016826">
      <w:pPr>
        <w:spacing w:line="360" w:lineRule="auto"/>
      </w:pPr>
    </w:p>
    <w:p w:rsidR="008B2596" w:rsidRDefault="008B2596" w:rsidP="00016826">
      <w:pPr>
        <w:spacing w:line="360" w:lineRule="auto"/>
        <w:rPr>
          <w:rFonts w:ascii="Arial" w:hAnsi="Arial" w:cs="Arial"/>
          <w:b/>
        </w:rPr>
      </w:pPr>
    </w:p>
    <w:p w:rsidR="00272A00" w:rsidRDefault="00DE5550" w:rsidP="00016826">
      <w:pPr>
        <w:spacing w:line="360" w:lineRule="auto"/>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61312" behindDoc="0" locked="0" layoutInCell="1" allowOverlap="1" wp14:anchorId="41AF4BF7" wp14:editId="7D02275B">
                <wp:simplePos x="0" y="0"/>
                <wp:positionH relativeFrom="column">
                  <wp:posOffset>76200</wp:posOffset>
                </wp:positionH>
                <wp:positionV relativeFrom="paragraph">
                  <wp:posOffset>179704</wp:posOffset>
                </wp:positionV>
                <wp:extent cx="5560060" cy="235267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352675"/>
                        </a:xfrm>
                        <a:prstGeom prst="rect">
                          <a:avLst/>
                        </a:prstGeom>
                        <a:solidFill>
                          <a:schemeClr val="accent5">
                            <a:lumMod val="20000"/>
                            <a:lumOff val="80000"/>
                          </a:schemeClr>
                        </a:solidFill>
                        <a:ln w="9525">
                          <a:solidFill>
                            <a:srgbClr val="000000"/>
                          </a:solidFill>
                          <a:miter lim="800000"/>
                          <a:headEnd/>
                          <a:tailEnd/>
                        </a:ln>
                      </wps:spPr>
                      <wps:txbx>
                        <w:txbxContent>
                          <w:p w:rsidR="00F63E3B" w:rsidRPr="0055107A" w:rsidRDefault="00F63E3B" w:rsidP="000C7BCA">
                            <w:pPr>
                              <w:shd w:val="clear" w:color="auto" w:fill="DAEEF3" w:themeFill="accent5" w:themeFillTint="33"/>
                              <w:rPr>
                                <w:rFonts w:ascii="Arial" w:hAnsi="Arial" w:cs="Arial"/>
                                <w:b/>
                              </w:rPr>
                            </w:pPr>
                            <w:r>
                              <w:rPr>
                                <w:rFonts w:ascii="Arial" w:hAnsi="Arial" w:cs="Arial"/>
                                <w:b/>
                              </w:rPr>
                              <w:t xml:space="preserve">Case Study - </w:t>
                            </w:r>
                            <w:r w:rsidRPr="0055107A">
                              <w:rPr>
                                <w:rFonts w:ascii="Arial" w:hAnsi="Arial" w:cs="Arial"/>
                                <w:b/>
                              </w:rPr>
                              <w:t>Flooding and Citizens Advice</w:t>
                            </w:r>
                          </w:p>
                          <w:p w:rsidR="00F63E3B" w:rsidRPr="00654B38" w:rsidRDefault="00F63E3B" w:rsidP="00272A00">
                            <w:pPr>
                              <w:rPr>
                                <w:rFonts w:ascii="Arial" w:hAnsi="Arial" w:cs="Arial"/>
                              </w:rPr>
                            </w:pPr>
                            <w:r w:rsidRPr="0055107A">
                              <w:rPr>
                                <w:rFonts w:ascii="Arial" w:hAnsi="Arial" w:cs="Arial"/>
                              </w:rPr>
                              <w:t xml:space="preserve">It is well recognised that a large number of people in our society find it difficult to access legal and other advice, whether through lack of money or because they feel some services are too complicated to access. Citizens Advice have over 65 locations around Scotland and see clients from a range of backgrounds, including  older people, people with disabilities, people from poorer areas and backgrounds. Many are vulnerable and come to seek advice on a wide range of subjects. Flooding Services are working with Citizens Advice Scotland to develop a training package for all staff to be able to inform, </w:t>
                            </w:r>
                            <w:proofErr w:type="gramStart"/>
                            <w:r w:rsidRPr="0055107A">
                              <w:rPr>
                                <w:rFonts w:ascii="Arial" w:hAnsi="Arial" w:cs="Arial"/>
                              </w:rPr>
                              <w:t>advise</w:t>
                            </w:r>
                            <w:proofErr w:type="gramEnd"/>
                            <w:r w:rsidRPr="0055107A">
                              <w:rPr>
                                <w:rFonts w:ascii="Arial" w:hAnsi="Arial" w:cs="Arial"/>
                              </w:rPr>
                              <w:t xml:space="preserve"> and introduce people to SEPA’s flood warning services, including Floodline. This service will help SEPA reach a far wider audience than is currently possible</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pt;margin-top:14.15pt;width:437.8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" fillcolor="#daeef3 [664]">
                <v:textbox>
                  <w:txbxContent>
                    <w:p w:rsidR="00F63E3B" w:rsidRPr="0055107A" w:rsidRDefault="00F63E3B" w:rsidP="000C7BCA">
                      <w:pPr>
                        <w:shd w:val="clear" w:color="auto" w:fill="DAEEF3" w:themeFill="accent5" w:themeFillTint="33"/>
                        <w:rPr>
                          <w:rFonts w:ascii="Arial" w:hAnsi="Arial" w:cs="Arial"/>
                          <w:b/>
                        </w:rPr>
                      </w:pPr>
                      <w:r>
                        <w:rPr>
                          <w:rFonts w:ascii="Arial" w:hAnsi="Arial" w:cs="Arial"/>
                          <w:b/>
                        </w:rPr>
                        <w:t xml:space="preserve">Case Study - </w:t>
                      </w:r>
                      <w:r w:rsidRPr="0055107A">
                        <w:rPr>
                          <w:rFonts w:ascii="Arial" w:hAnsi="Arial" w:cs="Arial"/>
                          <w:b/>
                        </w:rPr>
                        <w:t>Flooding and Citizens Advice</w:t>
                      </w:r>
                    </w:p>
                    <w:p w:rsidR="00F63E3B" w:rsidRPr="00654B38" w:rsidRDefault="00F63E3B" w:rsidP="00272A00">
                      <w:pPr>
                        <w:rPr>
                          <w:rFonts w:ascii="Arial" w:hAnsi="Arial" w:cs="Arial"/>
                        </w:rPr>
                      </w:pPr>
                      <w:r w:rsidRPr="0055107A">
                        <w:rPr>
                          <w:rFonts w:ascii="Arial" w:hAnsi="Arial" w:cs="Arial"/>
                        </w:rPr>
                        <w:t>It is well recognised that a large number of people in our society find it difficult to access legal and other advice, whether through lack of money or because they feel some services are too complicated to access. Citizens Advice have over 65 locations around Scotland and see clients from a range of backgrounds, including  older people, people with disabilities, people from poorer areas and backgrounds. Many are vulnerable and come to seek advice on a wide range of subjects. Flooding Services are working with Citizens Advice Scotland to develop a training package for all staff to be able to inform, advise and introduce people to SEPA’s flood warning services, including Floodline. This service will help SEPA reach a far wider audience than is currently possible</w:t>
                      </w:r>
                      <w:r>
                        <w:rPr>
                          <w:rFonts w:ascii="Arial" w:hAnsi="Arial" w:cs="Arial"/>
                        </w:rPr>
                        <w:t>.</w:t>
                      </w:r>
                    </w:p>
                  </w:txbxContent>
                </v:textbox>
              </v:shape>
            </w:pict>
          </mc:Fallback>
        </mc:AlternateContent>
      </w:r>
    </w:p>
    <w:p w:rsidR="00272A00" w:rsidRDefault="00272A00" w:rsidP="00016826">
      <w:pPr>
        <w:spacing w:line="360" w:lineRule="auto"/>
        <w:rPr>
          <w:rFonts w:ascii="Arial" w:hAnsi="Arial" w:cs="Arial"/>
          <w:b/>
        </w:rPr>
      </w:pPr>
    </w:p>
    <w:p w:rsidR="00272A00" w:rsidRDefault="00272A00" w:rsidP="00016826">
      <w:pPr>
        <w:spacing w:line="360" w:lineRule="auto"/>
        <w:rPr>
          <w:rFonts w:ascii="Arial" w:hAnsi="Arial" w:cs="Arial"/>
          <w:b/>
        </w:rPr>
      </w:pPr>
    </w:p>
    <w:p w:rsidR="00272A00" w:rsidRDefault="00272A00" w:rsidP="00016826">
      <w:pPr>
        <w:spacing w:line="360" w:lineRule="auto"/>
        <w:rPr>
          <w:rFonts w:ascii="Arial" w:hAnsi="Arial" w:cs="Arial"/>
          <w:b/>
        </w:rPr>
      </w:pPr>
    </w:p>
    <w:p w:rsidR="00272A00" w:rsidRDefault="00272A00" w:rsidP="00016826">
      <w:pPr>
        <w:spacing w:line="360" w:lineRule="auto"/>
        <w:rPr>
          <w:rFonts w:ascii="Arial" w:hAnsi="Arial" w:cs="Arial"/>
          <w:b/>
        </w:rPr>
      </w:pPr>
    </w:p>
    <w:p w:rsidR="00272A00" w:rsidRDefault="00272A00" w:rsidP="00016826">
      <w:pPr>
        <w:spacing w:line="360" w:lineRule="auto"/>
        <w:rPr>
          <w:rFonts w:ascii="Arial" w:hAnsi="Arial" w:cs="Arial"/>
          <w:b/>
        </w:rPr>
      </w:pPr>
    </w:p>
    <w:p w:rsidR="00272A00" w:rsidRDefault="00272A00" w:rsidP="00016826">
      <w:pPr>
        <w:spacing w:line="360" w:lineRule="auto"/>
        <w:rPr>
          <w:rFonts w:ascii="Arial" w:hAnsi="Arial" w:cs="Arial"/>
          <w:b/>
        </w:rPr>
      </w:pPr>
    </w:p>
    <w:p w:rsidR="00504E52" w:rsidRDefault="00504E52" w:rsidP="00016826">
      <w:pPr>
        <w:spacing w:line="360" w:lineRule="auto"/>
        <w:rPr>
          <w:rFonts w:ascii="Arial" w:hAnsi="Arial" w:cs="Arial"/>
          <w:b/>
        </w:rPr>
      </w:pPr>
    </w:p>
    <w:p w:rsidR="00272A00" w:rsidRDefault="009A5CE7" w:rsidP="00016826">
      <w:pPr>
        <w:spacing w:line="360" w:lineRule="auto"/>
        <w:rPr>
          <w:rFonts w:ascii="Arial" w:hAnsi="Arial" w:cs="Arial"/>
          <w:b/>
        </w:rPr>
      </w:pPr>
      <w:r w:rsidRPr="009A5CE7">
        <w:rPr>
          <w:noProof/>
          <w:lang w:eastAsia="en-GB"/>
        </w:rPr>
        <mc:AlternateContent>
          <mc:Choice Requires="wps">
            <w:drawing>
              <wp:anchor distT="0" distB="0" distL="114300" distR="114300" simplePos="0" relativeHeight="251667456" behindDoc="0" locked="0" layoutInCell="1" allowOverlap="1" wp14:anchorId="391A8809" wp14:editId="49E1914B">
                <wp:simplePos x="0" y="0"/>
                <wp:positionH relativeFrom="column">
                  <wp:posOffset>76200</wp:posOffset>
                </wp:positionH>
                <wp:positionV relativeFrom="paragraph">
                  <wp:posOffset>66041</wp:posOffset>
                </wp:positionV>
                <wp:extent cx="5560060" cy="2419350"/>
                <wp:effectExtent l="0" t="0" r="2159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2419350"/>
                        </a:xfrm>
                        <a:prstGeom prst="rect">
                          <a:avLst/>
                        </a:prstGeom>
                        <a:solidFill>
                          <a:schemeClr val="accent5">
                            <a:lumMod val="20000"/>
                            <a:lumOff val="80000"/>
                          </a:schemeClr>
                        </a:solidFill>
                        <a:ln w="9525">
                          <a:solidFill>
                            <a:srgbClr val="000000"/>
                          </a:solidFill>
                          <a:miter lim="800000"/>
                          <a:headEnd/>
                          <a:tailEnd/>
                        </a:ln>
                      </wps:spPr>
                      <wps:txbx>
                        <w:txbxContent>
                          <w:p w:rsidR="00F63E3B" w:rsidRDefault="00F63E3B" w:rsidP="000C7BCA">
                            <w:pPr>
                              <w:shd w:val="clear" w:color="auto" w:fill="DAEEF3" w:themeFill="accent5" w:themeFillTint="33"/>
                              <w:rPr>
                                <w:rFonts w:ascii="Arial" w:hAnsi="Arial" w:cs="Arial"/>
                                <w:b/>
                              </w:rPr>
                            </w:pPr>
                            <w:r w:rsidRPr="00DE5550">
                              <w:rPr>
                                <w:rFonts w:ascii="Arial" w:hAnsi="Arial" w:cs="Arial"/>
                                <w:b/>
                              </w:rPr>
                              <w:t xml:space="preserve">Case study </w:t>
                            </w:r>
                            <w:r>
                              <w:rPr>
                                <w:rFonts w:ascii="Arial" w:hAnsi="Arial" w:cs="Arial"/>
                                <w:b/>
                              </w:rPr>
                              <w:t>–</w:t>
                            </w:r>
                            <w:r w:rsidRPr="00DE5550">
                              <w:rPr>
                                <w:rFonts w:ascii="Arial" w:hAnsi="Arial" w:cs="Arial"/>
                                <w:b/>
                              </w:rPr>
                              <w:t xml:space="preserve"> </w:t>
                            </w:r>
                            <w:r>
                              <w:rPr>
                                <w:rFonts w:ascii="Arial" w:hAnsi="Arial" w:cs="Arial"/>
                                <w:b/>
                              </w:rPr>
                              <w:t>new life in North Lanarkshire</w:t>
                            </w:r>
                          </w:p>
                          <w:p w:rsidR="00F63E3B" w:rsidRDefault="00F63E3B" w:rsidP="009A5CE7">
                            <w:pPr>
                              <w:rPr>
                                <w:rFonts w:ascii="Arial" w:hAnsi="Arial" w:cs="Arial"/>
                              </w:rPr>
                            </w:pPr>
                            <w:proofErr w:type="spellStart"/>
                            <w:r>
                              <w:rPr>
                                <w:rFonts w:ascii="Arial" w:hAnsi="Arial" w:cs="Arial"/>
                              </w:rPr>
                              <w:t>Stane</w:t>
                            </w:r>
                            <w:proofErr w:type="spellEnd"/>
                            <w:r>
                              <w:rPr>
                                <w:rFonts w:ascii="Arial" w:hAnsi="Arial" w:cs="Arial"/>
                              </w:rPr>
                              <w:t xml:space="preserve"> Garden had once been home to an iron works and tar factory. As a result the land and local South Calder </w:t>
                            </w:r>
                            <w:proofErr w:type="gramStart"/>
                            <w:r>
                              <w:rPr>
                                <w:rFonts w:ascii="Arial" w:hAnsi="Arial" w:cs="Arial"/>
                              </w:rPr>
                              <w:t>river</w:t>
                            </w:r>
                            <w:proofErr w:type="gramEnd"/>
                            <w:r>
                              <w:rPr>
                                <w:rFonts w:ascii="Arial" w:hAnsi="Arial" w:cs="Arial"/>
                              </w:rPr>
                              <w:t xml:space="preserve"> were contaminated with large quantities of oil and tar, posing a risk to the health of local residents. Working in partnership with North Lanarkshire Council and Scottish Government, the derelict area was transformed into an attractive green space. Five hundred meters of clean, open, river and a new country park have been created. The area provides safe green routes to school and the work has also significantly reduced the flood risk to the nearby health centre. The whole project has benefitted health, environment and the economy in the area, with housing prices accelerated by the improvements. SEPA provided funding for the project through the Water Environment Fund.</w:t>
                            </w:r>
                          </w:p>
                          <w:p w:rsidR="00F63E3B" w:rsidRPr="009A5CE7" w:rsidRDefault="00F63E3B" w:rsidP="009A5CE7">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5.2pt;width:437.8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" fillcolor="#daeef3 [664]">
                <v:textbox>
                  <w:txbxContent>
                    <w:p w:rsidR="00F63E3B" w:rsidRDefault="00F63E3B" w:rsidP="000C7BCA">
                      <w:pPr>
                        <w:shd w:val="clear" w:color="auto" w:fill="DAEEF3" w:themeFill="accent5" w:themeFillTint="33"/>
                        <w:rPr>
                          <w:rFonts w:ascii="Arial" w:hAnsi="Arial" w:cs="Arial"/>
                          <w:b/>
                        </w:rPr>
                      </w:pPr>
                      <w:r w:rsidRPr="00DE5550">
                        <w:rPr>
                          <w:rFonts w:ascii="Arial" w:hAnsi="Arial" w:cs="Arial"/>
                          <w:b/>
                        </w:rPr>
                        <w:t xml:space="preserve">Case study </w:t>
                      </w:r>
                      <w:r>
                        <w:rPr>
                          <w:rFonts w:ascii="Arial" w:hAnsi="Arial" w:cs="Arial"/>
                          <w:b/>
                        </w:rPr>
                        <w:t>–</w:t>
                      </w:r>
                      <w:r w:rsidRPr="00DE5550">
                        <w:rPr>
                          <w:rFonts w:ascii="Arial" w:hAnsi="Arial" w:cs="Arial"/>
                          <w:b/>
                        </w:rPr>
                        <w:t xml:space="preserve"> </w:t>
                      </w:r>
                      <w:r>
                        <w:rPr>
                          <w:rFonts w:ascii="Arial" w:hAnsi="Arial" w:cs="Arial"/>
                          <w:b/>
                        </w:rPr>
                        <w:t>new life in North Lanarkshire</w:t>
                      </w:r>
                    </w:p>
                    <w:p w:rsidR="00F63E3B" w:rsidRDefault="00F63E3B" w:rsidP="009A5CE7">
                      <w:pPr>
                        <w:rPr>
                          <w:rFonts w:ascii="Arial" w:hAnsi="Arial" w:cs="Arial"/>
                        </w:rPr>
                      </w:pPr>
                      <w:r>
                        <w:rPr>
                          <w:rFonts w:ascii="Arial" w:hAnsi="Arial" w:cs="Arial"/>
                        </w:rPr>
                        <w:t>Stane Garden had once been home to an iron works and tar factory. As a result the land and local South Calder river were contaminated with large quantities of oil and tar, posing a risk to the health of local residents. Working in partnership with North Lanarkshire Council and Scottish Government, the derelict area was transformed into an attractive green space. Five hundred meters of clean, open, river and a new country park have been created. The area provides safe green routes to school and the work has also significantly reduced the flood risk to the nearby health centre. The whole project has benefitted health, environment and the economy in the area, with housing prices accelerated by the improvements. SEPA provided funding for the project through the Water Environment Fund.</w:t>
                      </w:r>
                    </w:p>
                    <w:p w:rsidR="00F63E3B" w:rsidRPr="009A5CE7" w:rsidRDefault="00F63E3B" w:rsidP="009A5CE7">
                      <w:pPr>
                        <w:rPr>
                          <w:rFonts w:ascii="Arial" w:hAnsi="Arial" w:cs="Arial"/>
                        </w:rPr>
                      </w:pPr>
                      <w:r>
                        <w:rPr>
                          <w:rFonts w:ascii="Arial" w:hAnsi="Arial" w:cs="Arial"/>
                        </w:rPr>
                        <w:t xml:space="preserve"> </w:t>
                      </w:r>
                    </w:p>
                  </w:txbxContent>
                </v:textbox>
              </v:shape>
            </w:pict>
          </mc:Fallback>
        </mc:AlternateContent>
      </w:r>
    </w:p>
    <w:p w:rsidR="00DE5550" w:rsidRDefault="00DE5550" w:rsidP="00016826">
      <w:pPr>
        <w:spacing w:line="360" w:lineRule="auto"/>
        <w:rPr>
          <w:rFonts w:ascii="Arial" w:hAnsi="Arial" w:cs="Arial"/>
          <w:b/>
        </w:rPr>
      </w:pPr>
    </w:p>
    <w:p w:rsidR="00DE5550" w:rsidRDefault="00DE5550" w:rsidP="00016826">
      <w:pPr>
        <w:spacing w:line="360" w:lineRule="auto"/>
        <w:rPr>
          <w:rFonts w:ascii="Arial" w:hAnsi="Arial" w:cs="Arial"/>
          <w:b/>
        </w:rPr>
      </w:pPr>
    </w:p>
    <w:p w:rsidR="00DE5550" w:rsidRDefault="00DE5550" w:rsidP="00016826">
      <w:pPr>
        <w:spacing w:line="360" w:lineRule="auto"/>
        <w:rPr>
          <w:rFonts w:ascii="Arial" w:hAnsi="Arial" w:cs="Arial"/>
          <w:b/>
        </w:rPr>
      </w:pPr>
    </w:p>
    <w:p w:rsidR="00DE5550" w:rsidRDefault="00DE5550" w:rsidP="00016826">
      <w:pPr>
        <w:spacing w:line="360" w:lineRule="auto"/>
        <w:rPr>
          <w:rFonts w:ascii="Arial" w:hAnsi="Arial" w:cs="Arial"/>
          <w:b/>
        </w:rPr>
      </w:pPr>
    </w:p>
    <w:p w:rsidR="00DE5550" w:rsidRDefault="00DE5550" w:rsidP="00016826">
      <w:pPr>
        <w:spacing w:line="360" w:lineRule="auto"/>
        <w:rPr>
          <w:rFonts w:ascii="Arial" w:hAnsi="Arial" w:cs="Arial"/>
          <w:b/>
        </w:rPr>
      </w:pPr>
    </w:p>
    <w:p w:rsidR="009A5CE7" w:rsidRDefault="009A5CE7" w:rsidP="00016826">
      <w:pPr>
        <w:spacing w:line="360" w:lineRule="auto"/>
        <w:rPr>
          <w:rFonts w:ascii="Arial" w:hAnsi="Arial" w:cs="Arial"/>
          <w:b/>
        </w:rPr>
      </w:pPr>
    </w:p>
    <w:p w:rsidR="00C52349" w:rsidRDefault="00C52349" w:rsidP="00016826">
      <w:pPr>
        <w:spacing w:line="360" w:lineRule="auto"/>
        <w:rPr>
          <w:rFonts w:ascii="Arial" w:hAnsi="Arial" w:cs="Arial"/>
          <w:b/>
          <w:sz w:val="24"/>
          <w:szCs w:val="24"/>
        </w:rPr>
      </w:pPr>
    </w:p>
    <w:p w:rsidR="002E54C5" w:rsidRPr="00A83B4B" w:rsidRDefault="001C463B" w:rsidP="00016826">
      <w:pPr>
        <w:spacing w:line="360" w:lineRule="auto"/>
        <w:rPr>
          <w:rFonts w:ascii="Arial" w:hAnsi="Arial" w:cs="Arial"/>
          <w:b/>
          <w:sz w:val="24"/>
          <w:szCs w:val="24"/>
        </w:rPr>
      </w:pPr>
      <w:r>
        <w:rPr>
          <w:rFonts w:ascii="Arial" w:hAnsi="Arial" w:cs="Arial"/>
          <w:b/>
          <w:sz w:val="24"/>
          <w:szCs w:val="24"/>
        </w:rPr>
        <w:t xml:space="preserve"> </w:t>
      </w:r>
      <w:r w:rsidR="00016826">
        <w:rPr>
          <w:rFonts w:ascii="Arial" w:hAnsi="Arial" w:cs="Arial"/>
          <w:b/>
          <w:sz w:val="24"/>
          <w:szCs w:val="24"/>
        </w:rPr>
        <w:t>Part 3</w:t>
      </w:r>
      <w:r w:rsidR="003C799D" w:rsidRPr="00A83B4B">
        <w:rPr>
          <w:rFonts w:ascii="Arial" w:hAnsi="Arial" w:cs="Arial"/>
          <w:b/>
          <w:sz w:val="24"/>
          <w:szCs w:val="24"/>
        </w:rPr>
        <w:t>:</w:t>
      </w:r>
      <w:r w:rsidR="004D1DB9" w:rsidRPr="00A83B4B">
        <w:rPr>
          <w:rFonts w:ascii="Arial" w:hAnsi="Arial" w:cs="Arial"/>
          <w:b/>
          <w:sz w:val="24"/>
          <w:szCs w:val="24"/>
        </w:rPr>
        <w:t xml:space="preserve"> Our Equality Outcomes</w:t>
      </w:r>
    </w:p>
    <w:p w:rsidR="008062B8" w:rsidRPr="003D7177" w:rsidRDefault="008B2596" w:rsidP="00B46FE9">
      <w:pPr>
        <w:shd w:val="clear" w:color="auto" w:fill="EAF1DD" w:themeFill="accent3" w:themeFillTint="33"/>
        <w:spacing w:line="360" w:lineRule="auto"/>
        <w:rPr>
          <w:rFonts w:ascii="Arial" w:hAnsi="Arial" w:cs="Arial"/>
          <w:b/>
        </w:rPr>
      </w:pPr>
      <w:r>
        <w:rPr>
          <w:rFonts w:ascii="Arial" w:hAnsi="Arial" w:cs="Arial"/>
          <w:b/>
        </w:rPr>
        <w:t>2013-</w:t>
      </w:r>
      <w:r w:rsidR="009D493E" w:rsidRPr="003D7177">
        <w:rPr>
          <w:rFonts w:ascii="Arial" w:hAnsi="Arial" w:cs="Arial"/>
          <w:b/>
        </w:rPr>
        <w:t>2017 Equality Outcomes</w:t>
      </w:r>
      <w:r>
        <w:rPr>
          <w:rFonts w:ascii="Arial" w:hAnsi="Arial" w:cs="Arial"/>
          <w:b/>
        </w:rPr>
        <w:t xml:space="preserve"> p</w:t>
      </w:r>
      <w:r w:rsidR="00DE5550">
        <w:rPr>
          <w:rFonts w:ascii="Arial" w:hAnsi="Arial" w:cs="Arial"/>
          <w:b/>
        </w:rPr>
        <w:t>rogress</w:t>
      </w:r>
    </w:p>
    <w:p w:rsidR="00BD3B8F" w:rsidRPr="003D7177" w:rsidRDefault="00232F82" w:rsidP="00016826">
      <w:pPr>
        <w:spacing w:line="360" w:lineRule="auto"/>
        <w:rPr>
          <w:rFonts w:ascii="Arial" w:hAnsi="Arial" w:cs="Arial"/>
        </w:rPr>
      </w:pPr>
      <w:r>
        <w:rPr>
          <w:rFonts w:ascii="Arial" w:hAnsi="Arial" w:cs="Arial"/>
        </w:rPr>
        <w:t>In 2013 we set five Equality O</w:t>
      </w:r>
      <w:r w:rsidR="009D493E" w:rsidRPr="003D7177">
        <w:rPr>
          <w:rFonts w:ascii="Arial" w:hAnsi="Arial" w:cs="Arial"/>
        </w:rPr>
        <w:t xml:space="preserve">utcomes. They were intended to be challenging and stretch us in our thinking and approach. This has indeed been the case and whilst we cannot say we have fully achieved </w:t>
      </w:r>
      <w:r w:rsidR="00750427">
        <w:rPr>
          <w:rFonts w:ascii="Arial" w:hAnsi="Arial" w:cs="Arial"/>
        </w:rPr>
        <w:t xml:space="preserve">all of </w:t>
      </w:r>
      <w:r w:rsidR="009D493E" w:rsidRPr="003D7177">
        <w:rPr>
          <w:rFonts w:ascii="Arial" w:hAnsi="Arial" w:cs="Arial"/>
        </w:rPr>
        <w:t>these outcomes, considerable progress has been made in relation to each one, making improvements for service users and staff alike.</w:t>
      </w:r>
    </w:p>
    <w:p w:rsidR="00FF72F9" w:rsidRDefault="009D493E" w:rsidP="00016826">
      <w:pPr>
        <w:spacing w:line="360" w:lineRule="auto"/>
        <w:rPr>
          <w:rFonts w:ascii="Arial" w:hAnsi="Arial" w:cs="Arial"/>
        </w:rPr>
      </w:pPr>
      <w:r w:rsidRPr="003D7177">
        <w:rPr>
          <w:rFonts w:ascii="Arial" w:hAnsi="Arial" w:cs="Arial"/>
        </w:rPr>
        <w:t xml:space="preserve">We last reported progress against these outcomes in 2015 and in this section you can read about the progress since then. </w:t>
      </w:r>
    </w:p>
    <w:p w:rsidR="007A5AD5" w:rsidRDefault="007A5AD5" w:rsidP="00016826">
      <w:pPr>
        <w:spacing w:line="360" w:lineRule="auto"/>
        <w:rPr>
          <w:rFonts w:ascii="Arial" w:hAnsi="Arial" w:cs="Arial"/>
        </w:rPr>
      </w:pPr>
    </w:p>
    <w:p w:rsidR="008062B8" w:rsidRDefault="009D493E" w:rsidP="00B46FE9">
      <w:pPr>
        <w:shd w:val="clear" w:color="auto" w:fill="EAF1DD" w:themeFill="accent3" w:themeFillTint="33"/>
        <w:spacing w:line="360" w:lineRule="auto"/>
        <w:rPr>
          <w:rFonts w:ascii="Arial" w:hAnsi="Arial" w:cs="Arial"/>
          <w:b/>
        </w:rPr>
      </w:pPr>
      <w:r w:rsidRPr="00477612">
        <w:rPr>
          <w:rFonts w:ascii="Arial" w:hAnsi="Arial" w:cs="Arial"/>
          <w:b/>
          <w:shd w:val="clear" w:color="auto" w:fill="EAF1DD" w:themeFill="accent3" w:themeFillTint="33"/>
        </w:rPr>
        <w:lastRenderedPageBreak/>
        <w:t>O</w:t>
      </w:r>
      <w:r w:rsidR="00232F82">
        <w:rPr>
          <w:rFonts w:ascii="Arial" w:hAnsi="Arial" w:cs="Arial"/>
          <w:b/>
        </w:rPr>
        <w:t>utcome 1</w:t>
      </w:r>
      <w:r w:rsidR="00477612">
        <w:rPr>
          <w:rFonts w:ascii="Arial" w:hAnsi="Arial" w:cs="Arial"/>
          <w:b/>
        </w:rPr>
        <w:t xml:space="preserve"> </w:t>
      </w:r>
    </w:p>
    <w:p w:rsidR="009D493E" w:rsidRPr="003D7177" w:rsidRDefault="009D493E" w:rsidP="00B46FE9">
      <w:pPr>
        <w:shd w:val="clear" w:color="auto" w:fill="EAF1DD" w:themeFill="accent3" w:themeFillTint="33"/>
        <w:spacing w:line="360" w:lineRule="auto"/>
        <w:rPr>
          <w:rFonts w:ascii="Arial" w:hAnsi="Arial" w:cs="Arial"/>
          <w:b/>
        </w:rPr>
      </w:pPr>
      <w:r w:rsidRPr="003D7177">
        <w:rPr>
          <w:rFonts w:ascii="Arial" w:hAnsi="Arial" w:cs="Arial"/>
          <w:b/>
        </w:rPr>
        <w:t>Increase the number of women in leadership roles and young people employed within SEPA. In doing this we will focus on attracting</w:t>
      </w:r>
      <w:r w:rsidR="00075A4A" w:rsidRPr="003D7177">
        <w:rPr>
          <w:rFonts w:ascii="Arial" w:hAnsi="Arial" w:cs="Arial"/>
          <w:b/>
        </w:rPr>
        <w:t>, developing and retaining skills.</w:t>
      </w:r>
    </w:p>
    <w:p w:rsidR="00075A4A" w:rsidRPr="003D7177" w:rsidRDefault="00BC7362" w:rsidP="00016826">
      <w:pPr>
        <w:spacing w:line="360" w:lineRule="auto"/>
        <w:rPr>
          <w:rFonts w:ascii="Arial" w:hAnsi="Arial" w:cs="Arial"/>
        </w:rPr>
      </w:pPr>
      <w:r>
        <w:rPr>
          <w:rFonts w:ascii="Arial" w:hAnsi="Arial" w:cs="Arial"/>
        </w:rPr>
        <w:t>In 2013, our staff data showed that whilst we had great</w:t>
      </w:r>
      <w:r w:rsidR="00C63D26">
        <w:rPr>
          <w:rFonts w:ascii="Arial" w:hAnsi="Arial" w:cs="Arial"/>
        </w:rPr>
        <w:t>er numbers of women</w:t>
      </w:r>
      <w:r>
        <w:rPr>
          <w:rFonts w:ascii="Arial" w:hAnsi="Arial" w:cs="Arial"/>
        </w:rPr>
        <w:t>, a greater number of those women were in the middle to lower grades, while the opposite is the case for men.</w:t>
      </w:r>
      <w:r w:rsidR="00075A4A" w:rsidRPr="003D7177">
        <w:rPr>
          <w:rFonts w:ascii="Arial" w:hAnsi="Arial" w:cs="Arial"/>
        </w:rPr>
        <w:t xml:space="preserve">  We also had very few young people under the age of 25.</w:t>
      </w:r>
    </w:p>
    <w:p w:rsidR="00075A4A" w:rsidRPr="003D7177" w:rsidRDefault="00817CC7" w:rsidP="00016826">
      <w:pPr>
        <w:spacing w:line="360" w:lineRule="auto"/>
        <w:rPr>
          <w:rFonts w:ascii="Arial" w:hAnsi="Arial" w:cs="Arial"/>
        </w:rPr>
      </w:pPr>
      <w:r w:rsidRPr="003D7177">
        <w:rPr>
          <w:rFonts w:ascii="Arial" w:hAnsi="Arial" w:cs="Arial"/>
        </w:rPr>
        <w:t>To increase</w:t>
      </w:r>
      <w:r w:rsidR="00075A4A" w:rsidRPr="003D7177">
        <w:rPr>
          <w:rFonts w:ascii="Arial" w:hAnsi="Arial" w:cs="Arial"/>
        </w:rPr>
        <w:t xml:space="preserve"> women into leadership, we focussed on three </w:t>
      </w:r>
      <w:r w:rsidR="00BC7362">
        <w:rPr>
          <w:rFonts w:ascii="Arial" w:hAnsi="Arial" w:cs="Arial"/>
        </w:rPr>
        <w:t xml:space="preserve">key </w:t>
      </w:r>
      <w:r w:rsidR="00075A4A" w:rsidRPr="003D7177">
        <w:rPr>
          <w:rFonts w:ascii="Arial" w:hAnsi="Arial" w:cs="Arial"/>
        </w:rPr>
        <w:t>areas</w:t>
      </w:r>
      <w:r w:rsidR="00BC7362">
        <w:rPr>
          <w:rFonts w:ascii="Arial" w:hAnsi="Arial" w:cs="Arial"/>
        </w:rPr>
        <w:t>;</w:t>
      </w:r>
    </w:p>
    <w:p w:rsidR="00075A4A" w:rsidRPr="00BC7362" w:rsidRDefault="003D5A1A" w:rsidP="00323059">
      <w:pPr>
        <w:pStyle w:val="ListParagraph"/>
        <w:numPr>
          <w:ilvl w:val="0"/>
          <w:numId w:val="36"/>
        </w:numPr>
        <w:spacing w:line="360" w:lineRule="auto"/>
        <w:rPr>
          <w:rFonts w:ascii="Arial" w:hAnsi="Arial" w:cs="Arial"/>
        </w:rPr>
      </w:pPr>
      <w:r>
        <w:rPr>
          <w:rFonts w:ascii="Arial" w:hAnsi="Arial" w:cs="Arial"/>
        </w:rPr>
        <w:t xml:space="preserve">Encouraging more applications </w:t>
      </w:r>
      <w:r w:rsidR="00075A4A" w:rsidRPr="00BC7362">
        <w:rPr>
          <w:rFonts w:ascii="Arial" w:hAnsi="Arial" w:cs="Arial"/>
        </w:rPr>
        <w:t>from women for leadership roles</w:t>
      </w:r>
    </w:p>
    <w:p w:rsidR="00075A4A" w:rsidRPr="00BC7362" w:rsidRDefault="003D5A1A" w:rsidP="00323059">
      <w:pPr>
        <w:pStyle w:val="ListParagraph"/>
        <w:numPr>
          <w:ilvl w:val="0"/>
          <w:numId w:val="36"/>
        </w:numPr>
        <w:spacing w:line="360" w:lineRule="auto"/>
        <w:rPr>
          <w:rFonts w:ascii="Arial" w:hAnsi="Arial" w:cs="Arial"/>
        </w:rPr>
      </w:pPr>
      <w:r>
        <w:rPr>
          <w:rFonts w:ascii="Arial" w:hAnsi="Arial" w:cs="Arial"/>
        </w:rPr>
        <w:t>I</w:t>
      </w:r>
      <w:r w:rsidR="00075A4A" w:rsidRPr="00BC7362">
        <w:rPr>
          <w:rFonts w:ascii="Arial" w:hAnsi="Arial" w:cs="Arial"/>
        </w:rPr>
        <w:t>dentifying the barriers which may exist to discou</w:t>
      </w:r>
      <w:r>
        <w:rPr>
          <w:rFonts w:ascii="Arial" w:hAnsi="Arial" w:cs="Arial"/>
        </w:rPr>
        <w:t xml:space="preserve">rage applications from women </w:t>
      </w:r>
    </w:p>
    <w:p w:rsidR="00075A4A" w:rsidRPr="00BC7362" w:rsidRDefault="003D5A1A" w:rsidP="00323059">
      <w:pPr>
        <w:pStyle w:val="ListParagraph"/>
        <w:numPr>
          <w:ilvl w:val="0"/>
          <w:numId w:val="36"/>
        </w:numPr>
        <w:spacing w:line="360" w:lineRule="auto"/>
        <w:rPr>
          <w:rFonts w:ascii="Arial" w:hAnsi="Arial" w:cs="Arial"/>
        </w:rPr>
      </w:pPr>
      <w:r>
        <w:rPr>
          <w:rFonts w:ascii="Arial" w:hAnsi="Arial" w:cs="Arial"/>
        </w:rPr>
        <w:t>I</w:t>
      </w:r>
      <w:r w:rsidR="00075A4A" w:rsidRPr="00BC7362">
        <w:rPr>
          <w:rFonts w:ascii="Arial" w:hAnsi="Arial" w:cs="Arial"/>
        </w:rPr>
        <w:t>ncreasing the competence and confidence of</w:t>
      </w:r>
      <w:r w:rsidR="009514F4">
        <w:rPr>
          <w:rFonts w:ascii="Arial" w:hAnsi="Arial" w:cs="Arial"/>
        </w:rPr>
        <w:t xml:space="preserve"> women, in particular those in Grades</w:t>
      </w:r>
      <w:r w:rsidR="00075A4A" w:rsidRPr="00BC7362">
        <w:rPr>
          <w:rFonts w:ascii="Arial" w:hAnsi="Arial" w:cs="Arial"/>
        </w:rPr>
        <w:t xml:space="preserve"> C and D</w:t>
      </w:r>
      <w:r w:rsidR="00EB49E9" w:rsidRPr="00BC7362">
        <w:rPr>
          <w:rFonts w:ascii="Arial" w:hAnsi="Arial" w:cs="Arial"/>
        </w:rPr>
        <w:t>, potential</w:t>
      </w:r>
      <w:r w:rsidR="00075A4A" w:rsidRPr="00BC7362">
        <w:rPr>
          <w:rFonts w:ascii="Arial" w:hAnsi="Arial" w:cs="Arial"/>
        </w:rPr>
        <w:t xml:space="preserve"> leaders of the future</w:t>
      </w:r>
      <w:r w:rsidR="00EB49E9">
        <w:rPr>
          <w:rFonts w:ascii="Arial" w:hAnsi="Arial" w:cs="Arial"/>
        </w:rPr>
        <w:t>.</w:t>
      </w:r>
    </w:p>
    <w:p w:rsidR="00075A4A" w:rsidRPr="003D7177" w:rsidRDefault="00075A4A" w:rsidP="00016826">
      <w:pPr>
        <w:spacing w:line="360" w:lineRule="auto"/>
        <w:ind w:left="284" w:hanging="284"/>
        <w:rPr>
          <w:rFonts w:ascii="Arial" w:hAnsi="Arial" w:cs="Arial"/>
        </w:rPr>
      </w:pPr>
      <w:r w:rsidRPr="003D7177">
        <w:rPr>
          <w:rFonts w:ascii="Arial" w:hAnsi="Arial" w:cs="Arial"/>
        </w:rPr>
        <w:t xml:space="preserve">We have seen </w:t>
      </w:r>
      <w:r w:rsidR="00BC7362">
        <w:rPr>
          <w:rFonts w:ascii="Arial" w:hAnsi="Arial" w:cs="Arial"/>
        </w:rPr>
        <w:t>some</w:t>
      </w:r>
      <w:r w:rsidRPr="003D7177">
        <w:rPr>
          <w:rFonts w:ascii="Arial" w:hAnsi="Arial" w:cs="Arial"/>
        </w:rPr>
        <w:t xml:space="preserve"> success in all of these areas of work;</w:t>
      </w:r>
    </w:p>
    <w:p w:rsidR="008C2D69" w:rsidRPr="003D7177" w:rsidRDefault="004C31CE" w:rsidP="00323059">
      <w:pPr>
        <w:pStyle w:val="ListParagraph"/>
        <w:numPr>
          <w:ilvl w:val="0"/>
          <w:numId w:val="10"/>
        </w:numPr>
        <w:spacing w:line="360" w:lineRule="auto"/>
        <w:rPr>
          <w:rFonts w:ascii="Arial" w:hAnsi="Arial" w:cs="Arial"/>
        </w:rPr>
      </w:pPr>
      <w:r>
        <w:rPr>
          <w:rFonts w:ascii="Arial" w:hAnsi="Arial" w:cs="Arial"/>
        </w:rPr>
        <w:t>W</w:t>
      </w:r>
      <w:r w:rsidR="00075A4A" w:rsidRPr="003D7177">
        <w:rPr>
          <w:rFonts w:ascii="Arial" w:hAnsi="Arial" w:cs="Arial"/>
        </w:rPr>
        <w:t xml:space="preserve">omen </w:t>
      </w:r>
      <w:r>
        <w:rPr>
          <w:rFonts w:ascii="Arial" w:hAnsi="Arial" w:cs="Arial"/>
        </w:rPr>
        <w:t>make up 47% of all those applying for posts</w:t>
      </w:r>
      <w:r w:rsidR="008C2D69" w:rsidRPr="003D7177">
        <w:rPr>
          <w:rFonts w:ascii="Arial" w:hAnsi="Arial" w:cs="Arial"/>
        </w:rPr>
        <w:t xml:space="preserve"> in SEPA </w:t>
      </w:r>
    </w:p>
    <w:p w:rsidR="00EE0121" w:rsidRPr="003D7177" w:rsidRDefault="008C2D69" w:rsidP="00323059">
      <w:pPr>
        <w:pStyle w:val="ListParagraph"/>
        <w:numPr>
          <w:ilvl w:val="0"/>
          <w:numId w:val="10"/>
        </w:numPr>
        <w:spacing w:line="360" w:lineRule="auto"/>
        <w:rPr>
          <w:rFonts w:ascii="Arial" w:hAnsi="Arial" w:cs="Arial"/>
        </w:rPr>
      </w:pPr>
      <w:r w:rsidRPr="003D7177">
        <w:rPr>
          <w:rFonts w:ascii="Arial" w:hAnsi="Arial" w:cs="Arial"/>
        </w:rPr>
        <w:t>W</w:t>
      </w:r>
      <w:r w:rsidR="00EE0121" w:rsidRPr="003D7177">
        <w:rPr>
          <w:rFonts w:ascii="Arial" w:hAnsi="Arial" w:cs="Arial"/>
        </w:rPr>
        <w:t>orkshops with staff identified a lack of role models, lack of opportunities for flexible working at senior levels and a lack of development opportunities as some of the key deterrents to their applying for senior roles</w:t>
      </w:r>
    </w:p>
    <w:p w:rsidR="00C52349" w:rsidRPr="00D85C07" w:rsidRDefault="00EE0121" w:rsidP="00016826">
      <w:pPr>
        <w:pStyle w:val="ListParagraph"/>
        <w:numPr>
          <w:ilvl w:val="0"/>
          <w:numId w:val="10"/>
        </w:numPr>
        <w:spacing w:line="360" w:lineRule="auto"/>
        <w:rPr>
          <w:rFonts w:ascii="Arial" w:hAnsi="Arial" w:cs="Arial"/>
        </w:rPr>
      </w:pPr>
      <w:r w:rsidRPr="003D7177">
        <w:rPr>
          <w:rFonts w:ascii="Arial" w:hAnsi="Arial" w:cs="Arial"/>
        </w:rPr>
        <w:t xml:space="preserve">SEPA organised a conference on ‘Leadership Talent – A focus on </w:t>
      </w:r>
      <w:r w:rsidR="009514F4" w:rsidRPr="003D7177">
        <w:rPr>
          <w:rFonts w:ascii="Arial" w:hAnsi="Arial" w:cs="Arial"/>
        </w:rPr>
        <w:t>women’,</w:t>
      </w:r>
      <w:r w:rsidRPr="003D7177">
        <w:rPr>
          <w:rFonts w:ascii="Arial" w:hAnsi="Arial" w:cs="Arial"/>
        </w:rPr>
        <w:t xml:space="preserve"> which was aimed at nurturing leadership talent and inspiring women, promoting the importance of networks and mentoring. </w:t>
      </w:r>
    </w:p>
    <w:p w:rsidR="00EE0121" w:rsidRPr="003D7177" w:rsidRDefault="00EE0121" w:rsidP="00016826">
      <w:pPr>
        <w:spacing w:line="360" w:lineRule="auto"/>
        <w:rPr>
          <w:rFonts w:ascii="Arial" w:hAnsi="Arial" w:cs="Arial"/>
        </w:rPr>
      </w:pPr>
      <w:r w:rsidRPr="003D7177">
        <w:rPr>
          <w:rFonts w:ascii="Arial" w:hAnsi="Arial" w:cs="Arial"/>
        </w:rPr>
        <w:t>As a result of this we have;</w:t>
      </w:r>
    </w:p>
    <w:p w:rsidR="00EB337A" w:rsidRPr="003D7177" w:rsidRDefault="00EE0121" w:rsidP="00323059">
      <w:pPr>
        <w:pStyle w:val="ListParagraph"/>
        <w:numPr>
          <w:ilvl w:val="0"/>
          <w:numId w:val="11"/>
        </w:numPr>
        <w:spacing w:line="360" w:lineRule="auto"/>
        <w:rPr>
          <w:rFonts w:ascii="Arial" w:hAnsi="Arial" w:cs="Arial"/>
        </w:rPr>
      </w:pPr>
      <w:r w:rsidRPr="003D7177">
        <w:rPr>
          <w:rFonts w:ascii="Arial" w:hAnsi="Arial" w:cs="Arial"/>
        </w:rPr>
        <w:t>Reviewed and revised our recruitment marketing and selection processes. This include</w:t>
      </w:r>
      <w:r w:rsidR="00EB337A" w:rsidRPr="003D7177">
        <w:rPr>
          <w:rFonts w:ascii="Arial" w:hAnsi="Arial" w:cs="Arial"/>
        </w:rPr>
        <w:t>d</w:t>
      </w:r>
      <w:r w:rsidRPr="003D7177">
        <w:rPr>
          <w:rFonts w:ascii="Arial" w:hAnsi="Arial" w:cs="Arial"/>
        </w:rPr>
        <w:t xml:space="preserve"> showcasing role models on our web site, revising our adverts</w:t>
      </w:r>
      <w:r w:rsidR="00EB337A" w:rsidRPr="003D7177">
        <w:rPr>
          <w:rFonts w:ascii="Arial" w:hAnsi="Arial" w:cs="Arial"/>
        </w:rPr>
        <w:t xml:space="preserve"> </w:t>
      </w:r>
      <w:r w:rsidRPr="003D7177">
        <w:rPr>
          <w:rFonts w:ascii="Arial" w:hAnsi="Arial" w:cs="Arial"/>
        </w:rPr>
        <w:t>and introducing a wider range of selectio</w:t>
      </w:r>
      <w:r w:rsidR="00817CC7" w:rsidRPr="003D7177">
        <w:rPr>
          <w:rFonts w:ascii="Arial" w:hAnsi="Arial" w:cs="Arial"/>
        </w:rPr>
        <w:t>n</w:t>
      </w:r>
      <w:r w:rsidR="00D85C07">
        <w:rPr>
          <w:rFonts w:ascii="Arial" w:hAnsi="Arial" w:cs="Arial"/>
        </w:rPr>
        <w:t xml:space="preserve"> tools for recruiting managers</w:t>
      </w:r>
    </w:p>
    <w:p w:rsidR="00EE0121" w:rsidRPr="003D7177" w:rsidRDefault="00520357" w:rsidP="00323059">
      <w:pPr>
        <w:pStyle w:val="ListParagraph"/>
        <w:numPr>
          <w:ilvl w:val="0"/>
          <w:numId w:val="11"/>
        </w:numPr>
        <w:spacing w:line="360" w:lineRule="auto"/>
        <w:rPr>
          <w:rFonts w:ascii="Arial" w:hAnsi="Arial" w:cs="Arial"/>
        </w:rPr>
      </w:pPr>
      <w:r w:rsidRPr="003D7177">
        <w:rPr>
          <w:rFonts w:ascii="Arial" w:hAnsi="Arial" w:cs="Arial"/>
        </w:rPr>
        <w:t>Creat</w:t>
      </w:r>
      <w:r w:rsidR="003C5A0C">
        <w:rPr>
          <w:rFonts w:ascii="Arial" w:hAnsi="Arial" w:cs="Arial"/>
        </w:rPr>
        <w:t>ed</w:t>
      </w:r>
      <w:r w:rsidRPr="003D7177">
        <w:rPr>
          <w:rFonts w:ascii="Arial" w:hAnsi="Arial" w:cs="Arial"/>
        </w:rPr>
        <w:t xml:space="preserve"> training that helps </w:t>
      </w:r>
      <w:r w:rsidR="00EE0121" w:rsidRPr="003D7177">
        <w:rPr>
          <w:rFonts w:ascii="Arial" w:hAnsi="Arial" w:cs="Arial"/>
        </w:rPr>
        <w:t>staff to increase confidence and competence</w:t>
      </w:r>
      <w:r w:rsidR="00FD0768">
        <w:rPr>
          <w:rFonts w:ascii="Arial" w:hAnsi="Arial" w:cs="Arial"/>
        </w:rPr>
        <w:t xml:space="preserve"> </w:t>
      </w:r>
      <w:r w:rsidR="0081387C" w:rsidRPr="003D7177">
        <w:rPr>
          <w:rFonts w:ascii="Arial" w:hAnsi="Arial" w:cs="Arial"/>
        </w:rPr>
        <w:t xml:space="preserve"> i.e. interview skills and presentation skills</w:t>
      </w:r>
    </w:p>
    <w:p w:rsidR="00EE0121" w:rsidRPr="003D7177" w:rsidRDefault="000B48BD" w:rsidP="00323059">
      <w:pPr>
        <w:pStyle w:val="ListParagraph"/>
        <w:numPr>
          <w:ilvl w:val="0"/>
          <w:numId w:val="11"/>
        </w:numPr>
        <w:spacing w:line="360" w:lineRule="auto"/>
        <w:rPr>
          <w:rFonts w:ascii="Arial" w:hAnsi="Arial" w:cs="Arial"/>
        </w:rPr>
      </w:pPr>
      <w:r w:rsidRPr="003D7177">
        <w:rPr>
          <w:rFonts w:ascii="Arial" w:hAnsi="Arial" w:cs="Arial"/>
        </w:rPr>
        <w:t>Adopted the ‘Happy to Talk Flexible Worki</w:t>
      </w:r>
      <w:r w:rsidR="00D85C07">
        <w:rPr>
          <w:rFonts w:ascii="Arial" w:hAnsi="Arial" w:cs="Arial"/>
        </w:rPr>
        <w:t xml:space="preserve">ng’  strapline for all posts </w:t>
      </w:r>
    </w:p>
    <w:p w:rsidR="00EB337A" w:rsidRPr="003D7177" w:rsidRDefault="000B48BD" w:rsidP="00323059">
      <w:pPr>
        <w:pStyle w:val="ListParagraph"/>
        <w:numPr>
          <w:ilvl w:val="0"/>
          <w:numId w:val="11"/>
        </w:numPr>
        <w:spacing w:line="360" w:lineRule="auto"/>
        <w:rPr>
          <w:rFonts w:ascii="Arial" w:hAnsi="Arial" w:cs="Arial"/>
        </w:rPr>
      </w:pPr>
      <w:r w:rsidRPr="003D7177">
        <w:rPr>
          <w:rFonts w:ascii="Arial" w:hAnsi="Arial" w:cs="Arial"/>
        </w:rPr>
        <w:t xml:space="preserve">Developed wider opportunities for </w:t>
      </w:r>
      <w:r w:rsidR="00EB337A" w:rsidRPr="003D7177">
        <w:rPr>
          <w:rFonts w:ascii="Arial" w:hAnsi="Arial" w:cs="Arial"/>
        </w:rPr>
        <w:t>staff to gain experience and development</w:t>
      </w:r>
      <w:r w:rsidRPr="003D7177">
        <w:rPr>
          <w:rFonts w:ascii="Arial" w:hAnsi="Arial" w:cs="Arial"/>
        </w:rPr>
        <w:t xml:space="preserve">, such as </w:t>
      </w:r>
      <w:r w:rsidR="00EB337A" w:rsidRPr="003D7177">
        <w:rPr>
          <w:rFonts w:ascii="Arial" w:hAnsi="Arial" w:cs="Arial"/>
        </w:rPr>
        <w:t>participation in our</w:t>
      </w:r>
      <w:r w:rsidRPr="003D7177">
        <w:rPr>
          <w:rFonts w:ascii="Arial" w:hAnsi="Arial" w:cs="Arial"/>
        </w:rPr>
        <w:t xml:space="preserve"> Staff Ideas Group</w:t>
      </w:r>
      <w:r w:rsidR="00EB337A" w:rsidRPr="003D7177">
        <w:rPr>
          <w:rFonts w:ascii="Arial" w:hAnsi="Arial" w:cs="Arial"/>
        </w:rPr>
        <w:t>s</w:t>
      </w:r>
      <w:r w:rsidRPr="003D7177">
        <w:rPr>
          <w:rFonts w:ascii="Arial" w:hAnsi="Arial" w:cs="Arial"/>
        </w:rPr>
        <w:t>, shadowing opportunities and ‘Be my Guest’</w:t>
      </w:r>
      <w:r w:rsidR="00EB337A" w:rsidRPr="003D7177">
        <w:rPr>
          <w:rFonts w:ascii="Arial" w:hAnsi="Arial" w:cs="Arial"/>
        </w:rPr>
        <w:t>.</w:t>
      </w:r>
    </w:p>
    <w:p w:rsidR="000B48BD" w:rsidRDefault="00EB337A" w:rsidP="00016826">
      <w:pPr>
        <w:pStyle w:val="ListParagraph"/>
        <w:spacing w:line="360" w:lineRule="auto"/>
        <w:rPr>
          <w:rFonts w:ascii="Arial" w:hAnsi="Arial" w:cs="Arial"/>
        </w:rPr>
      </w:pPr>
      <w:r w:rsidRPr="003D7177">
        <w:rPr>
          <w:rFonts w:ascii="Arial" w:hAnsi="Arial" w:cs="Arial"/>
        </w:rPr>
        <w:t xml:space="preserve">‘Be my Guest’ </w:t>
      </w:r>
      <w:r w:rsidR="00520357" w:rsidRPr="003D7177">
        <w:rPr>
          <w:rFonts w:ascii="Arial" w:hAnsi="Arial" w:cs="Arial"/>
        </w:rPr>
        <w:t>allows</w:t>
      </w:r>
      <w:r w:rsidRPr="003D7177">
        <w:rPr>
          <w:rFonts w:ascii="Arial" w:hAnsi="Arial" w:cs="Arial"/>
        </w:rPr>
        <w:t xml:space="preserve"> staff to experience the work taking place in another part of SEPA</w:t>
      </w:r>
      <w:r w:rsidR="000B48BD" w:rsidRPr="003D7177">
        <w:rPr>
          <w:rFonts w:ascii="Arial" w:hAnsi="Arial" w:cs="Arial"/>
        </w:rPr>
        <w:t xml:space="preserve"> </w:t>
      </w:r>
      <w:r w:rsidRPr="003D7177">
        <w:rPr>
          <w:rFonts w:ascii="Arial" w:hAnsi="Arial" w:cs="Arial"/>
        </w:rPr>
        <w:t>and to widen their knowledge and understa</w:t>
      </w:r>
      <w:r w:rsidR="00D85C07">
        <w:rPr>
          <w:rFonts w:ascii="Arial" w:hAnsi="Arial" w:cs="Arial"/>
        </w:rPr>
        <w:t>nding of the whole organisation</w:t>
      </w:r>
    </w:p>
    <w:p w:rsidR="00502E63" w:rsidRDefault="00502E63" w:rsidP="00323059">
      <w:pPr>
        <w:pStyle w:val="ListParagraph"/>
        <w:numPr>
          <w:ilvl w:val="0"/>
          <w:numId w:val="11"/>
        </w:numPr>
        <w:spacing w:line="360" w:lineRule="auto"/>
      </w:pPr>
      <w:r>
        <w:rPr>
          <w:rFonts w:ascii="Arial" w:hAnsi="Arial" w:cs="Arial"/>
        </w:rPr>
        <w:t>Revised the salary placement policy that was seen as detrimental to lateral development opportunities of all staff</w:t>
      </w:r>
      <w:r w:rsidR="00D85C07">
        <w:rPr>
          <w:rFonts w:ascii="Arial" w:hAnsi="Arial" w:cs="Arial"/>
        </w:rPr>
        <w:t>.</w:t>
      </w:r>
    </w:p>
    <w:p w:rsidR="00AB6B30" w:rsidRDefault="005B285A" w:rsidP="00016826">
      <w:pPr>
        <w:pStyle w:val="ListParagraph"/>
        <w:spacing w:line="360" w:lineRule="auto"/>
        <w:ind w:left="0"/>
        <w:rPr>
          <w:rFonts w:ascii="Arial" w:hAnsi="Arial" w:cs="Arial"/>
        </w:rPr>
      </w:pPr>
      <w:r>
        <w:rPr>
          <w:rFonts w:ascii="Arial" w:hAnsi="Arial" w:cs="Arial"/>
        </w:rPr>
        <w:lastRenderedPageBreak/>
        <w:t xml:space="preserve">From January 2016 to December 2016, as a result of re-structuring, </w:t>
      </w:r>
      <w:r w:rsidR="006F3A85">
        <w:rPr>
          <w:rFonts w:ascii="Arial" w:hAnsi="Arial" w:cs="Arial"/>
        </w:rPr>
        <w:t xml:space="preserve">8% of the 229 vacancies we advertised were for senior </w:t>
      </w:r>
      <w:r w:rsidR="00AB6B30">
        <w:rPr>
          <w:rFonts w:ascii="Arial" w:hAnsi="Arial" w:cs="Arial"/>
        </w:rPr>
        <w:t>posts</w:t>
      </w:r>
      <w:r w:rsidR="006F3A85">
        <w:rPr>
          <w:rFonts w:ascii="Arial" w:hAnsi="Arial" w:cs="Arial"/>
        </w:rPr>
        <w:t xml:space="preserve">; </w:t>
      </w:r>
      <w:r w:rsidR="00AB6B30">
        <w:rPr>
          <w:rFonts w:ascii="Arial" w:hAnsi="Arial" w:cs="Arial"/>
        </w:rPr>
        <w:t>Chief Officer, strategic managers and senior managers (</w:t>
      </w:r>
      <w:r w:rsidR="009514F4">
        <w:rPr>
          <w:rFonts w:ascii="Arial" w:hAnsi="Arial" w:cs="Arial"/>
        </w:rPr>
        <w:t>Grade</w:t>
      </w:r>
      <w:r w:rsidR="00AB6B30">
        <w:rPr>
          <w:rFonts w:ascii="Arial" w:hAnsi="Arial" w:cs="Arial"/>
        </w:rPr>
        <w:t xml:space="preserve"> Y, A and B).</w:t>
      </w:r>
      <w:r>
        <w:rPr>
          <w:rFonts w:ascii="Arial" w:hAnsi="Arial" w:cs="Arial"/>
        </w:rPr>
        <w:t xml:space="preserve">  39% of the applications for th</w:t>
      </w:r>
      <w:r w:rsidR="006F3A85">
        <w:rPr>
          <w:rFonts w:ascii="Arial" w:hAnsi="Arial" w:cs="Arial"/>
        </w:rPr>
        <w:t>ose</w:t>
      </w:r>
      <w:r>
        <w:rPr>
          <w:rFonts w:ascii="Arial" w:hAnsi="Arial" w:cs="Arial"/>
        </w:rPr>
        <w:t xml:space="preserve"> posts were from women </w:t>
      </w:r>
      <w:r w:rsidR="00AB6B30">
        <w:rPr>
          <w:rFonts w:ascii="Arial" w:hAnsi="Arial" w:cs="Arial"/>
        </w:rPr>
        <w:t>and 37% of those appointed were women, a very positive step to encourage women to apply for senior posts.</w:t>
      </w:r>
    </w:p>
    <w:p w:rsidR="00AB6B30" w:rsidRDefault="00AB6B30" w:rsidP="00016826">
      <w:pPr>
        <w:pStyle w:val="ListParagraph"/>
        <w:spacing w:line="360" w:lineRule="auto"/>
        <w:ind w:left="0"/>
        <w:rPr>
          <w:rFonts w:ascii="Arial" w:hAnsi="Arial" w:cs="Arial"/>
        </w:rPr>
      </w:pPr>
    </w:p>
    <w:p w:rsidR="00FF72F9" w:rsidRDefault="008E6A8A" w:rsidP="00016826">
      <w:pPr>
        <w:pStyle w:val="ListParagraph"/>
        <w:spacing w:line="360" w:lineRule="auto"/>
        <w:ind w:left="0"/>
        <w:rPr>
          <w:rFonts w:ascii="Arial" w:hAnsi="Arial" w:cs="Arial"/>
        </w:rPr>
      </w:pPr>
      <w:r w:rsidRPr="003D7177">
        <w:rPr>
          <w:rFonts w:ascii="Arial" w:hAnsi="Arial" w:cs="Arial"/>
        </w:rPr>
        <w:t>To increase the numbers of young people in the organisation we focussed on attractin</w:t>
      </w:r>
      <w:r w:rsidR="009F4AB8">
        <w:rPr>
          <w:rFonts w:ascii="Arial" w:hAnsi="Arial" w:cs="Arial"/>
        </w:rPr>
        <w:t xml:space="preserve">g applications </w:t>
      </w:r>
      <w:r w:rsidRPr="003D7177">
        <w:rPr>
          <w:rFonts w:ascii="Arial" w:hAnsi="Arial" w:cs="Arial"/>
        </w:rPr>
        <w:t>and p</w:t>
      </w:r>
      <w:r w:rsidR="009F4AB8">
        <w:rPr>
          <w:rFonts w:ascii="Arial" w:hAnsi="Arial" w:cs="Arial"/>
        </w:rPr>
        <w:t>roviding support</w:t>
      </w:r>
      <w:r w:rsidRPr="003D7177">
        <w:rPr>
          <w:rFonts w:ascii="Arial" w:hAnsi="Arial" w:cs="Arial"/>
        </w:rPr>
        <w:t xml:space="preserve"> to get them ready for moving into employment.</w:t>
      </w:r>
      <w:r w:rsidR="005343B2" w:rsidRPr="003D7177">
        <w:rPr>
          <w:rFonts w:ascii="Arial" w:hAnsi="Arial" w:cs="Arial"/>
        </w:rPr>
        <w:t xml:space="preserve">  </w:t>
      </w:r>
      <w:r w:rsidRPr="003D7177">
        <w:rPr>
          <w:rFonts w:ascii="Arial" w:hAnsi="Arial" w:cs="Arial"/>
        </w:rPr>
        <w:t>For the purposes of this work, young people a</w:t>
      </w:r>
      <w:r w:rsidR="00D85C07">
        <w:rPr>
          <w:rFonts w:ascii="Arial" w:hAnsi="Arial" w:cs="Arial"/>
        </w:rPr>
        <w:t>re defined as being in the 16-</w:t>
      </w:r>
      <w:r w:rsidRPr="003D7177">
        <w:rPr>
          <w:rFonts w:ascii="Arial" w:hAnsi="Arial" w:cs="Arial"/>
        </w:rPr>
        <w:t xml:space="preserve">24 age </w:t>
      </w:r>
      <w:proofErr w:type="gramStart"/>
      <w:r w:rsidRPr="003D7177">
        <w:rPr>
          <w:rFonts w:ascii="Arial" w:hAnsi="Arial" w:cs="Arial"/>
        </w:rPr>
        <w:t>bracket</w:t>
      </w:r>
      <w:proofErr w:type="gramEnd"/>
      <w:r w:rsidRPr="003D7177">
        <w:rPr>
          <w:rFonts w:ascii="Arial" w:hAnsi="Arial" w:cs="Arial"/>
        </w:rPr>
        <w:t>.</w:t>
      </w:r>
    </w:p>
    <w:p w:rsidR="00AB6B30" w:rsidRDefault="00AB6B30" w:rsidP="00016826">
      <w:pPr>
        <w:pStyle w:val="ListParagraph"/>
        <w:spacing w:line="360" w:lineRule="auto"/>
        <w:ind w:left="0"/>
        <w:rPr>
          <w:rFonts w:ascii="Arial" w:hAnsi="Arial" w:cs="Arial"/>
        </w:rPr>
      </w:pPr>
    </w:p>
    <w:p w:rsidR="00244AAA" w:rsidRPr="003D7177" w:rsidRDefault="00244AAA" w:rsidP="00016826">
      <w:pPr>
        <w:pStyle w:val="ListParagraph"/>
        <w:spacing w:line="360" w:lineRule="auto"/>
        <w:ind w:left="0"/>
        <w:rPr>
          <w:rFonts w:ascii="Arial" w:hAnsi="Arial" w:cs="Arial"/>
        </w:rPr>
      </w:pPr>
      <w:r w:rsidRPr="003D7177">
        <w:rPr>
          <w:rFonts w:ascii="Arial" w:hAnsi="Arial" w:cs="Arial"/>
        </w:rPr>
        <w:t xml:space="preserve"> </w:t>
      </w:r>
      <w:r w:rsidR="00BC7362">
        <w:rPr>
          <w:rFonts w:ascii="Arial" w:hAnsi="Arial" w:cs="Arial"/>
        </w:rPr>
        <w:t xml:space="preserve">We have </w:t>
      </w:r>
      <w:r w:rsidR="004857CE">
        <w:rPr>
          <w:rFonts w:ascii="Arial" w:hAnsi="Arial" w:cs="Arial"/>
        </w:rPr>
        <w:t>achieved</w:t>
      </w:r>
      <w:r w:rsidR="00FF72F9">
        <w:rPr>
          <w:rFonts w:ascii="Arial" w:hAnsi="Arial" w:cs="Arial"/>
        </w:rPr>
        <w:t xml:space="preserve"> </w:t>
      </w:r>
      <w:r w:rsidR="00BC7362">
        <w:rPr>
          <w:rFonts w:ascii="Arial" w:hAnsi="Arial" w:cs="Arial"/>
        </w:rPr>
        <w:t>the following;</w:t>
      </w:r>
    </w:p>
    <w:p w:rsidR="00244AAA" w:rsidRPr="003D7177" w:rsidRDefault="004857CE" w:rsidP="00323059">
      <w:pPr>
        <w:pStyle w:val="ListParagraph"/>
        <w:numPr>
          <w:ilvl w:val="0"/>
          <w:numId w:val="12"/>
        </w:numPr>
        <w:spacing w:line="360" w:lineRule="auto"/>
        <w:rPr>
          <w:rFonts w:ascii="Arial" w:hAnsi="Arial" w:cs="Arial"/>
        </w:rPr>
      </w:pPr>
      <w:r>
        <w:rPr>
          <w:rFonts w:ascii="Arial" w:hAnsi="Arial" w:cs="Arial"/>
        </w:rPr>
        <w:t>P</w:t>
      </w:r>
      <w:r w:rsidR="00244AAA" w:rsidRPr="003D7177">
        <w:rPr>
          <w:rFonts w:ascii="Arial" w:hAnsi="Arial" w:cs="Arial"/>
        </w:rPr>
        <w:t>artnerships with schools to deliver employability  sessions to school leavers</w:t>
      </w:r>
    </w:p>
    <w:p w:rsidR="00244AAA" w:rsidRPr="003D7177" w:rsidRDefault="00244AAA" w:rsidP="00323059">
      <w:pPr>
        <w:pStyle w:val="ListParagraph"/>
        <w:numPr>
          <w:ilvl w:val="0"/>
          <w:numId w:val="12"/>
        </w:numPr>
        <w:spacing w:line="360" w:lineRule="auto"/>
        <w:rPr>
          <w:rFonts w:ascii="Arial" w:hAnsi="Arial" w:cs="Arial"/>
        </w:rPr>
      </w:pPr>
      <w:r w:rsidRPr="003D7177">
        <w:rPr>
          <w:rFonts w:ascii="Arial" w:hAnsi="Arial" w:cs="Arial"/>
        </w:rPr>
        <w:t>Widen</w:t>
      </w:r>
      <w:r w:rsidR="00FF72F9">
        <w:rPr>
          <w:rFonts w:ascii="Arial" w:hAnsi="Arial" w:cs="Arial"/>
        </w:rPr>
        <w:t>ed</w:t>
      </w:r>
      <w:r w:rsidRPr="003D7177">
        <w:rPr>
          <w:rFonts w:ascii="Arial" w:hAnsi="Arial" w:cs="Arial"/>
        </w:rPr>
        <w:t xml:space="preserve"> our advertising to include social media</w:t>
      </w:r>
    </w:p>
    <w:p w:rsidR="00244AAA" w:rsidRPr="003D7177" w:rsidRDefault="00244AAA" w:rsidP="00323059">
      <w:pPr>
        <w:pStyle w:val="ListParagraph"/>
        <w:numPr>
          <w:ilvl w:val="0"/>
          <w:numId w:val="12"/>
        </w:numPr>
        <w:spacing w:line="360" w:lineRule="auto"/>
        <w:rPr>
          <w:rFonts w:ascii="Arial" w:hAnsi="Arial" w:cs="Arial"/>
        </w:rPr>
      </w:pPr>
      <w:r w:rsidRPr="003D7177">
        <w:rPr>
          <w:rFonts w:ascii="Arial" w:hAnsi="Arial" w:cs="Arial"/>
        </w:rPr>
        <w:t>Identif</w:t>
      </w:r>
      <w:r w:rsidR="00FF72F9">
        <w:rPr>
          <w:rFonts w:ascii="Arial" w:hAnsi="Arial" w:cs="Arial"/>
        </w:rPr>
        <w:t>ied</w:t>
      </w:r>
      <w:r w:rsidRPr="003D7177">
        <w:rPr>
          <w:rFonts w:ascii="Arial" w:hAnsi="Arial" w:cs="Arial"/>
        </w:rPr>
        <w:t xml:space="preserve"> routes into the organisati</w:t>
      </w:r>
      <w:r w:rsidR="00D85C07">
        <w:rPr>
          <w:rFonts w:ascii="Arial" w:hAnsi="Arial" w:cs="Arial"/>
        </w:rPr>
        <w:t xml:space="preserve">on for young people, </w:t>
      </w:r>
      <w:r w:rsidR="009F4AB8">
        <w:rPr>
          <w:rFonts w:ascii="Arial" w:hAnsi="Arial" w:cs="Arial"/>
        </w:rPr>
        <w:t>e.g.,</w:t>
      </w:r>
      <w:r w:rsidRPr="003D7177">
        <w:rPr>
          <w:rFonts w:ascii="Arial" w:hAnsi="Arial" w:cs="Arial"/>
        </w:rPr>
        <w:t xml:space="preserve"> modern apprenticeships.</w:t>
      </w:r>
    </w:p>
    <w:p w:rsidR="00244AAA" w:rsidRDefault="00244AAA" w:rsidP="00016826">
      <w:pPr>
        <w:pStyle w:val="ListParagraph"/>
        <w:spacing w:line="360" w:lineRule="auto"/>
        <w:ind w:left="0"/>
        <w:rPr>
          <w:rFonts w:ascii="Arial" w:hAnsi="Arial" w:cs="Arial"/>
        </w:rPr>
      </w:pPr>
    </w:p>
    <w:p w:rsidR="008E6A8A" w:rsidRDefault="00244AAA" w:rsidP="00016826">
      <w:pPr>
        <w:pStyle w:val="ListParagraph"/>
        <w:spacing w:line="360" w:lineRule="auto"/>
        <w:ind w:left="0"/>
        <w:rPr>
          <w:rFonts w:ascii="Arial" w:hAnsi="Arial" w:cs="Arial"/>
        </w:rPr>
      </w:pPr>
      <w:r w:rsidRPr="003D7177">
        <w:rPr>
          <w:rFonts w:ascii="Arial" w:hAnsi="Arial" w:cs="Arial"/>
        </w:rPr>
        <w:t>There has been some success in this area and the</w:t>
      </w:r>
      <w:r w:rsidR="004447A1">
        <w:rPr>
          <w:rFonts w:ascii="Arial" w:hAnsi="Arial" w:cs="Arial"/>
        </w:rPr>
        <w:t xml:space="preserve"> cha</w:t>
      </w:r>
      <w:r w:rsidR="004857CE">
        <w:rPr>
          <w:rFonts w:ascii="Arial" w:hAnsi="Arial" w:cs="Arial"/>
        </w:rPr>
        <w:t>r</w:t>
      </w:r>
      <w:r w:rsidR="004447A1">
        <w:rPr>
          <w:rFonts w:ascii="Arial" w:hAnsi="Arial" w:cs="Arial"/>
        </w:rPr>
        <w:t>t below shows the steady increase in application</w:t>
      </w:r>
      <w:r w:rsidR="009F4AB8">
        <w:rPr>
          <w:rFonts w:ascii="Arial" w:hAnsi="Arial" w:cs="Arial"/>
        </w:rPr>
        <w:t>s from young people from 2012-</w:t>
      </w:r>
      <w:r w:rsidR="004447A1">
        <w:rPr>
          <w:rFonts w:ascii="Arial" w:hAnsi="Arial" w:cs="Arial"/>
        </w:rPr>
        <w:t>2016.</w:t>
      </w:r>
      <w:r w:rsidR="005343B2" w:rsidRPr="003D7177">
        <w:rPr>
          <w:rFonts w:ascii="Arial" w:hAnsi="Arial" w:cs="Arial"/>
        </w:rPr>
        <w:t xml:space="preserve"> </w:t>
      </w:r>
    </w:p>
    <w:p w:rsidR="004857CE" w:rsidRDefault="004857CE" w:rsidP="00016826">
      <w:pPr>
        <w:pStyle w:val="ListParagraph"/>
        <w:spacing w:line="360" w:lineRule="auto"/>
        <w:ind w:left="0"/>
        <w:rPr>
          <w:rFonts w:ascii="Arial" w:hAnsi="Arial" w:cs="Arial"/>
          <w:b/>
        </w:rPr>
      </w:pPr>
    </w:p>
    <w:p w:rsidR="00713949" w:rsidRDefault="00536762" w:rsidP="00016826">
      <w:pPr>
        <w:pStyle w:val="ListParagraph"/>
        <w:spacing w:line="360" w:lineRule="auto"/>
        <w:ind w:left="0"/>
        <w:rPr>
          <w:rFonts w:ascii="Arial" w:hAnsi="Arial" w:cs="Arial"/>
          <w:b/>
        </w:rPr>
      </w:pPr>
      <w:r>
        <w:rPr>
          <w:noProof/>
          <w:lang w:eastAsia="en-GB"/>
        </w:rPr>
        <w:drawing>
          <wp:inline distT="0" distB="0" distL="0" distR="0" wp14:anchorId="0F29F042" wp14:editId="56F2D217">
            <wp:extent cx="5638800" cy="30289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36762" w:rsidRDefault="00536762" w:rsidP="00016826">
      <w:pPr>
        <w:pStyle w:val="ListParagraph"/>
        <w:spacing w:line="360" w:lineRule="auto"/>
        <w:ind w:left="0"/>
        <w:rPr>
          <w:rFonts w:ascii="Arial" w:hAnsi="Arial" w:cs="Arial"/>
        </w:rPr>
      </w:pPr>
    </w:p>
    <w:p w:rsidR="00E745DF" w:rsidRDefault="006C2F34" w:rsidP="00AA6380">
      <w:pPr>
        <w:spacing w:line="360" w:lineRule="auto"/>
        <w:rPr>
          <w:rFonts w:ascii="Arial" w:hAnsi="Arial" w:cs="Arial"/>
        </w:rPr>
      </w:pPr>
      <w:r w:rsidRPr="006C2F34">
        <w:rPr>
          <w:rFonts w:ascii="Arial" w:hAnsi="Arial" w:cs="Arial"/>
        </w:rPr>
        <w:t>SEPA’s culture has always been quite traditional with professional experience and academic achievements held in high esteem.  Part of our work to achieve this outcome involves changing the culture and the frameworks and processes that support that culture</w:t>
      </w:r>
      <w:r w:rsidR="00CE239D">
        <w:rPr>
          <w:rFonts w:ascii="Arial" w:hAnsi="Arial" w:cs="Arial"/>
        </w:rPr>
        <w:t xml:space="preserve">. </w:t>
      </w:r>
      <w:r>
        <w:rPr>
          <w:rFonts w:ascii="Arial" w:hAnsi="Arial" w:cs="Arial"/>
        </w:rPr>
        <w:t xml:space="preserve">Currently </w:t>
      </w:r>
      <w:r>
        <w:rPr>
          <w:rFonts w:ascii="Arial" w:hAnsi="Arial" w:cs="Arial"/>
        </w:rPr>
        <w:lastRenderedPageBreak/>
        <w:t xml:space="preserve">the majority </w:t>
      </w:r>
      <w:r w:rsidR="002431B8">
        <w:rPr>
          <w:rFonts w:ascii="Arial" w:hAnsi="Arial" w:cs="Arial"/>
        </w:rPr>
        <w:t>of the post</w:t>
      </w:r>
      <w:r w:rsidR="00CE1665">
        <w:rPr>
          <w:rFonts w:ascii="Arial" w:hAnsi="Arial" w:cs="Arial"/>
        </w:rPr>
        <w:t>s</w:t>
      </w:r>
      <w:r w:rsidR="002431B8">
        <w:rPr>
          <w:rFonts w:ascii="Arial" w:hAnsi="Arial" w:cs="Arial"/>
        </w:rPr>
        <w:t xml:space="preserve"> in SEPA </w:t>
      </w:r>
      <w:r>
        <w:rPr>
          <w:rFonts w:ascii="Arial" w:hAnsi="Arial" w:cs="Arial"/>
        </w:rPr>
        <w:t xml:space="preserve">still </w:t>
      </w:r>
      <w:r w:rsidR="002431B8">
        <w:rPr>
          <w:rFonts w:ascii="Arial" w:hAnsi="Arial" w:cs="Arial"/>
        </w:rPr>
        <w:t>require degree level qualifications or equivalent experience and this can be challenging when trying to recruit those in this age bracket.  Since April 2016, vacancies have been scrutinised to identify those where the role can accommodate either a modern apprentice or an individual with other relevant skills</w:t>
      </w:r>
      <w:r w:rsidR="00CE1665">
        <w:rPr>
          <w:rFonts w:ascii="Arial" w:hAnsi="Arial" w:cs="Arial"/>
        </w:rPr>
        <w:t xml:space="preserve"> that will </w:t>
      </w:r>
      <w:r w:rsidR="003F5AF9">
        <w:rPr>
          <w:rFonts w:ascii="Arial" w:hAnsi="Arial" w:cs="Arial"/>
        </w:rPr>
        <w:t xml:space="preserve">bring value to the post, with the necessary development being provided </w:t>
      </w:r>
      <w:r w:rsidR="002431B8">
        <w:rPr>
          <w:rFonts w:ascii="Arial" w:hAnsi="Arial" w:cs="Arial"/>
        </w:rPr>
        <w:t xml:space="preserve">in </w:t>
      </w:r>
      <w:r w:rsidR="003F5AF9">
        <w:rPr>
          <w:rFonts w:ascii="Arial" w:hAnsi="Arial" w:cs="Arial"/>
        </w:rPr>
        <w:t>house</w:t>
      </w:r>
      <w:r w:rsidR="00CE1665">
        <w:rPr>
          <w:rFonts w:ascii="Arial" w:hAnsi="Arial" w:cs="Arial"/>
        </w:rPr>
        <w:t>.</w:t>
      </w:r>
      <w:r w:rsidRPr="006C2F34">
        <w:rPr>
          <w:rFonts w:ascii="Arial" w:hAnsi="Arial" w:cs="Arial"/>
        </w:rPr>
        <w:t xml:space="preserve"> </w:t>
      </w:r>
    </w:p>
    <w:p w:rsidR="00AA6380" w:rsidRPr="00AA6380" w:rsidRDefault="006C2F34" w:rsidP="00AA6380">
      <w:pPr>
        <w:spacing w:line="360" w:lineRule="auto"/>
        <w:rPr>
          <w:rFonts w:ascii="Arial" w:hAnsi="Arial" w:cs="Arial"/>
        </w:rPr>
      </w:pPr>
      <w:r>
        <w:rPr>
          <w:rFonts w:ascii="Arial" w:hAnsi="Arial" w:cs="Arial"/>
        </w:rPr>
        <w:t xml:space="preserve">Transformational change in this area </w:t>
      </w:r>
      <w:r w:rsidR="00AA6380" w:rsidRPr="00AA6380">
        <w:rPr>
          <w:rFonts w:ascii="Arial" w:hAnsi="Arial" w:cs="Arial"/>
        </w:rPr>
        <w:t xml:space="preserve">requires job descriptions to be changed and “entry level” roles to be designed.  These changes need to be underpinned by Job Evaluation (JE).  Discussions on the future of SEPA’s JE Scheme are ongoing between management and UNISON and it is hoped that new job descriptions can start to be developed during </w:t>
      </w:r>
      <w:r w:rsidR="00E745DF">
        <w:rPr>
          <w:rFonts w:ascii="Arial" w:hAnsi="Arial" w:cs="Arial"/>
        </w:rPr>
        <w:t>2017-</w:t>
      </w:r>
      <w:r w:rsidR="00AA6380" w:rsidRPr="00AA6380">
        <w:rPr>
          <w:rFonts w:ascii="Arial" w:hAnsi="Arial" w:cs="Arial"/>
        </w:rPr>
        <w:t>18.    </w:t>
      </w:r>
    </w:p>
    <w:p w:rsidR="00244AAA" w:rsidRDefault="00536762" w:rsidP="00016826">
      <w:pPr>
        <w:pStyle w:val="ListParagraph"/>
        <w:spacing w:line="360" w:lineRule="auto"/>
        <w:ind w:left="0"/>
        <w:rPr>
          <w:rFonts w:ascii="Arial" w:hAnsi="Arial" w:cs="Arial"/>
          <w:b/>
        </w:rPr>
      </w:pPr>
      <w:r>
        <w:rPr>
          <w:rFonts w:ascii="Arial" w:hAnsi="Arial" w:cs="Arial"/>
          <w:b/>
        </w:rPr>
        <w:t>T</w:t>
      </w:r>
      <w:r w:rsidR="00244AAA" w:rsidRPr="003D7177">
        <w:rPr>
          <w:rFonts w:ascii="Arial" w:hAnsi="Arial" w:cs="Arial"/>
          <w:b/>
        </w:rPr>
        <w:t>he future</w:t>
      </w:r>
    </w:p>
    <w:p w:rsidR="002D50DF" w:rsidRDefault="00E745DF" w:rsidP="00016826">
      <w:pPr>
        <w:pStyle w:val="ListParagraph"/>
        <w:spacing w:line="360" w:lineRule="auto"/>
        <w:ind w:left="0"/>
        <w:rPr>
          <w:rFonts w:ascii="Arial" w:hAnsi="Arial" w:cs="Arial"/>
        </w:rPr>
      </w:pPr>
      <w:r>
        <w:rPr>
          <w:rFonts w:ascii="Arial" w:hAnsi="Arial" w:cs="Arial"/>
        </w:rPr>
        <w:t>This o</w:t>
      </w:r>
      <w:r w:rsidR="00EE1137" w:rsidRPr="00EE1137">
        <w:rPr>
          <w:rFonts w:ascii="Arial" w:hAnsi="Arial" w:cs="Arial"/>
        </w:rPr>
        <w:t xml:space="preserve">utcome </w:t>
      </w:r>
      <w:r w:rsidR="00D53FA1">
        <w:rPr>
          <w:rFonts w:ascii="Arial" w:hAnsi="Arial" w:cs="Arial"/>
        </w:rPr>
        <w:t>is aspirational; change takes time,</w:t>
      </w:r>
      <w:r w:rsidR="00EE1137" w:rsidRPr="00EE1137">
        <w:rPr>
          <w:rFonts w:ascii="Arial" w:hAnsi="Arial" w:cs="Arial"/>
        </w:rPr>
        <w:t xml:space="preserve"> however we have been successful in both areas, with increases in </w:t>
      </w:r>
      <w:r w:rsidR="003C799D">
        <w:rPr>
          <w:rFonts w:ascii="Arial" w:hAnsi="Arial" w:cs="Arial"/>
        </w:rPr>
        <w:t>the</w:t>
      </w:r>
      <w:r>
        <w:rPr>
          <w:rFonts w:ascii="Arial" w:hAnsi="Arial" w:cs="Arial"/>
        </w:rPr>
        <w:t xml:space="preserve"> women in l</w:t>
      </w:r>
      <w:r w:rsidR="00EE1137" w:rsidRPr="00EE1137">
        <w:rPr>
          <w:rFonts w:ascii="Arial" w:hAnsi="Arial" w:cs="Arial"/>
        </w:rPr>
        <w:t>eadership roles and</w:t>
      </w:r>
      <w:r w:rsidR="003C799D">
        <w:rPr>
          <w:rFonts w:ascii="Arial" w:hAnsi="Arial" w:cs="Arial"/>
        </w:rPr>
        <w:t xml:space="preserve"> of </w:t>
      </w:r>
      <w:r w:rsidR="00EE1137" w:rsidRPr="00EE1137">
        <w:rPr>
          <w:rFonts w:ascii="Arial" w:hAnsi="Arial" w:cs="Arial"/>
        </w:rPr>
        <w:t>young people</w:t>
      </w:r>
      <w:r w:rsidR="00D53FA1">
        <w:rPr>
          <w:rFonts w:ascii="Arial" w:hAnsi="Arial" w:cs="Arial"/>
        </w:rPr>
        <w:t xml:space="preserve"> applying for posts and being</w:t>
      </w:r>
      <w:r w:rsidR="003C799D">
        <w:rPr>
          <w:rFonts w:ascii="Arial" w:hAnsi="Arial" w:cs="Arial"/>
        </w:rPr>
        <w:t xml:space="preserve"> employed by us</w:t>
      </w:r>
      <w:r w:rsidR="00EE1137" w:rsidRPr="00EE1137">
        <w:rPr>
          <w:rFonts w:ascii="Arial" w:hAnsi="Arial" w:cs="Arial"/>
        </w:rPr>
        <w:t xml:space="preserve">. Those increases have been small and to be able to properly evaluate this outcome, we would like to see sustained improvements over time.  In order to do that, the focus of women into leadership and increasing young people will become key deliverables in our new </w:t>
      </w:r>
      <w:r w:rsidR="00BC7362">
        <w:rPr>
          <w:rFonts w:ascii="Arial" w:hAnsi="Arial" w:cs="Arial"/>
        </w:rPr>
        <w:t xml:space="preserve">internal </w:t>
      </w:r>
      <w:r w:rsidR="00827E5D">
        <w:rPr>
          <w:rFonts w:ascii="Arial" w:hAnsi="Arial" w:cs="Arial"/>
        </w:rPr>
        <w:t>organisation focused</w:t>
      </w:r>
      <w:r w:rsidR="00EE1137" w:rsidRPr="00EE1137">
        <w:rPr>
          <w:rFonts w:ascii="Arial" w:hAnsi="Arial" w:cs="Arial"/>
        </w:rPr>
        <w:t xml:space="preserve"> outcome.</w:t>
      </w:r>
    </w:p>
    <w:p w:rsidR="00A1602B" w:rsidRDefault="00A1602B" w:rsidP="00016826">
      <w:pPr>
        <w:pStyle w:val="ListParagraph"/>
        <w:spacing w:line="360" w:lineRule="auto"/>
        <w:ind w:left="0"/>
        <w:rPr>
          <w:rFonts w:ascii="Arial" w:hAnsi="Arial" w:cs="Arial"/>
        </w:rPr>
      </w:pPr>
    </w:p>
    <w:p w:rsidR="00C52349" w:rsidRDefault="00C52349" w:rsidP="00016826">
      <w:pPr>
        <w:pStyle w:val="ListParagraph"/>
        <w:spacing w:line="360" w:lineRule="auto"/>
        <w:ind w:left="0"/>
        <w:rPr>
          <w:rFonts w:ascii="Arial" w:hAnsi="Arial" w:cs="Arial"/>
        </w:rPr>
      </w:pPr>
    </w:p>
    <w:p w:rsidR="008062B8" w:rsidRDefault="00244AAA" w:rsidP="00B46FE9">
      <w:pPr>
        <w:pStyle w:val="ListParagraph"/>
        <w:shd w:val="clear" w:color="auto" w:fill="EAF1DD" w:themeFill="accent3" w:themeFillTint="33"/>
        <w:spacing w:line="360" w:lineRule="auto"/>
        <w:ind w:left="0"/>
        <w:rPr>
          <w:rFonts w:ascii="Arial" w:hAnsi="Arial" w:cs="Arial"/>
          <w:b/>
        </w:rPr>
      </w:pPr>
      <w:r w:rsidRPr="0054451A">
        <w:rPr>
          <w:rFonts w:ascii="Arial" w:hAnsi="Arial" w:cs="Arial"/>
          <w:b/>
        </w:rPr>
        <w:t xml:space="preserve">Outcome 2 </w:t>
      </w:r>
    </w:p>
    <w:p w:rsidR="008062B8" w:rsidRDefault="008062B8" w:rsidP="00B46FE9">
      <w:pPr>
        <w:pStyle w:val="ListParagraph"/>
        <w:shd w:val="clear" w:color="auto" w:fill="EAF1DD" w:themeFill="accent3" w:themeFillTint="33"/>
        <w:spacing w:line="360" w:lineRule="auto"/>
        <w:ind w:left="0"/>
        <w:rPr>
          <w:rFonts w:ascii="Arial" w:hAnsi="Arial" w:cs="Arial"/>
          <w:b/>
        </w:rPr>
      </w:pPr>
    </w:p>
    <w:p w:rsidR="00244AAA" w:rsidRPr="0054451A" w:rsidRDefault="00244AAA" w:rsidP="00B46FE9">
      <w:pPr>
        <w:pStyle w:val="ListParagraph"/>
        <w:shd w:val="clear" w:color="auto" w:fill="EAF1DD" w:themeFill="accent3" w:themeFillTint="33"/>
        <w:spacing w:line="360" w:lineRule="auto"/>
        <w:ind w:left="0"/>
        <w:rPr>
          <w:rFonts w:ascii="Arial" w:eastAsia="Cambria" w:hAnsi="Arial" w:cs="Arial"/>
          <w:b/>
          <w:color w:val="000000"/>
          <w:lang w:val="en-US"/>
        </w:rPr>
      </w:pPr>
      <w:r w:rsidRPr="0054451A">
        <w:rPr>
          <w:rFonts w:ascii="Arial" w:eastAsia="Cambria" w:hAnsi="Arial" w:cs="Arial"/>
          <w:b/>
          <w:color w:val="000000"/>
          <w:lang w:val="en-US"/>
        </w:rPr>
        <w:t>The public, including ‘hard to reach’ and minority communities, will have a better knowledge and understanding of SEPA and our role in protecting the environment. We will deliver this by improving our communications, including our website, making them more accessible, particularly to those with the protected characteristics of race, age and disability, and engaging better with the third sector and communities.</w:t>
      </w:r>
    </w:p>
    <w:p w:rsidR="00244AAA" w:rsidRPr="0054451A" w:rsidRDefault="00244AAA" w:rsidP="00016826">
      <w:pPr>
        <w:pStyle w:val="ListParagraph"/>
        <w:spacing w:line="360" w:lineRule="auto"/>
        <w:ind w:left="0"/>
        <w:rPr>
          <w:rFonts w:ascii="Arial" w:hAnsi="Arial" w:cs="Arial"/>
          <w:b/>
        </w:rPr>
      </w:pPr>
    </w:p>
    <w:p w:rsidR="008C0096" w:rsidRPr="0054451A" w:rsidRDefault="008C0096" w:rsidP="00016826">
      <w:pPr>
        <w:pStyle w:val="ListParagraph"/>
        <w:spacing w:line="360" w:lineRule="auto"/>
        <w:ind w:left="0"/>
        <w:rPr>
          <w:rFonts w:ascii="Arial" w:hAnsi="Arial" w:cs="Arial"/>
        </w:rPr>
      </w:pPr>
      <w:r w:rsidRPr="0054451A">
        <w:rPr>
          <w:rFonts w:ascii="Arial" w:hAnsi="Arial" w:cs="Arial"/>
        </w:rPr>
        <w:t>SEPA</w:t>
      </w:r>
      <w:r w:rsidR="00E745DF">
        <w:rPr>
          <w:rFonts w:ascii="Arial" w:hAnsi="Arial" w:cs="Arial"/>
        </w:rPr>
        <w:t>’</w:t>
      </w:r>
      <w:r w:rsidRPr="0054451A">
        <w:rPr>
          <w:rFonts w:ascii="Arial" w:hAnsi="Arial" w:cs="Arial"/>
        </w:rPr>
        <w:t xml:space="preserve">s role depends heavily on communication, whether in relation to flooding advice, environmental regulation or employment.  The language we </w:t>
      </w:r>
      <w:r w:rsidR="002D50DF" w:rsidRPr="0054451A">
        <w:rPr>
          <w:rFonts w:ascii="Arial" w:hAnsi="Arial" w:cs="Arial"/>
        </w:rPr>
        <w:t>use,</w:t>
      </w:r>
      <w:r w:rsidRPr="0054451A">
        <w:rPr>
          <w:rFonts w:ascii="Arial" w:hAnsi="Arial" w:cs="Arial"/>
        </w:rPr>
        <w:t xml:space="preserve"> the methods of communication</w:t>
      </w:r>
      <w:r w:rsidR="002D50DF" w:rsidRPr="0054451A">
        <w:rPr>
          <w:rFonts w:ascii="Arial" w:hAnsi="Arial" w:cs="Arial"/>
        </w:rPr>
        <w:t xml:space="preserve"> </w:t>
      </w:r>
      <w:r w:rsidRPr="0054451A">
        <w:rPr>
          <w:rFonts w:ascii="Arial" w:hAnsi="Arial" w:cs="Arial"/>
        </w:rPr>
        <w:t xml:space="preserve">we </w:t>
      </w:r>
      <w:r w:rsidR="002D50DF" w:rsidRPr="0054451A">
        <w:rPr>
          <w:rFonts w:ascii="Arial" w:hAnsi="Arial" w:cs="Arial"/>
        </w:rPr>
        <w:t>adopt</w:t>
      </w:r>
      <w:r w:rsidRPr="0054451A">
        <w:rPr>
          <w:rFonts w:ascii="Arial" w:hAnsi="Arial" w:cs="Arial"/>
        </w:rPr>
        <w:t xml:space="preserve"> and the reach of that communication can make a significant difference to how successful we are.</w:t>
      </w:r>
    </w:p>
    <w:p w:rsidR="000F6280" w:rsidRPr="0054451A" w:rsidRDefault="000F6280" w:rsidP="00016826">
      <w:pPr>
        <w:spacing w:line="360" w:lineRule="auto"/>
        <w:rPr>
          <w:rFonts w:ascii="Arial" w:hAnsi="Arial" w:cs="Arial"/>
        </w:rPr>
      </w:pPr>
      <w:r w:rsidRPr="0054451A">
        <w:rPr>
          <w:rFonts w:ascii="Arial" w:hAnsi="Arial" w:cs="Arial"/>
        </w:rPr>
        <w:t>We had evidence from service users that showed difficulties in accessing online services, a lack of understanding of our technical information and documents and a lack of understanding and engagement with minority groups.</w:t>
      </w:r>
    </w:p>
    <w:p w:rsidR="000F6280" w:rsidRDefault="00AF2DB9" w:rsidP="00016826">
      <w:pPr>
        <w:spacing w:line="360" w:lineRule="auto"/>
        <w:rPr>
          <w:rFonts w:ascii="Arial" w:hAnsi="Arial" w:cs="Arial"/>
        </w:rPr>
      </w:pPr>
      <w:r>
        <w:rPr>
          <w:rFonts w:ascii="Arial" w:hAnsi="Arial" w:cs="Arial"/>
        </w:rPr>
        <w:t>The key areas of our work were;</w:t>
      </w:r>
    </w:p>
    <w:p w:rsidR="00AF2DB9" w:rsidRDefault="00AF2DB9" w:rsidP="00323059">
      <w:pPr>
        <w:pStyle w:val="ListParagraph"/>
        <w:numPr>
          <w:ilvl w:val="0"/>
          <w:numId w:val="22"/>
        </w:numPr>
        <w:spacing w:line="360" w:lineRule="auto"/>
        <w:rPr>
          <w:rFonts w:ascii="Arial" w:hAnsi="Arial" w:cs="Arial"/>
        </w:rPr>
      </w:pPr>
      <w:r>
        <w:rPr>
          <w:rFonts w:ascii="Arial" w:hAnsi="Arial" w:cs="Arial"/>
        </w:rPr>
        <w:lastRenderedPageBreak/>
        <w:t>Improving web site accessibility and information</w:t>
      </w:r>
    </w:p>
    <w:p w:rsidR="00AF2DB9" w:rsidRDefault="00AF2DB9" w:rsidP="00323059">
      <w:pPr>
        <w:pStyle w:val="ListParagraph"/>
        <w:numPr>
          <w:ilvl w:val="0"/>
          <w:numId w:val="22"/>
        </w:numPr>
        <w:spacing w:line="360" w:lineRule="auto"/>
        <w:rPr>
          <w:rFonts w:ascii="Arial" w:hAnsi="Arial" w:cs="Arial"/>
        </w:rPr>
      </w:pPr>
      <w:r>
        <w:rPr>
          <w:rFonts w:ascii="Arial" w:hAnsi="Arial" w:cs="Arial"/>
        </w:rPr>
        <w:t>Develop relati</w:t>
      </w:r>
      <w:r w:rsidR="00E745DF">
        <w:rPr>
          <w:rFonts w:ascii="Arial" w:hAnsi="Arial" w:cs="Arial"/>
        </w:rPr>
        <w:t xml:space="preserve">onships with equality groups </w:t>
      </w:r>
    </w:p>
    <w:p w:rsidR="00AF2DB9" w:rsidRDefault="00AF2DB9" w:rsidP="00323059">
      <w:pPr>
        <w:pStyle w:val="ListParagraph"/>
        <w:numPr>
          <w:ilvl w:val="0"/>
          <w:numId w:val="22"/>
        </w:numPr>
        <w:spacing w:line="360" w:lineRule="auto"/>
        <w:rPr>
          <w:rFonts w:ascii="Arial" w:hAnsi="Arial" w:cs="Arial"/>
        </w:rPr>
      </w:pPr>
      <w:r>
        <w:rPr>
          <w:rFonts w:ascii="Arial" w:hAnsi="Arial" w:cs="Arial"/>
        </w:rPr>
        <w:t>Develop targeted campaigns</w:t>
      </w:r>
      <w:r w:rsidR="004603B8">
        <w:rPr>
          <w:rFonts w:ascii="Arial" w:hAnsi="Arial" w:cs="Arial"/>
        </w:rPr>
        <w:t xml:space="preserve"> for specific groups</w:t>
      </w:r>
      <w:r w:rsidR="00E745DF">
        <w:rPr>
          <w:rFonts w:ascii="Arial" w:hAnsi="Arial" w:cs="Arial"/>
        </w:rPr>
        <w:t>.</w:t>
      </w:r>
    </w:p>
    <w:p w:rsidR="004603B8" w:rsidRDefault="004603B8" w:rsidP="00016826">
      <w:pPr>
        <w:spacing w:line="360" w:lineRule="auto"/>
        <w:rPr>
          <w:rFonts w:ascii="Arial" w:hAnsi="Arial" w:cs="Arial"/>
        </w:rPr>
      </w:pPr>
      <w:r>
        <w:rPr>
          <w:rFonts w:ascii="Arial" w:hAnsi="Arial" w:cs="Arial"/>
        </w:rPr>
        <w:t xml:space="preserve">The revised web site now has the key services visible and easily accessible, with clearer English used across the site. </w:t>
      </w:r>
    </w:p>
    <w:p w:rsidR="00F17681" w:rsidRDefault="004603B8" w:rsidP="00016826">
      <w:pPr>
        <w:spacing w:line="360" w:lineRule="auto"/>
        <w:rPr>
          <w:rFonts w:ascii="Arial" w:hAnsi="Arial" w:cs="Arial"/>
        </w:rPr>
      </w:pPr>
      <w:r>
        <w:rPr>
          <w:rFonts w:ascii="Arial" w:hAnsi="Arial" w:cs="Arial"/>
        </w:rPr>
        <w:t xml:space="preserve">In developing our relationships with equality groups, we looked at organisations that had experience of key protected groups, but also had a role as a ‘hub’ organisation, to facilitate a wide reach across smaller groups. The </w:t>
      </w:r>
      <w:r w:rsidR="00F17681">
        <w:rPr>
          <w:rFonts w:ascii="Arial" w:hAnsi="Arial" w:cs="Arial"/>
        </w:rPr>
        <w:t>benefits of this are</w:t>
      </w:r>
      <w:r w:rsidR="004D1DB9">
        <w:rPr>
          <w:rFonts w:ascii="Arial" w:hAnsi="Arial" w:cs="Arial"/>
        </w:rPr>
        <w:t xml:space="preserve"> that we can reach a wider audience and also target specific audiences for particular pieces of work such as </w:t>
      </w:r>
      <w:r w:rsidR="00BC7362">
        <w:rPr>
          <w:rFonts w:ascii="Arial" w:hAnsi="Arial" w:cs="Arial"/>
        </w:rPr>
        <w:t xml:space="preserve">consultations, testing and </w:t>
      </w:r>
      <w:r>
        <w:rPr>
          <w:rFonts w:ascii="Arial" w:hAnsi="Arial" w:cs="Arial"/>
        </w:rPr>
        <w:t>advising</w:t>
      </w:r>
      <w:r w:rsidR="00BC7362">
        <w:rPr>
          <w:rFonts w:ascii="Arial" w:hAnsi="Arial" w:cs="Arial"/>
        </w:rPr>
        <w:t>.</w:t>
      </w:r>
      <w:r>
        <w:rPr>
          <w:rFonts w:ascii="Arial" w:hAnsi="Arial" w:cs="Arial"/>
        </w:rPr>
        <w:t xml:space="preserve"> </w:t>
      </w:r>
    </w:p>
    <w:p w:rsidR="000B4E75" w:rsidRDefault="000B4E75" w:rsidP="00016826">
      <w:pPr>
        <w:spacing w:line="360" w:lineRule="auto"/>
        <w:rPr>
          <w:rFonts w:ascii="Arial" w:hAnsi="Arial" w:cs="Arial"/>
        </w:rPr>
      </w:pPr>
      <w:r>
        <w:rPr>
          <w:rFonts w:ascii="Arial" w:hAnsi="Arial" w:cs="Arial"/>
        </w:rPr>
        <w:t xml:space="preserve">We have carried out targeted campaigns on flooding, with information </w:t>
      </w:r>
      <w:r w:rsidR="003C799D">
        <w:rPr>
          <w:rFonts w:ascii="Arial" w:hAnsi="Arial" w:cs="Arial"/>
        </w:rPr>
        <w:t>specifically developed for</w:t>
      </w:r>
      <w:r>
        <w:rPr>
          <w:rFonts w:ascii="Arial" w:hAnsi="Arial" w:cs="Arial"/>
        </w:rPr>
        <w:t xml:space="preserve"> older people, </w:t>
      </w:r>
      <w:r w:rsidR="003C799D">
        <w:rPr>
          <w:rFonts w:ascii="Arial" w:hAnsi="Arial" w:cs="Arial"/>
        </w:rPr>
        <w:t xml:space="preserve">information in the monthly magazine for </w:t>
      </w:r>
      <w:r>
        <w:rPr>
          <w:rFonts w:ascii="Arial" w:hAnsi="Arial" w:cs="Arial"/>
        </w:rPr>
        <w:t>disability groups through the Scottish Disability Equality Forum, and to mino</w:t>
      </w:r>
      <w:r w:rsidR="00E745DF">
        <w:rPr>
          <w:rFonts w:ascii="Arial" w:hAnsi="Arial" w:cs="Arial"/>
        </w:rPr>
        <w:t>rity ethnic groups through the Regional Equality C</w:t>
      </w:r>
      <w:r>
        <w:rPr>
          <w:rFonts w:ascii="Arial" w:hAnsi="Arial" w:cs="Arial"/>
        </w:rPr>
        <w:t xml:space="preserve">ouncils. We also used targeted outreach to support those in the restaurant trade to meet their new responsibilities under new Food Waste Regulations. A group of </w:t>
      </w:r>
      <w:r w:rsidR="00320240">
        <w:rPr>
          <w:rFonts w:ascii="Arial" w:hAnsi="Arial" w:cs="Arial"/>
        </w:rPr>
        <w:t xml:space="preserve">owners of </w:t>
      </w:r>
      <w:r>
        <w:rPr>
          <w:rFonts w:ascii="Arial" w:hAnsi="Arial" w:cs="Arial"/>
        </w:rPr>
        <w:t>Asian restaurant</w:t>
      </w:r>
      <w:r w:rsidR="00320240">
        <w:rPr>
          <w:rFonts w:ascii="Arial" w:hAnsi="Arial" w:cs="Arial"/>
        </w:rPr>
        <w:t xml:space="preserve">s </w:t>
      </w:r>
      <w:r>
        <w:rPr>
          <w:rFonts w:ascii="Arial" w:hAnsi="Arial" w:cs="Arial"/>
        </w:rPr>
        <w:t xml:space="preserve">were asked to help design a leaflet that would </w:t>
      </w:r>
      <w:r w:rsidR="00311644">
        <w:rPr>
          <w:rFonts w:ascii="Arial" w:hAnsi="Arial" w:cs="Arial"/>
        </w:rPr>
        <w:t xml:space="preserve">help get wider understanding </w:t>
      </w:r>
      <w:r w:rsidR="00BC7362">
        <w:rPr>
          <w:rFonts w:ascii="Arial" w:hAnsi="Arial" w:cs="Arial"/>
        </w:rPr>
        <w:t xml:space="preserve">of the regulations </w:t>
      </w:r>
      <w:r w:rsidR="00311644">
        <w:rPr>
          <w:rFonts w:ascii="Arial" w:hAnsi="Arial" w:cs="Arial"/>
        </w:rPr>
        <w:t>amongst their colleagues</w:t>
      </w:r>
      <w:r w:rsidR="00870454">
        <w:rPr>
          <w:rFonts w:ascii="Arial" w:hAnsi="Arial" w:cs="Arial"/>
        </w:rPr>
        <w:t xml:space="preserve"> (below)</w:t>
      </w:r>
      <w:r>
        <w:rPr>
          <w:rFonts w:ascii="Arial" w:hAnsi="Arial" w:cs="Arial"/>
        </w:rPr>
        <w:t>;</w:t>
      </w:r>
    </w:p>
    <w:p w:rsidR="00156418" w:rsidRPr="000F6280" w:rsidRDefault="00156418" w:rsidP="00016826">
      <w:pPr>
        <w:spacing w:line="360" w:lineRule="auto"/>
        <w:jc w:val="center"/>
        <w:rPr>
          <w:rFonts w:ascii="Arial" w:hAnsi="Arial" w:cs="Arial"/>
        </w:rPr>
      </w:pPr>
      <w:r>
        <w:rPr>
          <w:rFonts w:ascii="Arial" w:hAnsi="Arial" w:cs="Arial"/>
          <w:noProof/>
          <w:lang w:eastAsia="en-GB"/>
        </w:rPr>
        <w:drawing>
          <wp:inline distT="0" distB="0" distL="0" distR="0" wp14:anchorId="0A969A7B" wp14:editId="4EB125FE">
            <wp:extent cx="3533585" cy="3728154"/>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easy_step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37989" cy="3732801"/>
                    </a:xfrm>
                    <a:prstGeom prst="rect">
                      <a:avLst/>
                    </a:prstGeom>
                  </pic:spPr>
                </pic:pic>
              </a:graphicData>
            </a:graphic>
          </wp:inline>
        </w:drawing>
      </w:r>
    </w:p>
    <w:p w:rsidR="0078094F" w:rsidRDefault="00156418" w:rsidP="00016826">
      <w:pPr>
        <w:pStyle w:val="ListParagraph"/>
        <w:spacing w:line="360" w:lineRule="auto"/>
        <w:ind w:left="0"/>
        <w:rPr>
          <w:b/>
        </w:rPr>
      </w:pPr>
      <w:r>
        <w:rPr>
          <w:b/>
        </w:rPr>
        <w:t xml:space="preserve">  </w:t>
      </w:r>
      <w:r w:rsidR="006F3A85">
        <w:rPr>
          <w:b/>
        </w:rPr>
        <w:t xml:space="preserve">                </w:t>
      </w:r>
      <w:r>
        <w:rPr>
          <w:b/>
        </w:rPr>
        <w:t xml:space="preserve">                         </w:t>
      </w:r>
      <w:r>
        <w:rPr>
          <w:b/>
        </w:rPr>
        <w:tab/>
      </w:r>
    </w:p>
    <w:p w:rsidR="00A1602B" w:rsidRDefault="000F6280" w:rsidP="00A1602B">
      <w:pPr>
        <w:pStyle w:val="ListParagraph"/>
        <w:spacing w:line="360" w:lineRule="auto"/>
        <w:ind w:left="0"/>
        <w:rPr>
          <w:rFonts w:ascii="Arial" w:hAnsi="Arial" w:cs="Arial"/>
          <w:b/>
        </w:rPr>
      </w:pPr>
      <w:r w:rsidRPr="00EE1137">
        <w:rPr>
          <w:rFonts w:ascii="Arial" w:hAnsi="Arial" w:cs="Arial"/>
          <w:b/>
        </w:rPr>
        <w:lastRenderedPageBreak/>
        <w:t>The future</w:t>
      </w:r>
    </w:p>
    <w:p w:rsidR="000F6280" w:rsidRDefault="000F6280" w:rsidP="00A1602B">
      <w:pPr>
        <w:pStyle w:val="ListParagraph"/>
        <w:spacing w:line="360" w:lineRule="auto"/>
        <w:ind w:left="0"/>
        <w:rPr>
          <w:rFonts w:ascii="Arial" w:hAnsi="Arial" w:cs="Arial"/>
        </w:rPr>
      </w:pPr>
      <w:r w:rsidRPr="00EE1137">
        <w:rPr>
          <w:rFonts w:ascii="Arial" w:hAnsi="Arial" w:cs="Arial"/>
        </w:rPr>
        <w:t>Communication and engagement remains at the centre of what we do. Although we have made improvements,</w:t>
      </w:r>
      <w:r w:rsidR="00CE1665">
        <w:rPr>
          <w:rFonts w:ascii="Arial" w:hAnsi="Arial" w:cs="Arial"/>
        </w:rPr>
        <w:t xml:space="preserve"> we </w:t>
      </w:r>
      <w:r w:rsidR="00320240">
        <w:rPr>
          <w:rFonts w:ascii="Arial" w:hAnsi="Arial" w:cs="Arial"/>
        </w:rPr>
        <w:t xml:space="preserve">are </w:t>
      </w:r>
      <w:r w:rsidRPr="00EE1137">
        <w:rPr>
          <w:rFonts w:ascii="Arial" w:hAnsi="Arial" w:cs="Arial"/>
        </w:rPr>
        <w:t xml:space="preserve">continuing to develop and embed relationships with equality groups, businesses and communities </w:t>
      </w:r>
      <w:r w:rsidR="00CE1665">
        <w:rPr>
          <w:rFonts w:ascii="Arial" w:hAnsi="Arial" w:cs="Arial"/>
        </w:rPr>
        <w:t>to benefit</w:t>
      </w:r>
      <w:r w:rsidRPr="00EE1137">
        <w:rPr>
          <w:rFonts w:ascii="Arial" w:hAnsi="Arial" w:cs="Arial"/>
        </w:rPr>
        <w:t xml:space="preserve"> both SEPA and </w:t>
      </w:r>
      <w:r w:rsidR="00025734" w:rsidRPr="00EE1137">
        <w:rPr>
          <w:rFonts w:ascii="Arial" w:hAnsi="Arial" w:cs="Arial"/>
        </w:rPr>
        <w:t xml:space="preserve">service users. Increasing compliance because of improved understanding of legislation and information, reduces risk of enforcement action being taken, equips groups with the right information to make the right decisions and at the same time promotes SEPA as an organisation that people would </w:t>
      </w:r>
      <w:r w:rsidR="00CE1665">
        <w:rPr>
          <w:rFonts w:ascii="Arial" w:hAnsi="Arial" w:cs="Arial"/>
        </w:rPr>
        <w:t>seek advice from and potentially</w:t>
      </w:r>
      <w:r w:rsidR="00E745DF">
        <w:rPr>
          <w:rFonts w:ascii="Arial" w:hAnsi="Arial" w:cs="Arial"/>
        </w:rPr>
        <w:t xml:space="preserve"> work for. This</w:t>
      </w:r>
      <w:r w:rsidR="00025734" w:rsidRPr="00EE1137">
        <w:rPr>
          <w:rFonts w:ascii="Arial" w:hAnsi="Arial" w:cs="Arial"/>
        </w:rPr>
        <w:t xml:space="preserve"> is stron</w:t>
      </w:r>
      <w:r w:rsidR="00E745DF">
        <w:rPr>
          <w:rFonts w:ascii="Arial" w:hAnsi="Arial" w:cs="Arial"/>
        </w:rPr>
        <w:t>gly reflected in our new</w:t>
      </w:r>
      <w:r w:rsidR="00025734" w:rsidRPr="00EE1137">
        <w:rPr>
          <w:rFonts w:ascii="Arial" w:hAnsi="Arial" w:cs="Arial"/>
        </w:rPr>
        <w:t xml:space="preserve"> </w:t>
      </w:r>
      <w:r w:rsidR="00827E5D">
        <w:rPr>
          <w:rFonts w:ascii="Arial" w:hAnsi="Arial" w:cs="Arial"/>
        </w:rPr>
        <w:t xml:space="preserve">service user focused </w:t>
      </w:r>
      <w:r w:rsidR="00E745DF">
        <w:rPr>
          <w:rFonts w:ascii="Arial" w:hAnsi="Arial" w:cs="Arial"/>
        </w:rPr>
        <w:t>outcome for 2017-</w:t>
      </w:r>
      <w:r w:rsidR="00025734" w:rsidRPr="00EE1137">
        <w:rPr>
          <w:rFonts w:ascii="Arial" w:hAnsi="Arial" w:cs="Arial"/>
        </w:rPr>
        <w:t>2021.</w:t>
      </w:r>
    </w:p>
    <w:p w:rsidR="00AB6B30" w:rsidRDefault="00AB6B30" w:rsidP="00A1602B">
      <w:pPr>
        <w:pStyle w:val="ListParagraph"/>
        <w:spacing w:line="360" w:lineRule="auto"/>
        <w:ind w:left="0"/>
        <w:rPr>
          <w:rFonts w:ascii="Arial" w:hAnsi="Arial" w:cs="Arial"/>
        </w:rPr>
      </w:pPr>
    </w:p>
    <w:p w:rsidR="008062B8" w:rsidRDefault="00025734" w:rsidP="00B46FE9">
      <w:pPr>
        <w:pStyle w:val="ListParagraph"/>
        <w:shd w:val="clear" w:color="auto" w:fill="EAF1DD" w:themeFill="accent3" w:themeFillTint="33"/>
        <w:spacing w:line="360" w:lineRule="auto"/>
        <w:ind w:left="0"/>
        <w:rPr>
          <w:rFonts w:ascii="Arial" w:hAnsi="Arial" w:cs="Arial"/>
          <w:b/>
        </w:rPr>
      </w:pPr>
      <w:r w:rsidRPr="0054451A">
        <w:rPr>
          <w:rFonts w:ascii="Arial" w:hAnsi="Arial" w:cs="Arial"/>
          <w:b/>
        </w:rPr>
        <w:t>Outcome 3</w:t>
      </w:r>
    </w:p>
    <w:p w:rsidR="008062B8" w:rsidRDefault="008062B8" w:rsidP="00B46FE9">
      <w:pPr>
        <w:pStyle w:val="ListParagraph"/>
        <w:shd w:val="clear" w:color="auto" w:fill="EAF1DD" w:themeFill="accent3" w:themeFillTint="33"/>
        <w:spacing w:line="360" w:lineRule="auto"/>
        <w:ind w:left="0"/>
        <w:rPr>
          <w:rFonts w:ascii="Arial" w:hAnsi="Arial" w:cs="Arial"/>
          <w:b/>
        </w:rPr>
      </w:pPr>
    </w:p>
    <w:p w:rsidR="00025734" w:rsidRPr="0054451A" w:rsidRDefault="00E745DF" w:rsidP="00B46FE9">
      <w:pPr>
        <w:pStyle w:val="ListParagraph"/>
        <w:shd w:val="clear" w:color="auto" w:fill="EAF1DD" w:themeFill="accent3" w:themeFillTint="33"/>
        <w:spacing w:line="360" w:lineRule="auto"/>
        <w:ind w:left="0"/>
        <w:rPr>
          <w:rFonts w:ascii="Arial" w:eastAsia="Cambria" w:hAnsi="Arial" w:cs="Arial"/>
          <w:b/>
          <w:lang w:val="en-US"/>
        </w:rPr>
      </w:pPr>
      <w:r>
        <w:rPr>
          <w:rFonts w:ascii="Arial" w:eastAsia="Cambria" w:hAnsi="Arial" w:cs="Arial"/>
          <w:b/>
          <w:lang w:val="en-US"/>
        </w:rPr>
        <w:t>Flood W</w:t>
      </w:r>
      <w:r w:rsidR="00025734" w:rsidRPr="0054451A">
        <w:rPr>
          <w:rFonts w:ascii="Arial" w:eastAsia="Cambria" w:hAnsi="Arial" w:cs="Arial"/>
          <w:b/>
          <w:lang w:val="en-US"/>
        </w:rPr>
        <w:t xml:space="preserve">arning services will be more widely known and used by the public, including those ‘hard to reach’ and minority communities. We will deliver this by increasing awareness of the services and improving accessibility for those with the protected characteristics of race, age and disability. </w:t>
      </w:r>
    </w:p>
    <w:p w:rsidR="00025734" w:rsidRPr="0054451A" w:rsidRDefault="00025734" w:rsidP="00016826">
      <w:pPr>
        <w:shd w:val="clear" w:color="auto" w:fill="FFFFFF"/>
        <w:spacing w:after="0" w:line="360" w:lineRule="auto"/>
        <w:rPr>
          <w:rFonts w:ascii="Arial" w:eastAsia="Cambria" w:hAnsi="Arial" w:cs="Arial"/>
          <w:b/>
          <w:lang w:val="en-US"/>
        </w:rPr>
      </w:pPr>
    </w:p>
    <w:p w:rsidR="00025734" w:rsidRPr="0054451A" w:rsidRDefault="00025734" w:rsidP="00016826">
      <w:pPr>
        <w:shd w:val="clear" w:color="auto" w:fill="FFFFFF"/>
        <w:spacing w:after="0" w:line="360" w:lineRule="auto"/>
        <w:rPr>
          <w:rFonts w:ascii="Arial" w:hAnsi="Arial" w:cs="Arial"/>
        </w:rPr>
      </w:pPr>
      <w:r w:rsidRPr="0054451A">
        <w:rPr>
          <w:rFonts w:ascii="Arial" w:eastAsia="Cambria" w:hAnsi="Arial" w:cs="Arial"/>
          <w:lang w:val="en-US"/>
        </w:rPr>
        <w:t xml:space="preserve">This outcome relates to one of our critical services for the public. We provide information through </w:t>
      </w:r>
      <w:r w:rsidR="00320240">
        <w:rPr>
          <w:rFonts w:ascii="Arial" w:eastAsia="Cambria" w:hAnsi="Arial" w:cs="Arial"/>
          <w:lang w:val="en-US"/>
        </w:rPr>
        <w:t xml:space="preserve">traditional </w:t>
      </w:r>
      <w:r w:rsidRPr="0054451A">
        <w:rPr>
          <w:rFonts w:ascii="Arial" w:eastAsia="Cambria" w:hAnsi="Arial" w:cs="Arial"/>
          <w:lang w:val="en-US"/>
        </w:rPr>
        <w:t>media and social media on flood risk, flood prevention and preparing for flood</w:t>
      </w:r>
      <w:r w:rsidR="00483244">
        <w:rPr>
          <w:rFonts w:ascii="Arial" w:eastAsia="Cambria" w:hAnsi="Arial" w:cs="Arial"/>
          <w:lang w:val="en-US"/>
        </w:rPr>
        <w:t>s</w:t>
      </w:r>
      <w:r w:rsidRPr="0054451A">
        <w:rPr>
          <w:rFonts w:ascii="Arial" w:eastAsia="Cambria" w:hAnsi="Arial" w:cs="Arial"/>
          <w:lang w:val="en-US"/>
        </w:rPr>
        <w:t xml:space="preserve">. </w:t>
      </w:r>
      <w:r w:rsidRPr="0054451A">
        <w:rPr>
          <w:rFonts w:ascii="Arial" w:hAnsi="Arial" w:cs="Arial"/>
        </w:rPr>
        <w:t>In addition our Floodline service allows people to sign up for early alerts of flooding in</w:t>
      </w:r>
      <w:r w:rsidR="00BC7362">
        <w:rPr>
          <w:rFonts w:ascii="Arial" w:hAnsi="Arial" w:cs="Arial"/>
        </w:rPr>
        <w:t xml:space="preserve"> areas of </w:t>
      </w:r>
      <w:r w:rsidRPr="0054451A">
        <w:rPr>
          <w:rFonts w:ascii="Arial" w:hAnsi="Arial" w:cs="Arial"/>
        </w:rPr>
        <w:t>risk</w:t>
      </w:r>
      <w:r w:rsidR="00BC7362">
        <w:rPr>
          <w:rFonts w:ascii="Arial" w:hAnsi="Arial" w:cs="Arial"/>
        </w:rPr>
        <w:t>.</w:t>
      </w:r>
      <w:r w:rsidRPr="0054451A">
        <w:rPr>
          <w:rFonts w:ascii="Arial" w:hAnsi="Arial" w:cs="Arial"/>
        </w:rPr>
        <w:t xml:space="preserve"> </w:t>
      </w:r>
    </w:p>
    <w:p w:rsidR="00025734" w:rsidRPr="0054451A" w:rsidRDefault="00025734" w:rsidP="00016826">
      <w:pPr>
        <w:shd w:val="clear" w:color="auto" w:fill="FFFFFF"/>
        <w:spacing w:after="0" w:line="360" w:lineRule="auto"/>
        <w:rPr>
          <w:rFonts w:ascii="Arial" w:hAnsi="Arial" w:cs="Arial"/>
        </w:rPr>
      </w:pPr>
    </w:p>
    <w:p w:rsidR="006B0341" w:rsidRDefault="00025734" w:rsidP="00016826">
      <w:pPr>
        <w:spacing w:line="360" w:lineRule="auto"/>
        <w:rPr>
          <w:rFonts w:ascii="Arial" w:hAnsi="Arial" w:cs="Arial"/>
        </w:rPr>
      </w:pPr>
      <w:r w:rsidRPr="0054451A">
        <w:rPr>
          <w:rFonts w:ascii="Arial" w:hAnsi="Arial" w:cs="Arial"/>
        </w:rPr>
        <w:t>We recognised that the way in which we marketed these services did not necessarily reach some of our vulnerable and hard to reach groups. As a result we carried out some targeted work to bring the service to th</w:t>
      </w:r>
      <w:r w:rsidR="006B0341">
        <w:rPr>
          <w:rFonts w:ascii="Arial" w:hAnsi="Arial" w:cs="Arial"/>
        </w:rPr>
        <w:t xml:space="preserve">e attention of a wider audience and to date we have carried out </w:t>
      </w:r>
      <w:r w:rsidR="00483244">
        <w:rPr>
          <w:rFonts w:ascii="Arial" w:hAnsi="Arial" w:cs="Arial"/>
        </w:rPr>
        <w:t>specific</w:t>
      </w:r>
      <w:r w:rsidR="006B0341">
        <w:rPr>
          <w:rFonts w:ascii="Arial" w:hAnsi="Arial" w:cs="Arial"/>
        </w:rPr>
        <w:t xml:space="preserve"> work with;</w:t>
      </w:r>
    </w:p>
    <w:p w:rsidR="006B0341" w:rsidRDefault="006B0341" w:rsidP="00323059">
      <w:pPr>
        <w:pStyle w:val="ListParagraph"/>
        <w:numPr>
          <w:ilvl w:val="0"/>
          <w:numId w:val="34"/>
        </w:numPr>
        <w:spacing w:line="360" w:lineRule="auto"/>
        <w:rPr>
          <w:rFonts w:ascii="Arial" w:hAnsi="Arial" w:cs="Arial"/>
        </w:rPr>
      </w:pPr>
      <w:r>
        <w:rPr>
          <w:rFonts w:ascii="Arial" w:hAnsi="Arial" w:cs="Arial"/>
        </w:rPr>
        <w:t>Older people through events with  local pensioner groups and developing</w:t>
      </w:r>
      <w:r w:rsidR="00502E63">
        <w:rPr>
          <w:rFonts w:ascii="Arial" w:hAnsi="Arial" w:cs="Arial"/>
        </w:rPr>
        <w:t xml:space="preserve"> and making available</w:t>
      </w:r>
      <w:r>
        <w:rPr>
          <w:rFonts w:ascii="Arial" w:hAnsi="Arial" w:cs="Arial"/>
        </w:rPr>
        <w:t xml:space="preserve"> a specific leaflet</w:t>
      </w:r>
    </w:p>
    <w:p w:rsidR="006B0341" w:rsidRDefault="006B0341" w:rsidP="00323059">
      <w:pPr>
        <w:pStyle w:val="ListParagraph"/>
        <w:numPr>
          <w:ilvl w:val="0"/>
          <w:numId w:val="34"/>
        </w:numPr>
        <w:spacing w:line="360" w:lineRule="auto"/>
        <w:rPr>
          <w:rFonts w:ascii="Arial" w:hAnsi="Arial" w:cs="Arial"/>
        </w:rPr>
      </w:pPr>
      <w:r>
        <w:rPr>
          <w:rFonts w:ascii="Arial" w:hAnsi="Arial" w:cs="Arial"/>
        </w:rPr>
        <w:t>People with disabilities, through our links with  the Scottish Disability Equality Forum, with a presentation at their event in Orkney, as well as articles for their monthly magazine</w:t>
      </w:r>
    </w:p>
    <w:p w:rsidR="00502E63" w:rsidRDefault="006B0341" w:rsidP="00323059">
      <w:pPr>
        <w:pStyle w:val="ListParagraph"/>
        <w:numPr>
          <w:ilvl w:val="0"/>
          <w:numId w:val="34"/>
        </w:numPr>
        <w:spacing w:line="360" w:lineRule="auto"/>
        <w:rPr>
          <w:rFonts w:ascii="Arial" w:hAnsi="Arial" w:cs="Arial"/>
        </w:rPr>
      </w:pPr>
      <w:r>
        <w:rPr>
          <w:rFonts w:ascii="Arial" w:hAnsi="Arial" w:cs="Arial"/>
        </w:rPr>
        <w:t xml:space="preserve">Children and young </w:t>
      </w:r>
      <w:r w:rsidR="00502E63">
        <w:rPr>
          <w:rFonts w:ascii="Arial" w:hAnsi="Arial" w:cs="Arial"/>
        </w:rPr>
        <w:t>people</w:t>
      </w:r>
      <w:r>
        <w:rPr>
          <w:rFonts w:ascii="Arial" w:hAnsi="Arial" w:cs="Arial"/>
        </w:rPr>
        <w:t xml:space="preserve"> through school plays and involvement in Sa</w:t>
      </w:r>
      <w:r w:rsidR="00502E63">
        <w:rPr>
          <w:rFonts w:ascii="Arial" w:hAnsi="Arial" w:cs="Arial"/>
        </w:rPr>
        <w:t>f</w:t>
      </w:r>
      <w:r>
        <w:rPr>
          <w:rFonts w:ascii="Arial" w:hAnsi="Arial" w:cs="Arial"/>
        </w:rPr>
        <w:t>er Tayside</w:t>
      </w:r>
      <w:r w:rsidR="00655416" w:rsidRPr="006B0341">
        <w:rPr>
          <w:rFonts w:ascii="Arial" w:hAnsi="Arial" w:cs="Arial"/>
        </w:rPr>
        <w:t xml:space="preserve">, where emergency services and others including SEPA set up scenario based workshops to </w:t>
      </w:r>
      <w:r w:rsidR="00483244">
        <w:rPr>
          <w:rFonts w:ascii="Arial" w:hAnsi="Arial" w:cs="Arial"/>
        </w:rPr>
        <w:t>promote better safety awareness</w:t>
      </w:r>
      <w:r w:rsidR="00FE21C8" w:rsidRPr="006B0341">
        <w:rPr>
          <w:rFonts w:ascii="Arial" w:hAnsi="Arial" w:cs="Arial"/>
        </w:rPr>
        <w:t xml:space="preserve"> </w:t>
      </w:r>
    </w:p>
    <w:p w:rsidR="000B4E75" w:rsidRDefault="00502E63" w:rsidP="00323059">
      <w:pPr>
        <w:pStyle w:val="ListParagraph"/>
        <w:numPr>
          <w:ilvl w:val="0"/>
          <w:numId w:val="34"/>
        </w:numPr>
        <w:spacing w:line="360" w:lineRule="auto"/>
        <w:rPr>
          <w:rFonts w:ascii="Arial" w:hAnsi="Arial" w:cs="Arial"/>
        </w:rPr>
      </w:pPr>
      <w:r>
        <w:rPr>
          <w:rFonts w:ascii="Arial" w:hAnsi="Arial" w:cs="Arial"/>
        </w:rPr>
        <w:lastRenderedPageBreak/>
        <w:t xml:space="preserve">Housing associations that provide social housing with a particular focus on elderly people and those in supported living accommodation. </w:t>
      </w:r>
    </w:p>
    <w:p w:rsidR="000B4E75" w:rsidRDefault="00BC7362" w:rsidP="00016826">
      <w:pPr>
        <w:shd w:val="clear" w:color="auto" w:fill="FFFFFF"/>
        <w:spacing w:after="0" w:line="360" w:lineRule="auto"/>
        <w:jc w:val="center"/>
        <w:rPr>
          <w:rFonts w:ascii="Arial" w:hAnsi="Arial" w:cs="Arial"/>
        </w:rPr>
      </w:pPr>
      <w:r>
        <w:rPr>
          <w:rFonts w:ascii="Arial" w:hAnsi="Arial" w:cs="Arial"/>
          <w:noProof/>
          <w:lang w:eastAsia="en-GB"/>
        </w:rPr>
        <w:drawing>
          <wp:inline distT="0" distB="0" distL="0" distR="0" wp14:anchorId="40C883AE" wp14:editId="677076B6">
            <wp:extent cx="3181350" cy="21232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 Floodline 2211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79794" cy="2122210"/>
                    </a:xfrm>
                    <a:prstGeom prst="rect">
                      <a:avLst/>
                    </a:prstGeom>
                  </pic:spPr>
                </pic:pic>
              </a:graphicData>
            </a:graphic>
          </wp:inline>
        </w:drawing>
      </w:r>
    </w:p>
    <w:p w:rsidR="000B4E75" w:rsidRDefault="000B4E75" w:rsidP="00016826">
      <w:pPr>
        <w:shd w:val="clear" w:color="auto" w:fill="FFFFFF"/>
        <w:spacing w:after="0" w:line="360" w:lineRule="auto"/>
        <w:jc w:val="center"/>
        <w:rPr>
          <w:rFonts w:ascii="Arial" w:hAnsi="Arial" w:cs="Arial"/>
        </w:rPr>
      </w:pPr>
    </w:p>
    <w:p w:rsidR="00025734" w:rsidRDefault="00655416" w:rsidP="00016826">
      <w:pPr>
        <w:spacing w:line="360" w:lineRule="auto"/>
        <w:rPr>
          <w:rFonts w:ascii="Arial" w:hAnsi="Arial" w:cs="Arial"/>
        </w:rPr>
      </w:pPr>
      <w:r>
        <w:rPr>
          <w:rFonts w:ascii="Arial" w:hAnsi="Arial" w:cs="Arial"/>
        </w:rPr>
        <w:t xml:space="preserve">These campaigns and others have </w:t>
      </w:r>
      <w:r w:rsidR="007044C3">
        <w:rPr>
          <w:rFonts w:ascii="Arial" w:hAnsi="Arial" w:cs="Arial"/>
        </w:rPr>
        <w:t xml:space="preserve">resulted in an </w:t>
      </w:r>
      <w:r>
        <w:rPr>
          <w:rFonts w:ascii="Arial" w:hAnsi="Arial" w:cs="Arial"/>
        </w:rPr>
        <w:t>increase year on year in the numbers of people signed up to Floodline and g</w:t>
      </w:r>
      <w:r w:rsidR="00483244">
        <w:rPr>
          <w:rFonts w:ascii="Arial" w:hAnsi="Arial" w:cs="Arial"/>
        </w:rPr>
        <w:t>enerally making use of Flood W</w:t>
      </w:r>
      <w:r>
        <w:rPr>
          <w:rFonts w:ascii="Arial" w:hAnsi="Arial" w:cs="Arial"/>
        </w:rPr>
        <w:t xml:space="preserve">arning services;                      </w:t>
      </w:r>
    </w:p>
    <w:tbl>
      <w:tblPr>
        <w:tblStyle w:val="TableGrid1"/>
        <w:tblW w:w="0" w:type="auto"/>
        <w:tblInd w:w="1526" w:type="dxa"/>
        <w:tblLook w:val="04A0" w:firstRow="1" w:lastRow="0" w:firstColumn="1" w:lastColumn="0" w:noHBand="0" w:noVBand="1"/>
      </w:tblPr>
      <w:tblGrid>
        <w:gridCol w:w="2909"/>
        <w:gridCol w:w="2566"/>
      </w:tblGrid>
      <w:tr w:rsidR="00025734" w:rsidRPr="00025734" w:rsidTr="000C7BCA">
        <w:trPr>
          <w:trHeight w:val="262"/>
        </w:trPr>
        <w:tc>
          <w:tcPr>
            <w:tcW w:w="2909" w:type="dxa"/>
            <w:shd w:val="clear" w:color="auto" w:fill="DAEEF3" w:themeFill="accent5" w:themeFillTint="33"/>
          </w:tcPr>
          <w:p w:rsidR="00025734" w:rsidRPr="00025734" w:rsidRDefault="00025734" w:rsidP="00016826">
            <w:pPr>
              <w:spacing w:line="360" w:lineRule="auto"/>
              <w:jc w:val="center"/>
              <w:rPr>
                <w:rFonts w:ascii="Arial" w:hAnsi="Arial" w:cs="Arial"/>
              </w:rPr>
            </w:pPr>
            <w:r w:rsidRPr="00025734">
              <w:rPr>
                <w:rFonts w:ascii="Arial" w:hAnsi="Arial" w:cs="Arial"/>
              </w:rPr>
              <w:t>Year</w:t>
            </w:r>
          </w:p>
        </w:tc>
        <w:tc>
          <w:tcPr>
            <w:tcW w:w="2566" w:type="dxa"/>
            <w:shd w:val="clear" w:color="auto" w:fill="DAEEF3" w:themeFill="accent5" w:themeFillTint="33"/>
          </w:tcPr>
          <w:p w:rsidR="00025734" w:rsidRPr="00025734" w:rsidRDefault="00025734" w:rsidP="00016826">
            <w:pPr>
              <w:spacing w:line="360" w:lineRule="auto"/>
              <w:jc w:val="center"/>
              <w:rPr>
                <w:rFonts w:ascii="Arial" w:hAnsi="Arial" w:cs="Arial"/>
              </w:rPr>
            </w:pPr>
            <w:r w:rsidRPr="00025734">
              <w:rPr>
                <w:rFonts w:ascii="Arial" w:hAnsi="Arial" w:cs="Arial"/>
              </w:rPr>
              <w:t>Numbers</w:t>
            </w:r>
            <w:r w:rsidR="00655416">
              <w:rPr>
                <w:rFonts w:ascii="Arial" w:hAnsi="Arial" w:cs="Arial"/>
              </w:rPr>
              <w:t xml:space="preserve"> signed up </w:t>
            </w:r>
          </w:p>
        </w:tc>
      </w:tr>
      <w:tr w:rsidR="00025734" w:rsidRPr="00025734" w:rsidTr="00972948">
        <w:trPr>
          <w:trHeight w:val="262"/>
        </w:trPr>
        <w:tc>
          <w:tcPr>
            <w:tcW w:w="2909" w:type="dxa"/>
          </w:tcPr>
          <w:p w:rsidR="00025734" w:rsidRPr="00025734" w:rsidRDefault="00483244" w:rsidP="00016826">
            <w:pPr>
              <w:spacing w:line="360" w:lineRule="auto"/>
              <w:jc w:val="center"/>
              <w:rPr>
                <w:rFonts w:ascii="Arial" w:hAnsi="Arial" w:cs="Arial"/>
              </w:rPr>
            </w:pPr>
            <w:r>
              <w:rPr>
                <w:rFonts w:ascii="Arial" w:hAnsi="Arial" w:cs="Arial"/>
              </w:rPr>
              <w:t xml:space="preserve">2013 - </w:t>
            </w:r>
            <w:r w:rsidR="00025734" w:rsidRPr="00025734">
              <w:rPr>
                <w:rFonts w:ascii="Arial" w:hAnsi="Arial" w:cs="Arial"/>
              </w:rPr>
              <w:t>2014</w:t>
            </w:r>
          </w:p>
        </w:tc>
        <w:tc>
          <w:tcPr>
            <w:tcW w:w="2566" w:type="dxa"/>
          </w:tcPr>
          <w:p w:rsidR="00025734" w:rsidRPr="00025734" w:rsidRDefault="00025734" w:rsidP="00016826">
            <w:pPr>
              <w:spacing w:line="360" w:lineRule="auto"/>
              <w:jc w:val="center"/>
              <w:rPr>
                <w:rFonts w:ascii="Arial" w:hAnsi="Arial" w:cs="Arial"/>
              </w:rPr>
            </w:pPr>
            <w:r w:rsidRPr="00025734">
              <w:rPr>
                <w:rFonts w:ascii="Arial" w:hAnsi="Arial" w:cs="Arial"/>
              </w:rPr>
              <w:t>18390</w:t>
            </w:r>
          </w:p>
        </w:tc>
      </w:tr>
      <w:tr w:rsidR="00025734" w:rsidRPr="00025734" w:rsidTr="00972948">
        <w:trPr>
          <w:trHeight w:val="262"/>
        </w:trPr>
        <w:tc>
          <w:tcPr>
            <w:tcW w:w="2909" w:type="dxa"/>
          </w:tcPr>
          <w:p w:rsidR="00025734" w:rsidRPr="00025734" w:rsidRDefault="00483244" w:rsidP="00016826">
            <w:pPr>
              <w:spacing w:line="360" w:lineRule="auto"/>
              <w:jc w:val="center"/>
              <w:rPr>
                <w:rFonts w:ascii="Arial" w:hAnsi="Arial" w:cs="Arial"/>
              </w:rPr>
            </w:pPr>
            <w:r>
              <w:rPr>
                <w:rFonts w:ascii="Arial" w:hAnsi="Arial" w:cs="Arial"/>
              </w:rPr>
              <w:t xml:space="preserve">2014 - </w:t>
            </w:r>
            <w:r w:rsidR="00025734" w:rsidRPr="00025734">
              <w:rPr>
                <w:rFonts w:ascii="Arial" w:hAnsi="Arial" w:cs="Arial"/>
              </w:rPr>
              <w:t>2015</w:t>
            </w:r>
          </w:p>
        </w:tc>
        <w:tc>
          <w:tcPr>
            <w:tcW w:w="2566" w:type="dxa"/>
          </w:tcPr>
          <w:p w:rsidR="00025734" w:rsidRPr="00025734" w:rsidRDefault="00025734" w:rsidP="00016826">
            <w:pPr>
              <w:spacing w:line="360" w:lineRule="auto"/>
              <w:jc w:val="center"/>
              <w:rPr>
                <w:rFonts w:ascii="Arial" w:hAnsi="Arial" w:cs="Arial"/>
              </w:rPr>
            </w:pPr>
            <w:r w:rsidRPr="00025734">
              <w:rPr>
                <w:rFonts w:ascii="Arial" w:hAnsi="Arial" w:cs="Arial"/>
              </w:rPr>
              <w:t>20977</w:t>
            </w:r>
          </w:p>
        </w:tc>
      </w:tr>
      <w:tr w:rsidR="00025734" w:rsidRPr="00025734" w:rsidTr="00972948">
        <w:trPr>
          <w:trHeight w:val="262"/>
        </w:trPr>
        <w:tc>
          <w:tcPr>
            <w:tcW w:w="2909" w:type="dxa"/>
          </w:tcPr>
          <w:p w:rsidR="00025734" w:rsidRPr="00025734" w:rsidRDefault="00025734" w:rsidP="00016826">
            <w:pPr>
              <w:spacing w:line="360" w:lineRule="auto"/>
              <w:jc w:val="center"/>
              <w:rPr>
                <w:rFonts w:ascii="Arial" w:hAnsi="Arial" w:cs="Arial"/>
              </w:rPr>
            </w:pPr>
            <w:r w:rsidRPr="00025734">
              <w:rPr>
                <w:rFonts w:ascii="Arial" w:hAnsi="Arial" w:cs="Arial"/>
              </w:rPr>
              <w:t>2015 - 2016</w:t>
            </w:r>
          </w:p>
        </w:tc>
        <w:tc>
          <w:tcPr>
            <w:tcW w:w="2566" w:type="dxa"/>
          </w:tcPr>
          <w:p w:rsidR="00025734" w:rsidRPr="00025734" w:rsidRDefault="00025734" w:rsidP="00016826">
            <w:pPr>
              <w:spacing w:line="360" w:lineRule="auto"/>
              <w:jc w:val="center"/>
              <w:rPr>
                <w:rFonts w:ascii="Arial" w:hAnsi="Arial" w:cs="Arial"/>
              </w:rPr>
            </w:pPr>
            <w:r w:rsidRPr="00025734">
              <w:rPr>
                <w:rFonts w:ascii="Arial" w:hAnsi="Arial" w:cs="Arial"/>
              </w:rPr>
              <w:t>25444</w:t>
            </w:r>
          </w:p>
        </w:tc>
      </w:tr>
    </w:tbl>
    <w:p w:rsidR="002431B8" w:rsidRDefault="002431B8" w:rsidP="00016826">
      <w:pPr>
        <w:pStyle w:val="ListParagraph"/>
        <w:spacing w:line="360" w:lineRule="auto"/>
        <w:ind w:left="0"/>
        <w:rPr>
          <w:rFonts w:ascii="Arial" w:hAnsi="Arial" w:cs="Arial"/>
          <w:b/>
        </w:rPr>
      </w:pPr>
    </w:p>
    <w:p w:rsidR="00FB0246" w:rsidRDefault="00FB0246" w:rsidP="00016826">
      <w:pPr>
        <w:pStyle w:val="ListParagraph"/>
        <w:spacing w:line="360" w:lineRule="auto"/>
        <w:ind w:left="0"/>
        <w:rPr>
          <w:rFonts w:ascii="Arial" w:hAnsi="Arial" w:cs="Arial"/>
          <w:b/>
        </w:rPr>
      </w:pPr>
    </w:p>
    <w:p w:rsidR="00156418" w:rsidRDefault="00AE707D" w:rsidP="00016826">
      <w:pPr>
        <w:pStyle w:val="ListParagraph"/>
        <w:spacing w:line="360" w:lineRule="auto"/>
        <w:ind w:left="0"/>
      </w:pPr>
      <w:r>
        <w:rPr>
          <w:rFonts w:ascii="Arial" w:hAnsi="Arial" w:cs="Arial"/>
          <w:b/>
        </w:rPr>
        <w:t>T</w:t>
      </w:r>
      <w:r w:rsidR="00156418" w:rsidRPr="0054451A">
        <w:rPr>
          <w:rFonts w:ascii="Arial" w:hAnsi="Arial" w:cs="Arial"/>
          <w:b/>
        </w:rPr>
        <w:t>he future</w:t>
      </w:r>
    </w:p>
    <w:p w:rsidR="00351F3A" w:rsidRDefault="00655416" w:rsidP="00AB6B30">
      <w:pPr>
        <w:pStyle w:val="ListParagraph"/>
        <w:spacing w:line="360" w:lineRule="auto"/>
        <w:ind w:left="0"/>
        <w:rPr>
          <w:rFonts w:ascii="Arial" w:eastAsia="Cambria" w:hAnsi="Arial" w:cs="Arial"/>
          <w:lang w:val="en-US"/>
        </w:rPr>
      </w:pPr>
      <w:r>
        <w:rPr>
          <w:rFonts w:ascii="Arial" w:eastAsia="Cambria" w:hAnsi="Arial" w:cs="Arial"/>
          <w:lang w:val="en-US"/>
        </w:rPr>
        <w:t xml:space="preserve">In the first review of </w:t>
      </w:r>
      <w:r w:rsidR="007044C3">
        <w:rPr>
          <w:rFonts w:ascii="Arial" w:eastAsia="Cambria" w:hAnsi="Arial" w:cs="Arial"/>
          <w:lang w:val="en-US"/>
        </w:rPr>
        <w:t xml:space="preserve">our outcomes, one of the comments </w:t>
      </w:r>
      <w:r w:rsidR="004D1DB9">
        <w:rPr>
          <w:rFonts w:ascii="Arial" w:eastAsia="Cambria" w:hAnsi="Arial" w:cs="Arial"/>
          <w:lang w:val="en-US"/>
        </w:rPr>
        <w:t xml:space="preserve">the Equality and Human Rights Commission </w:t>
      </w:r>
      <w:r w:rsidR="007044C3">
        <w:rPr>
          <w:rFonts w:ascii="Arial" w:eastAsia="Cambria" w:hAnsi="Arial" w:cs="Arial"/>
          <w:lang w:val="en-US"/>
        </w:rPr>
        <w:t xml:space="preserve">made was that this outcome was the same as Outcome 2, but specific to flooding. </w:t>
      </w:r>
      <w:r w:rsidR="00483244">
        <w:rPr>
          <w:rFonts w:ascii="Arial" w:eastAsia="Cambria" w:hAnsi="Arial" w:cs="Arial"/>
          <w:lang w:val="en-US"/>
        </w:rPr>
        <w:t>Whilst we acknowledged this</w:t>
      </w:r>
      <w:r w:rsidR="00502E63">
        <w:rPr>
          <w:rFonts w:ascii="Arial" w:eastAsia="Cambria" w:hAnsi="Arial" w:cs="Arial"/>
          <w:lang w:val="en-US"/>
        </w:rPr>
        <w:t xml:space="preserve"> was the case, we</w:t>
      </w:r>
      <w:r w:rsidR="00483244">
        <w:rPr>
          <w:rFonts w:ascii="Arial" w:eastAsia="Cambria" w:hAnsi="Arial" w:cs="Arial"/>
          <w:lang w:val="en-US"/>
        </w:rPr>
        <w:t xml:space="preserve"> felt it important not to</w:t>
      </w:r>
      <w:r w:rsidR="007044C3">
        <w:rPr>
          <w:rFonts w:ascii="Arial" w:eastAsia="Cambria" w:hAnsi="Arial" w:cs="Arial"/>
          <w:lang w:val="en-US"/>
        </w:rPr>
        <w:t xml:space="preserve"> lose focus on an important public safety service.</w:t>
      </w:r>
      <w:r w:rsidR="00AE707D">
        <w:rPr>
          <w:rFonts w:ascii="Arial" w:eastAsia="Cambria" w:hAnsi="Arial" w:cs="Arial"/>
          <w:lang w:val="en-US"/>
        </w:rPr>
        <w:t xml:space="preserve"> F</w:t>
      </w:r>
      <w:r w:rsidR="00503FB0">
        <w:rPr>
          <w:rFonts w:ascii="Arial" w:eastAsia="Cambria" w:hAnsi="Arial" w:cs="Arial"/>
          <w:lang w:val="en-US"/>
        </w:rPr>
        <w:t xml:space="preserve">looding remains a key service and we will continue to carry out targeted work to reach vulnerable groups through the deliverables for our new external </w:t>
      </w:r>
      <w:r w:rsidR="00827E5D">
        <w:rPr>
          <w:rFonts w:ascii="Arial" w:eastAsia="Cambria" w:hAnsi="Arial" w:cs="Arial"/>
          <w:lang w:val="en-US"/>
        </w:rPr>
        <w:t xml:space="preserve">service user focused </w:t>
      </w:r>
      <w:r w:rsidR="00503FB0">
        <w:rPr>
          <w:rFonts w:ascii="Arial" w:eastAsia="Cambria" w:hAnsi="Arial" w:cs="Arial"/>
          <w:lang w:val="en-US"/>
        </w:rPr>
        <w:t>outcome.</w:t>
      </w:r>
    </w:p>
    <w:p w:rsidR="005C5D8B" w:rsidRDefault="005C5D8B" w:rsidP="00016826">
      <w:pPr>
        <w:pStyle w:val="ListParagraph"/>
        <w:spacing w:line="360" w:lineRule="auto"/>
        <w:ind w:left="0"/>
        <w:rPr>
          <w:rFonts w:ascii="Arial" w:eastAsia="Cambria" w:hAnsi="Arial" w:cs="Arial"/>
          <w:lang w:val="en-US"/>
        </w:rPr>
      </w:pPr>
    </w:p>
    <w:p w:rsidR="008062B8" w:rsidRDefault="00213038" w:rsidP="00B46FE9">
      <w:pPr>
        <w:pStyle w:val="ListParagraph"/>
        <w:shd w:val="clear" w:color="auto" w:fill="EAF1DD" w:themeFill="accent3" w:themeFillTint="33"/>
        <w:spacing w:line="360" w:lineRule="auto"/>
        <w:ind w:left="0"/>
        <w:rPr>
          <w:rFonts w:ascii="Arial" w:hAnsi="Arial" w:cs="Arial"/>
          <w:b/>
        </w:rPr>
      </w:pPr>
      <w:r w:rsidRPr="003769AD">
        <w:rPr>
          <w:rFonts w:ascii="Arial" w:hAnsi="Arial" w:cs="Arial"/>
          <w:b/>
        </w:rPr>
        <w:t xml:space="preserve">Outcome 4 </w:t>
      </w:r>
    </w:p>
    <w:p w:rsidR="008062B8" w:rsidRDefault="008062B8" w:rsidP="00B46FE9">
      <w:pPr>
        <w:pStyle w:val="ListParagraph"/>
        <w:shd w:val="clear" w:color="auto" w:fill="EAF1DD" w:themeFill="accent3" w:themeFillTint="33"/>
        <w:spacing w:line="360" w:lineRule="auto"/>
        <w:ind w:left="0"/>
        <w:rPr>
          <w:rFonts w:ascii="Arial" w:hAnsi="Arial" w:cs="Arial"/>
          <w:b/>
        </w:rPr>
      </w:pPr>
    </w:p>
    <w:p w:rsidR="00213038" w:rsidRPr="00213038" w:rsidRDefault="008062B8" w:rsidP="00B46FE9">
      <w:pPr>
        <w:pStyle w:val="ListParagraph"/>
        <w:shd w:val="clear" w:color="auto" w:fill="EAF1DD" w:themeFill="accent3" w:themeFillTint="33"/>
        <w:spacing w:line="360" w:lineRule="auto"/>
        <w:ind w:left="0"/>
        <w:rPr>
          <w:rFonts w:ascii="Arial" w:eastAsia="Times New Roman" w:hAnsi="Arial" w:cs="Arial"/>
          <w:b/>
          <w:lang w:eastAsia="en-GB"/>
        </w:rPr>
      </w:pPr>
      <w:r>
        <w:rPr>
          <w:rFonts w:ascii="Arial" w:hAnsi="Arial" w:cs="Arial"/>
          <w:b/>
        </w:rPr>
        <w:t>S</w:t>
      </w:r>
      <w:r w:rsidR="00213038" w:rsidRPr="00213038">
        <w:rPr>
          <w:rFonts w:ascii="Arial" w:eastAsia="Times New Roman" w:hAnsi="Arial" w:cs="Arial"/>
          <w:b/>
          <w:lang w:eastAsia="en-GB"/>
        </w:rPr>
        <w:t>taff and public alike will have better access to our offices and public counter services. This will be delivered by carrying out access audits of our buildings to identify any barriers and implement any changes required to address the needs of all, in particular those with the protected characteristics of race, disability and gender.</w:t>
      </w:r>
    </w:p>
    <w:p w:rsidR="00213038" w:rsidRPr="00213038" w:rsidRDefault="00213038" w:rsidP="00016826">
      <w:pPr>
        <w:shd w:val="clear" w:color="auto" w:fill="FFFFFF"/>
        <w:spacing w:after="0" w:line="360" w:lineRule="auto"/>
        <w:rPr>
          <w:rFonts w:ascii="Arial" w:eastAsia="Times New Roman" w:hAnsi="Arial" w:cs="Arial"/>
          <w:b/>
          <w:lang w:eastAsia="en-GB"/>
        </w:rPr>
      </w:pPr>
    </w:p>
    <w:p w:rsidR="00213038" w:rsidRDefault="00213038" w:rsidP="00016826">
      <w:pPr>
        <w:shd w:val="clear" w:color="auto" w:fill="FFFFFF"/>
        <w:spacing w:after="0" w:line="360" w:lineRule="auto"/>
        <w:rPr>
          <w:rFonts w:ascii="Arial" w:eastAsia="Times New Roman" w:hAnsi="Arial" w:cs="Arial"/>
          <w:lang w:eastAsia="en-GB"/>
        </w:rPr>
      </w:pPr>
      <w:r w:rsidRPr="00213038">
        <w:rPr>
          <w:rFonts w:ascii="Arial" w:eastAsia="Times New Roman" w:hAnsi="Arial" w:cs="Arial"/>
          <w:lang w:eastAsia="en-GB"/>
        </w:rPr>
        <w:lastRenderedPageBreak/>
        <w:t>We identified this as an outcome because we felt it important that our employees and service users could access our offices around the country. We were embarking on major changes in terms of our estate and it was an ideal opportunity to progress accessibility whilst undertaking these changes.</w:t>
      </w:r>
      <w:r w:rsidR="00B812EE">
        <w:rPr>
          <w:rFonts w:ascii="Arial" w:eastAsia="Times New Roman" w:hAnsi="Arial" w:cs="Arial"/>
          <w:lang w:eastAsia="en-GB"/>
        </w:rPr>
        <w:t xml:space="preserve"> Accessibility continues to be a key consideration when assessing property for lease.</w:t>
      </w:r>
    </w:p>
    <w:p w:rsidR="004D1DB9" w:rsidRDefault="004D1DB9" w:rsidP="00016826">
      <w:pPr>
        <w:shd w:val="clear" w:color="auto" w:fill="FFFFFF"/>
        <w:spacing w:after="0" w:line="360" w:lineRule="auto"/>
        <w:rPr>
          <w:rFonts w:ascii="Arial" w:eastAsia="Times New Roman" w:hAnsi="Arial" w:cs="Arial"/>
          <w:lang w:eastAsia="en-GB"/>
        </w:rPr>
      </w:pPr>
    </w:p>
    <w:p w:rsidR="004D1DB9" w:rsidRDefault="004D1DB9"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Our st</w:t>
      </w:r>
      <w:r w:rsidR="00483244">
        <w:rPr>
          <w:rFonts w:ascii="Arial" w:eastAsia="Times New Roman" w:hAnsi="Arial" w:cs="Arial"/>
          <w:lang w:eastAsia="en-GB"/>
        </w:rPr>
        <w:t>art point with this particular o</w:t>
      </w:r>
      <w:r>
        <w:rPr>
          <w:rFonts w:ascii="Arial" w:eastAsia="Times New Roman" w:hAnsi="Arial" w:cs="Arial"/>
          <w:lang w:eastAsia="en-GB"/>
        </w:rPr>
        <w:t>utcome was the following;</w:t>
      </w:r>
    </w:p>
    <w:p w:rsidR="00483244" w:rsidRDefault="00483244" w:rsidP="00016826">
      <w:pPr>
        <w:shd w:val="clear" w:color="auto" w:fill="FFFFFF"/>
        <w:spacing w:after="0" w:line="360" w:lineRule="auto"/>
        <w:rPr>
          <w:rFonts w:ascii="Arial" w:eastAsia="Times New Roman" w:hAnsi="Arial" w:cs="Arial"/>
          <w:lang w:eastAsia="en-GB"/>
        </w:rPr>
      </w:pPr>
    </w:p>
    <w:p w:rsidR="004D1DB9" w:rsidRPr="00483244" w:rsidRDefault="004D1DB9" w:rsidP="00483244">
      <w:pPr>
        <w:pStyle w:val="ListParagraph"/>
        <w:numPr>
          <w:ilvl w:val="0"/>
          <w:numId w:val="23"/>
        </w:numPr>
        <w:shd w:val="clear" w:color="auto" w:fill="FFFFFF"/>
        <w:spacing w:after="0" w:line="360" w:lineRule="auto"/>
        <w:rPr>
          <w:rFonts w:ascii="Arial" w:eastAsia="Times New Roman" w:hAnsi="Arial" w:cs="Arial"/>
          <w:lang w:eastAsia="en-GB"/>
        </w:rPr>
      </w:pPr>
      <w:r w:rsidRPr="00483244">
        <w:rPr>
          <w:rFonts w:ascii="Arial" w:eastAsia="Times New Roman" w:hAnsi="Arial" w:cs="Arial"/>
          <w:lang w:eastAsia="en-GB"/>
        </w:rPr>
        <w:t>Carry out access audits of all our estate</w:t>
      </w:r>
    </w:p>
    <w:p w:rsidR="004D1DB9" w:rsidRDefault="004D1DB9" w:rsidP="00323059">
      <w:pPr>
        <w:pStyle w:val="ListParagraph"/>
        <w:numPr>
          <w:ilvl w:val="0"/>
          <w:numId w:val="23"/>
        </w:num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 xml:space="preserve">Identify priority pieces of work and progress through a schedule of improvement </w:t>
      </w:r>
    </w:p>
    <w:p w:rsidR="004D1DB9" w:rsidRDefault="004D1DB9" w:rsidP="00323059">
      <w:pPr>
        <w:pStyle w:val="ListParagraph"/>
        <w:numPr>
          <w:ilvl w:val="0"/>
          <w:numId w:val="23"/>
        </w:num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Use opportunities for lease changes to identify the right buildings to meet accessibility needs.</w:t>
      </w:r>
    </w:p>
    <w:p w:rsidR="004D1DB9" w:rsidRDefault="004D1DB9" w:rsidP="00016826">
      <w:pPr>
        <w:shd w:val="clear" w:color="auto" w:fill="FFFFFF"/>
        <w:spacing w:after="0" w:line="360" w:lineRule="auto"/>
        <w:rPr>
          <w:rFonts w:ascii="Arial" w:eastAsia="Times New Roman" w:hAnsi="Arial" w:cs="Arial"/>
          <w:lang w:eastAsia="en-GB"/>
        </w:rPr>
      </w:pPr>
    </w:p>
    <w:p w:rsidR="004D5477" w:rsidRPr="004D5477" w:rsidRDefault="004D5477" w:rsidP="004D5477">
      <w:pPr>
        <w:spacing w:line="360" w:lineRule="auto"/>
        <w:rPr>
          <w:rFonts w:ascii="Arial" w:eastAsia="Times New Roman" w:hAnsi="Arial" w:cs="Arial"/>
          <w:lang w:eastAsia="en-GB"/>
        </w:rPr>
      </w:pPr>
      <w:r w:rsidRPr="004D5477">
        <w:rPr>
          <w:rFonts w:ascii="Arial" w:eastAsia="Times New Roman" w:hAnsi="Arial" w:cs="Arial"/>
          <w:lang w:eastAsia="en-GB"/>
        </w:rPr>
        <w:t>Since 2015 we have carried out audits on our properties, with the exception of Orkney which is planned for early 2017/18. We have identified the key areas for improvement, which we wil</w:t>
      </w:r>
      <w:r>
        <w:rPr>
          <w:rFonts w:ascii="Arial" w:eastAsia="Times New Roman" w:hAnsi="Arial" w:cs="Arial"/>
          <w:lang w:eastAsia="en-GB"/>
        </w:rPr>
        <w:t xml:space="preserve">l address on a priority basis. </w:t>
      </w:r>
    </w:p>
    <w:p w:rsidR="004D5477" w:rsidRPr="004D5477" w:rsidRDefault="004D5477" w:rsidP="004D5477">
      <w:pPr>
        <w:spacing w:line="360" w:lineRule="auto"/>
        <w:rPr>
          <w:rFonts w:ascii="Arial" w:eastAsia="Times New Roman" w:hAnsi="Arial" w:cs="Arial"/>
          <w:b/>
          <w:lang w:eastAsia="en-GB"/>
        </w:rPr>
      </w:pPr>
      <w:r w:rsidRPr="004D5477">
        <w:rPr>
          <w:rFonts w:ascii="Arial" w:eastAsia="Times New Roman" w:hAnsi="Arial" w:cs="Arial"/>
          <w:b/>
          <w:lang w:eastAsia="en-GB"/>
        </w:rPr>
        <w:t xml:space="preserve">The future </w:t>
      </w:r>
    </w:p>
    <w:p w:rsidR="004D5477" w:rsidRDefault="004D5477" w:rsidP="004D5477">
      <w:pPr>
        <w:spacing w:line="360" w:lineRule="auto"/>
        <w:rPr>
          <w:rFonts w:ascii="Arial" w:hAnsi="Arial" w:cs="Arial"/>
        </w:rPr>
      </w:pPr>
      <w:r w:rsidRPr="004D5477">
        <w:rPr>
          <w:rFonts w:ascii="Arial" w:eastAsia="Times New Roman" w:hAnsi="Arial" w:cs="Arial"/>
          <w:lang w:eastAsia="en-GB"/>
        </w:rPr>
        <w:t xml:space="preserve">Although this outcome initially focused on buildings, we recognise that accessibility encompasses many things, including having the right IS equipment, working arrangements, employment opportunities, physical build barriers and how we provide information to our staff and service users. Whilst the access audits are complete, with one exception, the work to continue to identify the priority areas and </w:t>
      </w:r>
      <w:bookmarkStart w:id="0" w:name="_GoBack"/>
      <w:bookmarkEnd w:id="0"/>
      <w:r w:rsidRPr="004D5477">
        <w:rPr>
          <w:rFonts w:ascii="Arial" w:eastAsia="Times New Roman" w:hAnsi="Arial" w:cs="Arial"/>
          <w:lang w:eastAsia="en-GB"/>
        </w:rPr>
        <w:t>find budget to carry out improvements will be delivered through our new internal organisation focused outcome.</w:t>
      </w:r>
    </w:p>
    <w:p w:rsidR="008062B8" w:rsidRDefault="00662229" w:rsidP="00B46FE9">
      <w:pPr>
        <w:pStyle w:val="ListParagraph"/>
        <w:shd w:val="clear" w:color="auto" w:fill="EAF1DD" w:themeFill="accent3" w:themeFillTint="33"/>
        <w:spacing w:line="360" w:lineRule="auto"/>
        <w:ind w:left="0"/>
        <w:rPr>
          <w:rFonts w:ascii="Arial" w:hAnsi="Arial" w:cs="Arial"/>
          <w:b/>
        </w:rPr>
      </w:pPr>
      <w:r>
        <w:rPr>
          <w:rFonts w:ascii="Arial" w:hAnsi="Arial" w:cs="Arial"/>
          <w:b/>
        </w:rPr>
        <w:t>O</w:t>
      </w:r>
      <w:r w:rsidR="00213038" w:rsidRPr="003769AD">
        <w:rPr>
          <w:rFonts w:ascii="Arial" w:hAnsi="Arial" w:cs="Arial"/>
          <w:b/>
        </w:rPr>
        <w:t xml:space="preserve">utcome 5 </w:t>
      </w:r>
    </w:p>
    <w:p w:rsidR="008062B8" w:rsidRDefault="008062B8" w:rsidP="00B46FE9">
      <w:pPr>
        <w:pStyle w:val="ListParagraph"/>
        <w:shd w:val="clear" w:color="auto" w:fill="EAF1DD" w:themeFill="accent3" w:themeFillTint="33"/>
        <w:spacing w:line="360" w:lineRule="auto"/>
        <w:ind w:left="0"/>
        <w:rPr>
          <w:rFonts w:ascii="Arial" w:hAnsi="Arial" w:cs="Arial"/>
          <w:b/>
        </w:rPr>
      </w:pPr>
    </w:p>
    <w:p w:rsidR="0054451A" w:rsidRPr="00776309" w:rsidRDefault="0054451A" w:rsidP="00B46FE9">
      <w:pPr>
        <w:pStyle w:val="ListParagraph"/>
        <w:shd w:val="clear" w:color="auto" w:fill="EAF1DD" w:themeFill="accent3" w:themeFillTint="33"/>
        <w:spacing w:line="360" w:lineRule="auto"/>
        <w:ind w:left="0"/>
        <w:rPr>
          <w:rFonts w:ascii="Arial" w:eastAsia="Times New Roman" w:hAnsi="Arial" w:cs="Arial"/>
          <w:b/>
          <w:lang w:eastAsia="en-GB"/>
        </w:rPr>
      </w:pPr>
      <w:r w:rsidRPr="00776309">
        <w:rPr>
          <w:rFonts w:ascii="Arial" w:eastAsia="Times New Roman" w:hAnsi="Arial" w:cs="Arial"/>
          <w:b/>
          <w:lang w:eastAsia="en-GB"/>
        </w:rPr>
        <w:t xml:space="preserve">We will work toward a workforce profile in line with the demographics of Scotland, recognising regional difference. This will be delivered through a more inclusive approach to recruitment, sound employment policies and practices, and promoting a better understanding of the use of employment monitoring. </w:t>
      </w:r>
    </w:p>
    <w:p w:rsidR="0054451A" w:rsidRPr="00776309" w:rsidRDefault="0054451A" w:rsidP="00016826">
      <w:pPr>
        <w:shd w:val="clear" w:color="auto" w:fill="FFFFFF"/>
        <w:spacing w:after="0" w:line="360" w:lineRule="auto"/>
        <w:rPr>
          <w:rFonts w:ascii="Arial" w:eastAsia="Times New Roman" w:hAnsi="Arial" w:cs="Arial"/>
          <w:b/>
          <w:lang w:eastAsia="en-GB"/>
        </w:rPr>
      </w:pPr>
    </w:p>
    <w:p w:rsidR="0054451A" w:rsidRPr="00776309" w:rsidRDefault="0054451A" w:rsidP="00AB6B30">
      <w:pPr>
        <w:spacing w:after="0" w:line="360" w:lineRule="auto"/>
        <w:rPr>
          <w:rFonts w:ascii="Arial" w:eastAsia="Times New Roman" w:hAnsi="Arial" w:cs="Arial"/>
          <w:lang w:eastAsia="en-GB"/>
        </w:rPr>
      </w:pPr>
      <w:r w:rsidRPr="00776309">
        <w:rPr>
          <w:rFonts w:ascii="Arial" w:eastAsia="Times New Roman" w:hAnsi="Arial" w:cs="Arial"/>
          <w:lang w:eastAsia="en-GB"/>
        </w:rPr>
        <w:t>Like any large organisation, the benefit of having a diverse workforce is the opportunity to harness a wide range of skills, knowledge and experiences which all contribute to an organisation that has a better understanding of the people it engages with</w:t>
      </w:r>
      <w:r>
        <w:rPr>
          <w:rFonts w:ascii="Arial" w:eastAsia="Times New Roman" w:hAnsi="Arial" w:cs="Arial"/>
          <w:lang w:eastAsia="en-GB"/>
        </w:rPr>
        <w:t xml:space="preserve"> and SEPA’s </w:t>
      </w:r>
      <w:r>
        <w:rPr>
          <w:rFonts w:ascii="Arial" w:eastAsia="Times New Roman" w:hAnsi="Arial" w:cs="Arial"/>
          <w:lang w:eastAsia="en-GB"/>
        </w:rPr>
        <w:lastRenderedPageBreak/>
        <w:t>performance is enhanced.</w:t>
      </w:r>
      <w:r w:rsidRPr="00776309">
        <w:rPr>
          <w:rFonts w:ascii="Arial" w:eastAsia="Times New Roman" w:hAnsi="Arial" w:cs="Arial"/>
          <w:lang w:eastAsia="en-GB"/>
        </w:rPr>
        <w:t xml:space="preserve"> It also widens the appeal of SEPA as an employer of choice within minority communities and the wider population.</w:t>
      </w:r>
    </w:p>
    <w:p w:rsidR="0054451A" w:rsidRPr="00776309" w:rsidRDefault="0054451A" w:rsidP="00016826">
      <w:pPr>
        <w:spacing w:after="0" w:line="360" w:lineRule="auto"/>
        <w:rPr>
          <w:rFonts w:ascii="Arial" w:eastAsia="Times New Roman" w:hAnsi="Arial" w:cs="Arial"/>
          <w:lang w:eastAsia="en-GB"/>
        </w:rPr>
      </w:pPr>
    </w:p>
    <w:p w:rsidR="0054451A" w:rsidRDefault="0054451A" w:rsidP="00016826">
      <w:pPr>
        <w:spacing w:after="0" w:line="360" w:lineRule="auto"/>
        <w:rPr>
          <w:rFonts w:ascii="Arial" w:eastAsia="Times New Roman" w:hAnsi="Arial" w:cs="Arial"/>
          <w:lang w:eastAsia="en-GB"/>
        </w:rPr>
      </w:pPr>
      <w:r>
        <w:rPr>
          <w:rFonts w:ascii="Arial" w:eastAsia="Times New Roman" w:hAnsi="Arial" w:cs="Arial"/>
          <w:lang w:eastAsia="en-GB"/>
        </w:rPr>
        <w:t>We recognise</w:t>
      </w:r>
      <w:r w:rsidR="00FA43CF">
        <w:rPr>
          <w:rFonts w:ascii="Arial" w:eastAsia="Times New Roman" w:hAnsi="Arial" w:cs="Arial"/>
          <w:lang w:eastAsia="en-GB"/>
        </w:rPr>
        <w:t>d</w:t>
      </w:r>
      <w:r>
        <w:rPr>
          <w:rFonts w:ascii="Arial" w:eastAsia="Times New Roman" w:hAnsi="Arial" w:cs="Arial"/>
          <w:lang w:eastAsia="en-GB"/>
        </w:rPr>
        <w:t xml:space="preserve"> from our staff information that the organisation d</w:t>
      </w:r>
      <w:r w:rsidR="00FA43CF">
        <w:rPr>
          <w:rFonts w:ascii="Arial" w:eastAsia="Times New Roman" w:hAnsi="Arial" w:cs="Arial"/>
          <w:lang w:eastAsia="en-GB"/>
        </w:rPr>
        <w:t xml:space="preserve">idn’t </w:t>
      </w:r>
      <w:r>
        <w:rPr>
          <w:rFonts w:ascii="Arial" w:eastAsia="Times New Roman" w:hAnsi="Arial" w:cs="Arial"/>
          <w:lang w:eastAsia="en-GB"/>
        </w:rPr>
        <w:t>reflect the demographic of Scotland, particularly in relation to people with disabilities, staff from minority ethnic groups and young people.</w:t>
      </w:r>
    </w:p>
    <w:p w:rsidR="0054451A" w:rsidRDefault="0054451A" w:rsidP="00016826">
      <w:pPr>
        <w:spacing w:after="0" w:line="360" w:lineRule="auto"/>
        <w:rPr>
          <w:rFonts w:ascii="Arial" w:eastAsia="Times New Roman" w:hAnsi="Arial" w:cs="Arial"/>
          <w:lang w:eastAsia="en-GB"/>
        </w:rPr>
      </w:pPr>
    </w:p>
    <w:p w:rsidR="009156E2" w:rsidRDefault="0054451A"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In relation to gender, although we have a greater number of women than men, there </w:t>
      </w:r>
      <w:proofErr w:type="gramStart"/>
      <w:r>
        <w:rPr>
          <w:rFonts w:ascii="Arial" w:eastAsia="Times New Roman" w:hAnsi="Arial" w:cs="Arial"/>
          <w:lang w:eastAsia="en-GB"/>
        </w:rPr>
        <w:t>is</w:t>
      </w:r>
      <w:proofErr w:type="gramEnd"/>
      <w:r>
        <w:rPr>
          <w:rFonts w:ascii="Arial" w:eastAsia="Times New Roman" w:hAnsi="Arial" w:cs="Arial"/>
          <w:lang w:eastAsia="en-GB"/>
        </w:rPr>
        <w:t xml:space="preserve"> a disproportionately greater number of women in the middle to lower grades, while the opposite is the case for men. </w:t>
      </w:r>
    </w:p>
    <w:p w:rsidR="00662229" w:rsidRDefault="00662229" w:rsidP="00016826">
      <w:pPr>
        <w:spacing w:after="0" w:line="360" w:lineRule="auto"/>
        <w:rPr>
          <w:rFonts w:ascii="Arial" w:eastAsia="Times New Roman" w:hAnsi="Arial" w:cs="Arial"/>
          <w:lang w:eastAsia="en-GB"/>
        </w:rPr>
      </w:pPr>
    </w:p>
    <w:p w:rsidR="0054451A" w:rsidRDefault="002D5434" w:rsidP="00016826">
      <w:pPr>
        <w:spacing w:after="0" w:line="360" w:lineRule="auto"/>
        <w:rPr>
          <w:rFonts w:ascii="Arial" w:eastAsia="Times New Roman" w:hAnsi="Arial" w:cs="Arial"/>
          <w:lang w:eastAsia="en-GB"/>
        </w:rPr>
      </w:pPr>
      <w:r>
        <w:rPr>
          <w:rFonts w:ascii="Arial" w:eastAsia="Times New Roman" w:hAnsi="Arial" w:cs="Arial"/>
          <w:lang w:eastAsia="en-GB"/>
        </w:rPr>
        <w:t>We directed our work in three areas;</w:t>
      </w:r>
    </w:p>
    <w:p w:rsidR="0054451A" w:rsidRDefault="0054451A" w:rsidP="00016826">
      <w:pPr>
        <w:spacing w:after="0" w:line="360" w:lineRule="auto"/>
        <w:rPr>
          <w:rFonts w:ascii="Arial" w:eastAsia="Times New Roman" w:hAnsi="Arial" w:cs="Arial"/>
          <w:lang w:eastAsia="en-GB"/>
        </w:rPr>
      </w:pPr>
    </w:p>
    <w:p w:rsidR="0054451A" w:rsidRPr="0054451A" w:rsidRDefault="001D1F17" w:rsidP="00323059">
      <w:pPr>
        <w:pStyle w:val="ListParagraph"/>
        <w:numPr>
          <w:ilvl w:val="0"/>
          <w:numId w:val="20"/>
        </w:numPr>
        <w:spacing w:after="0" w:line="360" w:lineRule="auto"/>
        <w:rPr>
          <w:rFonts w:ascii="Arial" w:eastAsia="Times New Roman" w:hAnsi="Arial" w:cs="Arial"/>
          <w:lang w:eastAsia="en-GB"/>
        </w:rPr>
      </w:pPr>
      <w:r>
        <w:rPr>
          <w:rFonts w:ascii="Arial" w:eastAsia="Times New Roman" w:hAnsi="Arial" w:cs="Arial"/>
          <w:lang w:eastAsia="en-GB"/>
        </w:rPr>
        <w:t>E</w:t>
      </w:r>
      <w:r w:rsidR="0054451A" w:rsidRPr="0096666E">
        <w:rPr>
          <w:rFonts w:ascii="Arial" w:eastAsia="Times New Roman" w:hAnsi="Arial" w:cs="Arial"/>
          <w:lang w:eastAsia="en-GB"/>
        </w:rPr>
        <w:t>xternal engagement with minority groups to increase S</w:t>
      </w:r>
      <w:r w:rsidR="0054451A">
        <w:rPr>
          <w:rFonts w:ascii="Arial" w:eastAsia="Times New Roman" w:hAnsi="Arial" w:cs="Arial"/>
          <w:lang w:eastAsia="en-GB"/>
        </w:rPr>
        <w:t xml:space="preserve">EPA’s profile as an employer </w:t>
      </w:r>
    </w:p>
    <w:p w:rsidR="0054451A" w:rsidRPr="0096666E" w:rsidRDefault="001D1F17" w:rsidP="00323059">
      <w:pPr>
        <w:pStyle w:val="ListParagraph"/>
        <w:numPr>
          <w:ilvl w:val="0"/>
          <w:numId w:val="20"/>
        </w:numPr>
        <w:spacing w:after="0" w:line="360" w:lineRule="auto"/>
        <w:rPr>
          <w:rFonts w:ascii="Arial" w:eastAsia="Times New Roman" w:hAnsi="Arial" w:cs="Arial"/>
          <w:lang w:eastAsia="en-GB"/>
        </w:rPr>
      </w:pPr>
      <w:r>
        <w:rPr>
          <w:rFonts w:ascii="Arial" w:eastAsia="Times New Roman" w:hAnsi="Arial" w:cs="Arial"/>
          <w:lang w:eastAsia="en-GB"/>
        </w:rPr>
        <w:t>R</w:t>
      </w:r>
      <w:r w:rsidR="009156E2">
        <w:rPr>
          <w:rFonts w:ascii="Arial" w:eastAsia="Times New Roman" w:hAnsi="Arial" w:cs="Arial"/>
          <w:lang w:eastAsia="en-GB"/>
        </w:rPr>
        <w:t>eviewing and revising our recruitment and employ</w:t>
      </w:r>
      <w:r>
        <w:rPr>
          <w:rFonts w:ascii="Arial" w:eastAsia="Times New Roman" w:hAnsi="Arial" w:cs="Arial"/>
          <w:lang w:eastAsia="en-GB"/>
        </w:rPr>
        <w:t xml:space="preserve">ment policies and practices </w:t>
      </w:r>
    </w:p>
    <w:p w:rsidR="0054451A" w:rsidRDefault="001D1F17" w:rsidP="00323059">
      <w:pPr>
        <w:pStyle w:val="ListParagraph"/>
        <w:numPr>
          <w:ilvl w:val="0"/>
          <w:numId w:val="20"/>
        </w:numPr>
        <w:spacing w:after="0" w:line="360" w:lineRule="auto"/>
        <w:rPr>
          <w:rFonts w:ascii="Arial" w:eastAsia="Times New Roman" w:hAnsi="Arial" w:cs="Arial"/>
          <w:lang w:eastAsia="en-GB"/>
        </w:rPr>
      </w:pPr>
      <w:r>
        <w:rPr>
          <w:rFonts w:ascii="Arial" w:eastAsia="Times New Roman" w:hAnsi="Arial" w:cs="Arial"/>
          <w:lang w:eastAsia="en-GB"/>
        </w:rPr>
        <w:t>E</w:t>
      </w:r>
      <w:r w:rsidR="0054451A">
        <w:rPr>
          <w:rFonts w:ascii="Arial" w:eastAsia="Times New Roman" w:hAnsi="Arial" w:cs="Arial"/>
          <w:lang w:eastAsia="en-GB"/>
        </w:rPr>
        <w:t>ncouraging staff to complete equality monitoring information</w:t>
      </w:r>
      <w:r>
        <w:rPr>
          <w:rFonts w:ascii="Arial" w:eastAsia="Times New Roman" w:hAnsi="Arial" w:cs="Arial"/>
          <w:lang w:eastAsia="en-GB"/>
        </w:rPr>
        <w:t>.</w:t>
      </w:r>
    </w:p>
    <w:p w:rsidR="009156E2" w:rsidRDefault="009156E2" w:rsidP="00016826">
      <w:pPr>
        <w:spacing w:after="0" w:line="360" w:lineRule="auto"/>
        <w:rPr>
          <w:rFonts w:ascii="Arial" w:eastAsia="Times New Roman" w:hAnsi="Arial" w:cs="Arial"/>
          <w:lang w:eastAsia="en-GB"/>
        </w:rPr>
      </w:pPr>
    </w:p>
    <w:p w:rsidR="009156E2" w:rsidRDefault="001D1F17" w:rsidP="00016826">
      <w:pPr>
        <w:spacing w:after="0" w:line="360" w:lineRule="auto"/>
        <w:rPr>
          <w:rFonts w:ascii="Arial" w:eastAsia="Times New Roman" w:hAnsi="Arial" w:cs="Arial"/>
          <w:lang w:eastAsia="en-GB"/>
        </w:rPr>
      </w:pPr>
      <w:r>
        <w:rPr>
          <w:rFonts w:ascii="Arial" w:eastAsia="Times New Roman" w:hAnsi="Arial" w:cs="Arial"/>
          <w:lang w:eastAsia="en-GB"/>
        </w:rPr>
        <w:t>W</w:t>
      </w:r>
      <w:r w:rsidR="009156E2">
        <w:rPr>
          <w:rFonts w:ascii="Arial" w:eastAsia="Times New Roman" w:hAnsi="Arial" w:cs="Arial"/>
          <w:lang w:eastAsia="en-GB"/>
        </w:rPr>
        <w:t xml:space="preserve">e have carried out some early engagement with equality groups to promote SEPA as an employer. These include specific meetings with Regional Equality Councils, </w:t>
      </w:r>
      <w:r w:rsidR="002D5434">
        <w:rPr>
          <w:rFonts w:ascii="Arial" w:eastAsia="Times New Roman" w:hAnsi="Arial" w:cs="Arial"/>
          <w:lang w:eastAsia="en-GB"/>
        </w:rPr>
        <w:t xml:space="preserve">Dyslexia Scotland and youth employability groups, as well as schools. </w:t>
      </w:r>
      <w:r w:rsidR="009156E2">
        <w:rPr>
          <w:rFonts w:ascii="Arial" w:eastAsia="Times New Roman" w:hAnsi="Arial" w:cs="Arial"/>
          <w:lang w:eastAsia="en-GB"/>
        </w:rPr>
        <w:t xml:space="preserve"> The purpose has been two fold, firstly to showcase SEPA as an employer and the second to get direction on our employment policies to ensure they are </w:t>
      </w:r>
      <w:r w:rsidR="002D5434">
        <w:rPr>
          <w:rFonts w:ascii="Arial" w:eastAsia="Times New Roman" w:hAnsi="Arial" w:cs="Arial"/>
          <w:lang w:eastAsia="en-GB"/>
        </w:rPr>
        <w:t xml:space="preserve">positive about equality. Our business partnerships with schools, which are reflected in Outcome 1, specifically targeted young people. </w:t>
      </w:r>
    </w:p>
    <w:p w:rsidR="009156E2" w:rsidRDefault="002D5434"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To outwardly show our commitment to equality and fairness we have </w:t>
      </w:r>
      <w:r w:rsidR="009156E2">
        <w:rPr>
          <w:rFonts w:ascii="Arial" w:eastAsia="Times New Roman" w:hAnsi="Arial" w:cs="Arial"/>
          <w:lang w:eastAsia="en-GB"/>
        </w:rPr>
        <w:t xml:space="preserve">achieved and retained the following </w:t>
      </w:r>
      <w:r w:rsidR="00FA43CF">
        <w:rPr>
          <w:rFonts w:ascii="Arial" w:eastAsia="Times New Roman" w:hAnsi="Arial" w:cs="Arial"/>
          <w:lang w:eastAsia="en-GB"/>
        </w:rPr>
        <w:t>accreditations</w:t>
      </w:r>
      <w:r>
        <w:rPr>
          <w:rFonts w:ascii="Arial" w:eastAsia="Times New Roman" w:hAnsi="Arial" w:cs="Arial"/>
          <w:lang w:eastAsia="en-GB"/>
        </w:rPr>
        <w:t>;</w:t>
      </w:r>
    </w:p>
    <w:p w:rsidR="00FA43CF" w:rsidRDefault="00FA43CF" w:rsidP="00016826">
      <w:pPr>
        <w:spacing w:after="0" w:line="360" w:lineRule="auto"/>
        <w:rPr>
          <w:rFonts w:ascii="Arial" w:eastAsia="Times New Roman" w:hAnsi="Arial" w:cs="Arial"/>
          <w:lang w:eastAsia="en-GB"/>
        </w:rPr>
      </w:pPr>
    </w:p>
    <w:p w:rsidR="00FA43CF" w:rsidRDefault="00FA43CF" w:rsidP="00323059">
      <w:pPr>
        <w:pStyle w:val="ListParagraph"/>
        <w:numPr>
          <w:ilvl w:val="0"/>
          <w:numId w:val="35"/>
        </w:numPr>
        <w:spacing w:after="0" w:line="360" w:lineRule="auto"/>
        <w:rPr>
          <w:rFonts w:ascii="Arial" w:eastAsia="Times New Roman" w:hAnsi="Arial" w:cs="Arial"/>
          <w:lang w:eastAsia="en-GB"/>
        </w:rPr>
      </w:pPr>
      <w:r>
        <w:rPr>
          <w:rFonts w:ascii="Arial" w:eastAsia="Times New Roman" w:hAnsi="Arial" w:cs="Arial"/>
          <w:lang w:eastAsia="en-GB"/>
        </w:rPr>
        <w:t>The Scottish Living Wage</w:t>
      </w:r>
    </w:p>
    <w:p w:rsidR="00FA43CF" w:rsidRDefault="00FA43CF" w:rsidP="00323059">
      <w:pPr>
        <w:pStyle w:val="ListParagraph"/>
        <w:numPr>
          <w:ilvl w:val="0"/>
          <w:numId w:val="35"/>
        </w:numPr>
        <w:spacing w:after="0" w:line="360" w:lineRule="auto"/>
        <w:rPr>
          <w:rFonts w:ascii="Arial" w:eastAsia="Times New Roman" w:hAnsi="Arial" w:cs="Arial"/>
          <w:lang w:eastAsia="en-GB"/>
        </w:rPr>
      </w:pPr>
      <w:r>
        <w:rPr>
          <w:rFonts w:ascii="Arial" w:eastAsia="Times New Roman" w:hAnsi="Arial" w:cs="Arial"/>
          <w:lang w:eastAsia="en-GB"/>
        </w:rPr>
        <w:t>Ha</w:t>
      </w:r>
      <w:r w:rsidR="001D1F17">
        <w:rPr>
          <w:rFonts w:ascii="Arial" w:eastAsia="Times New Roman" w:hAnsi="Arial" w:cs="Arial"/>
          <w:lang w:eastAsia="en-GB"/>
        </w:rPr>
        <w:t xml:space="preserve">ppy to Talk Flexible Working </w:t>
      </w:r>
    </w:p>
    <w:p w:rsidR="00FA43CF" w:rsidRDefault="00FA43CF" w:rsidP="00323059">
      <w:pPr>
        <w:pStyle w:val="ListParagraph"/>
        <w:numPr>
          <w:ilvl w:val="0"/>
          <w:numId w:val="35"/>
        </w:numPr>
        <w:spacing w:after="0" w:line="360" w:lineRule="auto"/>
        <w:rPr>
          <w:rFonts w:ascii="Arial" w:eastAsia="Times New Roman" w:hAnsi="Arial" w:cs="Arial"/>
          <w:lang w:eastAsia="en-GB"/>
        </w:rPr>
      </w:pPr>
      <w:r>
        <w:rPr>
          <w:rFonts w:ascii="Arial" w:eastAsia="Times New Roman" w:hAnsi="Arial" w:cs="Arial"/>
          <w:lang w:eastAsia="en-GB"/>
        </w:rPr>
        <w:t xml:space="preserve">Two </w:t>
      </w:r>
      <w:proofErr w:type="gramStart"/>
      <w:r>
        <w:rPr>
          <w:rFonts w:ascii="Arial" w:eastAsia="Times New Roman" w:hAnsi="Arial" w:cs="Arial"/>
          <w:lang w:eastAsia="en-GB"/>
        </w:rPr>
        <w:t>Ticks  (</w:t>
      </w:r>
      <w:proofErr w:type="gramEnd"/>
      <w:r>
        <w:rPr>
          <w:rFonts w:ascii="Arial" w:eastAsia="Times New Roman" w:hAnsi="Arial" w:cs="Arial"/>
          <w:lang w:eastAsia="en-GB"/>
        </w:rPr>
        <w:t>positive about disability)</w:t>
      </w:r>
      <w:r w:rsidR="001D1F17">
        <w:rPr>
          <w:rFonts w:ascii="Arial" w:eastAsia="Times New Roman" w:hAnsi="Arial" w:cs="Arial"/>
          <w:lang w:eastAsia="en-GB"/>
        </w:rPr>
        <w:t>.</w:t>
      </w:r>
      <w:r>
        <w:rPr>
          <w:rFonts w:ascii="Arial" w:eastAsia="Times New Roman" w:hAnsi="Arial" w:cs="Arial"/>
          <w:lang w:eastAsia="en-GB"/>
        </w:rPr>
        <w:t xml:space="preserve"> </w:t>
      </w:r>
    </w:p>
    <w:p w:rsidR="00FA43CF" w:rsidRDefault="00FA43CF" w:rsidP="00016826">
      <w:pPr>
        <w:spacing w:after="0" w:line="360" w:lineRule="auto"/>
        <w:rPr>
          <w:rFonts w:ascii="Arial" w:eastAsia="Times New Roman" w:hAnsi="Arial" w:cs="Arial"/>
          <w:lang w:eastAsia="en-GB"/>
        </w:rPr>
      </w:pPr>
    </w:p>
    <w:p w:rsidR="00FA43CF" w:rsidRDefault="00FA43CF"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To date there has been a 1% increase in the number of applicants for posts under the Two Tick scheme. </w:t>
      </w:r>
    </w:p>
    <w:p w:rsidR="006F3A85" w:rsidRDefault="006F3A85" w:rsidP="00016826">
      <w:pPr>
        <w:spacing w:after="0" w:line="360" w:lineRule="auto"/>
        <w:rPr>
          <w:rFonts w:ascii="Arial" w:eastAsia="Times New Roman" w:hAnsi="Arial" w:cs="Arial"/>
          <w:lang w:eastAsia="en-GB"/>
        </w:rPr>
      </w:pPr>
    </w:p>
    <w:p w:rsidR="002D5434" w:rsidRDefault="003D10C2"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The review of our recruitment policies has resulted in </w:t>
      </w:r>
      <w:r w:rsidR="004511D7">
        <w:rPr>
          <w:rFonts w:ascii="Arial" w:eastAsia="Times New Roman" w:hAnsi="Arial" w:cs="Arial"/>
          <w:lang w:eastAsia="en-GB"/>
        </w:rPr>
        <w:t xml:space="preserve">the introduction of training for recruitment managers and providing a wider </w:t>
      </w:r>
      <w:r>
        <w:rPr>
          <w:rFonts w:ascii="Arial" w:eastAsia="Times New Roman" w:hAnsi="Arial" w:cs="Arial"/>
          <w:lang w:eastAsia="en-GB"/>
        </w:rPr>
        <w:t>range of tools to use</w:t>
      </w:r>
      <w:r w:rsidR="004511D7">
        <w:rPr>
          <w:rFonts w:ascii="Arial" w:eastAsia="Times New Roman" w:hAnsi="Arial" w:cs="Arial"/>
          <w:lang w:eastAsia="en-GB"/>
        </w:rPr>
        <w:t xml:space="preserve"> in the selection process. We are developing a new recruitment policy, which will be in place in 2017.</w:t>
      </w:r>
      <w:r>
        <w:rPr>
          <w:rFonts w:ascii="Arial" w:eastAsia="Times New Roman" w:hAnsi="Arial" w:cs="Arial"/>
          <w:lang w:eastAsia="en-GB"/>
        </w:rPr>
        <w:t xml:space="preserve"> </w:t>
      </w:r>
    </w:p>
    <w:p w:rsidR="00FF72F9" w:rsidRDefault="00FF72F9" w:rsidP="00016826">
      <w:pPr>
        <w:spacing w:after="0" w:line="360" w:lineRule="auto"/>
        <w:rPr>
          <w:rFonts w:ascii="Arial" w:eastAsia="Times New Roman" w:hAnsi="Arial" w:cs="Arial"/>
          <w:b/>
          <w:lang w:eastAsia="en-GB"/>
        </w:rPr>
      </w:pPr>
    </w:p>
    <w:p w:rsidR="00D631E0" w:rsidRDefault="00D631E0" w:rsidP="00016826">
      <w:pPr>
        <w:spacing w:after="0" w:line="360" w:lineRule="auto"/>
        <w:rPr>
          <w:rFonts w:ascii="Arial" w:eastAsia="Times New Roman" w:hAnsi="Arial" w:cs="Arial"/>
          <w:b/>
          <w:lang w:eastAsia="en-GB"/>
        </w:rPr>
      </w:pPr>
    </w:p>
    <w:p w:rsidR="004511D7" w:rsidRDefault="004511D7" w:rsidP="00016826">
      <w:pPr>
        <w:spacing w:after="0" w:line="360" w:lineRule="auto"/>
        <w:rPr>
          <w:rFonts w:ascii="Arial" w:eastAsia="Times New Roman" w:hAnsi="Arial" w:cs="Arial"/>
          <w:b/>
          <w:lang w:eastAsia="en-GB"/>
        </w:rPr>
      </w:pPr>
      <w:r w:rsidRPr="004511D7">
        <w:rPr>
          <w:rFonts w:ascii="Arial" w:eastAsia="Times New Roman" w:hAnsi="Arial" w:cs="Arial"/>
          <w:b/>
          <w:lang w:eastAsia="en-GB"/>
        </w:rPr>
        <w:t xml:space="preserve">The </w:t>
      </w:r>
      <w:r>
        <w:rPr>
          <w:rFonts w:ascii="Arial" w:eastAsia="Times New Roman" w:hAnsi="Arial" w:cs="Arial"/>
          <w:b/>
          <w:lang w:eastAsia="en-GB"/>
        </w:rPr>
        <w:t>f</w:t>
      </w:r>
      <w:r w:rsidRPr="004511D7">
        <w:rPr>
          <w:rFonts w:ascii="Arial" w:eastAsia="Times New Roman" w:hAnsi="Arial" w:cs="Arial"/>
          <w:b/>
          <w:lang w:eastAsia="en-GB"/>
        </w:rPr>
        <w:t>uture</w:t>
      </w:r>
    </w:p>
    <w:p w:rsidR="004511D7" w:rsidRPr="004511D7" w:rsidRDefault="004511D7" w:rsidP="00016826">
      <w:pPr>
        <w:spacing w:after="0" w:line="360" w:lineRule="auto"/>
        <w:rPr>
          <w:rFonts w:ascii="Arial" w:eastAsia="Times New Roman" w:hAnsi="Arial" w:cs="Arial"/>
          <w:lang w:eastAsia="en-GB"/>
        </w:rPr>
      </w:pPr>
      <w:r>
        <w:rPr>
          <w:rFonts w:ascii="Arial" w:eastAsia="Times New Roman" w:hAnsi="Arial" w:cs="Arial"/>
          <w:lang w:eastAsia="en-GB"/>
        </w:rPr>
        <w:t>We have seen an increase in the numbers of staff submitting their equality data and this allows us to establish a more accurate base line for staff. However we have found it challenging to achieve any significant change in our demographics</w:t>
      </w:r>
      <w:r w:rsidR="00AE707D">
        <w:rPr>
          <w:rFonts w:ascii="Arial" w:eastAsia="Times New Roman" w:hAnsi="Arial" w:cs="Arial"/>
          <w:lang w:eastAsia="en-GB"/>
        </w:rPr>
        <w:t xml:space="preserve"> within the timeframe</w:t>
      </w:r>
      <w:r>
        <w:rPr>
          <w:rFonts w:ascii="Arial" w:eastAsia="Times New Roman" w:hAnsi="Arial" w:cs="Arial"/>
          <w:lang w:eastAsia="en-GB"/>
        </w:rPr>
        <w:t xml:space="preserve">. </w:t>
      </w:r>
      <w:r w:rsidR="00827E5D">
        <w:rPr>
          <w:rFonts w:ascii="Arial" w:eastAsia="Times New Roman" w:hAnsi="Arial" w:cs="Arial"/>
          <w:lang w:eastAsia="en-GB"/>
        </w:rPr>
        <w:t>A low turnover of staff is one of the main reasons we face th</w:t>
      </w:r>
      <w:r w:rsidR="00870454">
        <w:rPr>
          <w:rFonts w:ascii="Arial" w:eastAsia="Times New Roman" w:hAnsi="Arial" w:cs="Arial"/>
          <w:lang w:eastAsia="en-GB"/>
        </w:rPr>
        <w:t>is</w:t>
      </w:r>
      <w:r w:rsidR="00827E5D">
        <w:rPr>
          <w:rFonts w:ascii="Arial" w:eastAsia="Times New Roman" w:hAnsi="Arial" w:cs="Arial"/>
          <w:lang w:eastAsia="en-GB"/>
        </w:rPr>
        <w:t xml:space="preserve"> challenge</w:t>
      </w:r>
      <w:r w:rsidR="00870454">
        <w:rPr>
          <w:rFonts w:ascii="Arial" w:eastAsia="Times New Roman" w:hAnsi="Arial" w:cs="Arial"/>
          <w:lang w:eastAsia="en-GB"/>
        </w:rPr>
        <w:t>, n</w:t>
      </w:r>
      <w:r w:rsidR="00827E5D">
        <w:rPr>
          <w:rFonts w:ascii="Arial" w:eastAsia="Times New Roman" w:hAnsi="Arial" w:cs="Arial"/>
          <w:lang w:eastAsia="en-GB"/>
        </w:rPr>
        <w:t>one the less i</w:t>
      </w:r>
      <w:r>
        <w:rPr>
          <w:rFonts w:ascii="Arial" w:eastAsia="Times New Roman" w:hAnsi="Arial" w:cs="Arial"/>
          <w:lang w:eastAsia="en-GB"/>
        </w:rPr>
        <w:t>mproving the diversity of the organisation remains one of our priorities and this work will continue to be delivered through our new internal</w:t>
      </w:r>
      <w:r w:rsidR="00827E5D">
        <w:rPr>
          <w:rFonts w:ascii="Arial" w:eastAsia="Times New Roman" w:hAnsi="Arial" w:cs="Arial"/>
          <w:lang w:eastAsia="en-GB"/>
        </w:rPr>
        <w:t>, organisation focused</w:t>
      </w:r>
      <w:r>
        <w:rPr>
          <w:rFonts w:ascii="Arial" w:eastAsia="Times New Roman" w:hAnsi="Arial" w:cs="Arial"/>
          <w:lang w:eastAsia="en-GB"/>
        </w:rPr>
        <w:t xml:space="preserve"> outcome. </w:t>
      </w:r>
    </w:p>
    <w:p w:rsidR="004511D7" w:rsidRDefault="004511D7" w:rsidP="00016826">
      <w:pPr>
        <w:spacing w:after="0" w:line="360" w:lineRule="auto"/>
        <w:rPr>
          <w:rFonts w:ascii="Arial" w:eastAsia="Times New Roman" w:hAnsi="Arial" w:cs="Arial"/>
          <w:lang w:eastAsia="en-GB"/>
        </w:rPr>
      </w:pPr>
    </w:p>
    <w:p w:rsidR="004B1409" w:rsidRDefault="004B1409" w:rsidP="00016826">
      <w:pPr>
        <w:spacing w:after="0" w:line="360" w:lineRule="auto"/>
        <w:rPr>
          <w:rFonts w:ascii="Arial" w:eastAsia="Times New Roman" w:hAnsi="Arial" w:cs="Arial"/>
          <w:lang w:eastAsia="en-GB"/>
        </w:rPr>
      </w:pPr>
    </w:p>
    <w:p w:rsidR="00477612" w:rsidRDefault="00FA43CF" w:rsidP="00477612">
      <w:pPr>
        <w:spacing w:after="0" w:line="360" w:lineRule="auto"/>
        <w:rPr>
          <w:rFonts w:ascii="Arial" w:eastAsia="Times New Roman" w:hAnsi="Arial" w:cs="Arial"/>
          <w:b/>
          <w:sz w:val="24"/>
          <w:szCs w:val="24"/>
          <w:lang w:eastAsia="en-GB"/>
        </w:rPr>
      </w:pPr>
      <w:r>
        <w:rPr>
          <w:rFonts w:ascii="Arial" w:eastAsia="Times New Roman" w:hAnsi="Arial" w:cs="Arial"/>
          <w:lang w:eastAsia="en-GB"/>
        </w:rPr>
        <w:t xml:space="preserve"> </w:t>
      </w:r>
      <w:r w:rsidR="004511D7" w:rsidRPr="005C5D8B">
        <w:rPr>
          <w:rFonts w:ascii="Arial" w:eastAsia="Times New Roman" w:hAnsi="Arial" w:cs="Arial"/>
          <w:b/>
          <w:sz w:val="24"/>
          <w:szCs w:val="24"/>
          <w:shd w:val="clear" w:color="auto" w:fill="FDE9D9" w:themeFill="accent6" w:themeFillTint="33"/>
          <w:lang w:eastAsia="en-GB"/>
        </w:rPr>
        <w:t xml:space="preserve">Our </w:t>
      </w:r>
      <w:r w:rsidR="00757BDB" w:rsidRPr="005C5D8B">
        <w:rPr>
          <w:rFonts w:ascii="Arial" w:eastAsia="Times New Roman" w:hAnsi="Arial" w:cs="Arial"/>
          <w:b/>
          <w:sz w:val="24"/>
          <w:szCs w:val="24"/>
          <w:shd w:val="clear" w:color="auto" w:fill="FDE9D9" w:themeFill="accent6" w:themeFillTint="33"/>
          <w:lang w:eastAsia="en-GB"/>
        </w:rPr>
        <w:t>2017 – 2021 Outcomes</w:t>
      </w:r>
      <w:r w:rsidR="00757BDB" w:rsidRPr="005C5D8B">
        <w:rPr>
          <w:rFonts w:ascii="Arial" w:eastAsia="Times New Roman" w:hAnsi="Arial" w:cs="Arial"/>
          <w:b/>
          <w:sz w:val="24"/>
          <w:szCs w:val="24"/>
          <w:lang w:eastAsia="en-GB"/>
        </w:rPr>
        <w:t xml:space="preserve">  </w:t>
      </w:r>
    </w:p>
    <w:p w:rsidR="00757BDB" w:rsidRPr="00A83B4B" w:rsidRDefault="00757BDB" w:rsidP="00477612">
      <w:pPr>
        <w:spacing w:after="0" w:line="360" w:lineRule="auto"/>
        <w:rPr>
          <w:rFonts w:ascii="Arial" w:eastAsia="Times New Roman" w:hAnsi="Arial" w:cs="Arial"/>
          <w:b/>
          <w:color w:val="FF0000"/>
          <w:lang w:eastAsia="en-GB"/>
        </w:rPr>
      </w:pPr>
      <w:r w:rsidRPr="00A83B4B">
        <w:rPr>
          <w:rFonts w:ascii="Arial" w:eastAsia="Times New Roman" w:hAnsi="Arial" w:cs="Arial"/>
          <w:b/>
          <w:lang w:eastAsia="en-GB"/>
        </w:rPr>
        <w:t xml:space="preserve">                                                      </w:t>
      </w:r>
    </w:p>
    <w:p w:rsidR="00757BDB" w:rsidRDefault="00757BDB"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 xml:space="preserve"> </w:t>
      </w:r>
      <w:r w:rsidR="00320240">
        <w:rPr>
          <w:rFonts w:ascii="Arial" w:eastAsia="Times New Roman" w:hAnsi="Arial" w:cs="Arial"/>
          <w:lang w:eastAsia="en-GB"/>
        </w:rPr>
        <w:t>Although</w:t>
      </w:r>
      <w:r>
        <w:rPr>
          <w:rFonts w:ascii="Arial" w:eastAsia="Times New Roman" w:hAnsi="Arial" w:cs="Arial"/>
          <w:lang w:eastAsia="en-GB"/>
        </w:rPr>
        <w:t xml:space="preserve"> a significant amount of work was undertaken and progress made across all the outcomes, clearly there is more to be done. We believe that over time we will make greater improvements for our service users and staff and it is important that this work continues. Over the last four years we have gathered information and evidence from internal data and engagement with staff and equality groups that supports the general direction these outcomes have taken us. </w:t>
      </w:r>
    </w:p>
    <w:p w:rsidR="00757BDB" w:rsidRDefault="00757BDB" w:rsidP="00016826">
      <w:pPr>
        <w:shd w:val="clear" w:color="auto" w:fill="FFFFFF"/>
        <w:spacing w:after="0" w:line="360" w:lineRule="auto"/>
        <w:rPr>
          <w:rFonts w:ascii="Arial" w:eastAsia="Times New Roman" w:hAnsi="Arial" w:cs="Arial"/>
          <w:lang w:eastAsia="en-GB"/>
        </w:rPr>
      </w:pPr>
    </w:p>
    <w:p w:rsidR="00757BDB" w:rsidRDefault="00757BDB"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 xml:space="preserve">In 2014, the Equality and Human Rights Commission (EHRC) provided feedback that our outcomes should be set at a higher level, that some of our earlier outcomes were </w:t>
      </w:r>
      <w:r w:rsidR="0034627D">
        <w:rPr>
          <w:rFonts w:ascii="Arial" w:eastAsia="Times New Roman" w:hAnsi="Arial" w:cs="Arial"/>
          <w:lang w:eastAsia="en-GB"/>
        </w:rPr>
        <w:t>similar and some were outputs rather than outcomes.</w:t>
      </w:r>
    </w:p>
    <w:p w:rsidR="00757BDB" w:rsidRPr="00776309" w:rsidRDefault="00757BDB" w:rsidP="00016826">
      <w:pPr>
        <w:shd w:val="clear" w:color="auto" w:fill="FFFFFF"/>
        <w:spacing w:after="0" w:line="360" w:lineRule="auto"/>
        <w:rPr>
          <w:rFonts w:ascii="Arial" w:eastAsia="Times New Roman" w:hAnsi="Arial" w:cs="Arial"/>
          <w:lang w:eastAsia="en-GB"/>
        </w:rPr>
      </w:pPr>
    </w:p>
    <w:p w:rsidR="00757BDB" w:rsidRDefault="00757BDB"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A working group from across SEPA’s services was set up to determine what the new outcomes might be, taking into account the work already done, the EHRC comments and the evidence being presented by equality groups and service users.</w:t>
      </w:r>
    </w:p>
    <w:p w:rsidR="00757BDB" w:rsidRDefault="00757BDB" w:rsidP="00016826">
      <w:pPr>
        <w:shd w:val="clear" w:color="auto" w:fill="FFFFFF"/>
        <w:spacing w:after="0" w:line="360" w:lineRule="auto"/>
        <w:rPr>
          <w:rFonts w:ascii="Arial" w:eastAsia="Times New Roman" w:hAnsi="Arial" w:cs="Arial"/>
          <w:lang w:eastAsia="en-GB"/>
        </w:rPr>
      </w:pPr>
    </w:p>
    <w:p w:rsidR="001237B6" w:rsidRDefault="001D1F17"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SEPA</w:t>
      </w:r>
      <w:r w:rsidR="00757BDB">
        <w:rPr>
          <w:rFonts w:ascii="Arial" w:eastAsia="Times New Roman" w:hAnsi="Arial" w:cs="Arial"/>
          <w:lang w:eastAsia="en-GB"/>
        </w:rPr>
        <w:t xml:space="preserve"> Board approved</w:t>
      </w:r>
      <w:r w:rsidR="0034627D">
        <w:rPr>
          <w:rFonts w:ascii="Arial" w:eastAsia="Times New Roman" w:hAnsi="Arial" w:cs="Arial"/>
          <w:lang w:eastAsia="en-GB"/>
        </w:rPr>
        <w:t xml:space="preserve"> the following two outcomes</w:t>
      </w:r>
      <w:r w:rsidR="00757BDB">
        <w:rPr>
          <w:rFonts w:ascii="Arial" w:eastAsia="Times New Roman" w:hAnsi="Arial" w:cs="Arial"/>
          <w:lang w:eastAsia="en-GB"/>
        </w:rPr>
        <w:t xml:space="preserve"> in November 2016.</w:t>
      </w:r>
      <w:r w:rsidR="00FF72F9">
        <w:rPr>
          <w:rFonts w:ascii="Arial" w:eastAsia="Times New Roman" w:hAnsi="Arial" w:cs="Arial"/>
          <w:lang w:eastAsia="en-GB"/>
        </w:rPr>
        <w:t xml:space="preserve"> They </w:t>
      </w:r>
      <w:r w:rsidR="00757BDB">
        <w:rPr>
          <w:rFonts w:ascii="Arial" w:eastAsia="Times New Roman" w:hAnsi="Arial" w:cs="Arial"/>
          <w:lang w:eastAsia="en-GB"/>
        </w:rPr>
        <w:t xml:space="preserve">have been designed to be stretching and reflective of our wider ambition. </w:t>
      </w:r>
      <w:r w:rsidR="001237B6">
        <w:rPr>
          <w:rFonts w:ascii="Arial" w:eastAsia="Times New Roman" w:hAnsi="Arial" w:cs="Arial"/>
          <w:lang w:eastAsia="en-GB"/>
        </w:rPr>
        <w:t>They follow</w:t>
      </w:r>
      <w:r w:rsidR="00757BDB">
        <w:rPr>
          <w:rFonts w:ascii="Arial" w:eastAsia="Times New Roman" w:hAnsi="Arial" w:cs="Arial"/>
          <w:lang w:eastAsia="en-GB"/>
        </w:rPr>
        <w:t xml:space="preserve"> the principles of our</w:t>
      </w:r>
      <w:r w:rsidR="001237B6">
        <w:rPr>
          <w:rFonts w:ascii="Arial" w:eastAsia="Times New Roman" w:hAnsi="Arial" w:cs="Arial"/>
          <w:lang w:eastAsia="en-GB"/>
        </w:rPr>
        <w:t xml:space="preserve"> organisational characteristics, focus on our core role and also reflect the desires of the Scottish Government funded ‘Include Us All’ inclusive communication hub. </w:t>
      </w:r>
    </w:p>
    <w:p w:rsidR="00AA6380" w:rsidRDefault="00AA6380" w:rsidP="00016826">
      <w:pPr>
        <w:shd w:val="clear" w:color="auto" w:fill="FFFFFF"/>
        <w:spacing w:after="0" w:line="360" w:lineRule="auto"/>
        <w:rPr>
          <w:rFonts w:ascii="Arial" w:eastAsia="Times New Roman" w:hAnsi="Arial" w:cs="Arial"/>
          <w:lang w:eastAsia="en-GB"/>
        </w:rPr>
      </w:pPr>
    </w:p>
    <w:p w:rsidR="00D631E0" w:rsidRDefault="00D631E0" w:rsidP="00016826">
      <w:pPr>
        <w:shd w:val="clear" w:color="auto" w:fill="FFFFFF"/>
        <w:spacing w:after="0" w:line="360" w:lineRule="auto"/>
        <w:rPr>
          <w:rFonts w:ascii="Arial" w:eastAsia="Times New Roman" w:hAnsi="Arial" w:cs="Arial"/>
          <w:lang w:eastAsia="en-GB"/>
        </w:rPr>
      </w:pPr>
    </w:p>
    <w:p w:rsidR="00D631E0" w:rsidRDefault="00D631E0" w:rsidP="00016826">
      <w:pPr>
        <w:shd w:val="clear" w:color="auto" w:fill="FFFFFF"/>
        <w:spacing w:after="0" w:line="360" w:lineRule="auto"/>
        <w:rPr>
          <w:rFonts w:ascii="Arial" w:eastAsia="Times New Roman" w:hAnsi="Arial" w:cs="Arial"/>
          <w:lang w:eastAsia="en-GB"/>
        </w:rPr>
      </w:pPr>
    </w:p>
    <w:p w:rsidR="00D631E0" w:rsidRDefault="00D631E0" w:rsidP="00016826">
      <w:pPr>
        <w:shd w:val="clear" w:color="auto" w:fill="FFFFFF"/>
        <w:spacing w:after="0" w:line="360" w:lineRule="auto"/>
        <w:rPr>
          <w:rFonts w:ascii="Arial" w:eastAsia="Times New Roman" w:hAnsi="Arial" w:cs="Arial"/>
          <w:lang w:eastAsia="en-GB"/>
        </w:rPr>
      </w:pPr>
    </w:p>
    <w:p w:rsidR="00D631E0" w:rsidRDefault="00D631E0" w:rsidP="00016826">
      <w:pPr>
        <w:shd w:val="clear" w:color="auto" w:fill="FFFFFF"/>
        <w:spacing w:after="0" w:line="360" w:lineRule="auto"/>
        <w:rPr>
          <w:rFonts w:ascii="Arial" w:eastAsia="Times New Roman" w:hAnsi="Arial" w:cs="Arial"/>
          <w:lang w:eastAsia="en-GB"/>
        </w:rPr>
      </w:pPr>
    </w:p>
    <w:p w:rsidR="00D631E0" w:rsidRDefault="00D631E0" w:rsidP="00016826">
      <w:pPr>
        <w:shd w:val="clear" w:color="auto" w:fill="FFFFFF"/>
        <w:spacing w:after="0" w:line="360" w:lineRule="auto"/>
        <w:rPr>
          <w:rFonts w:ascii="Arial" w:eastAsia="Times New Roman" w:hAnsi="Arial" w:cs="Arial"/>
          <w:lang w:eastAsia="en-GB"/>
        </w:rPr>
      </w:pPr>
    </w:p>
    <w:p w:rsidR="007A5AD5" w:rsidRDefault="007A5AD5" w:rsidP="00016826">
      <w:pPr>
        <w:shd w:val="clear" w:color="auto" w:fill="FFFFFF"/>
        <w:spacing w:after="0" w:line="360" w:lineRule="auto"/>
        <w:rPr>
          <w:rFonts w:ascii="Arial" w:eastAsia="Times New Roman" w:hAnsi="Arial" w:cs="Arial"/>
          <w:lang w:eastAsia="en-GB"/>
        </w:rPr>
      </w:pPr>
    </w:p>
    <w:p w:rsidR="00757BDB" w:rsidRDefault="00757BDB" w:rsidP="00B46FE9">
      <w:pPr>
        <w:shd w:val="clear" w:color="auto" w:fill="FDE9D9" w:themeFill="accent6" w:themeFillTint="33"/>
        <w:spacing w:after="0" w:line="360" w:lineRule="auto"/>
        <w:rPr>
          <w:rFonts w:ascii="Arial" w:eastAsia="Times New Roman" w:hAnsi="Arial" w:cs="Arial"/>
          <w:b/>
          <w:lang w:eastAsia="en-GB"/>
        </w:rPr>
      </w:pPr>
      <w:r>
        <w:rPr>
          <w:rFonts w:ascii="Arial" w:eastAsia="Times New Roman" w:hAnsi="Arial" w:cs="Arial"/>
          <w:b/>
          <w:lang w:eastAsia="en-GB"/>
        </w:rPr>
        <w:t>Outcome 1</w:t>
      </w:r>
    </w:p>
    <w:p w:rsidR="00757BDB" w:rsidRPr="00776309" w:rsidRDefault="00757BDB" w:rsidP="00B46FE9">
      <w:pPr>
        <w:shd w:val="clear" w:color="auto" w:fill="FDE9D9" w:themeFill="accent6" w:themeFillTint="33"/>
        <w:spacing w:after="0" w:line="360" w:lineRule="auto"/>
        <w:rPr>
          <w:rFonts w:ascii="Arial" w:eastAsia="Times New Roman" w:hAnsi="Arial" w:cs="Arial"/>
          <w:b/>
          <w:lang w:eastAsia="en-GB"/>
        </w:rPr>
      </w:pPr>
    </w:p>
    <w:p w:rsidR="00757BDB" w:rsidRPr="00B71DD9" w:rsidRDefault="00757BDB" w:rsidP="00B46FE9">
      <w:pPr>
        <w:shd w:val="clear" w:color="auto" w:fill="FDE9D9" w:themeFill="accent6" w:themeFillTint="33"/>
        <w:spacing w:line="360" w:lineRule="auto"/>
        <w:rPr>
          <w:rFonts w:ascii="Arial" w:hAnsi="Arial" w:cs="Arial"/>
          <w:b/>
          <w:i/>
        </w:rPr>
      </w:pPr>
      <w:r w:rsidRPr="0054732C">
        <w:rPr>
          <w:rFonts w:ascii="Arial" w:hAnsi="Arial" w:cs="Arial"/>
          <w:b/>
          <w:i/>
          <w:iCs/>
        </w:rPr>
        <w:t>‘SEPA’s</w:t>
      </w:r>
      <w:r w:rsidRPr="0018549B">
        <w:rPr>
          <w:rFonts w:ascii="Arial" w:hAnsi="Arial" w:cs="Arial"/>
          <w:b/>
          <w:i/>
          <w:iCs/>
        </w:rPr>
        <w:t xml:space="preserve"> performance is enhanced by having a workforce whose diversity more closely reflects that of Scotland’</w:t>
      </w:r>
    </w:p>
    <w:p w:rsidR="00B46FE9" w:rsidRDefault="00B46FE9" w:rsidP="00016826">
      <w:pPr>
        <w:shd w:val="clear" w:color="auto" w:fill="FFFFFF"/>
        <w:spacing w:after="0" w:line="360" w:lineRule="auto"/>
        <w:rPr>
          <w:rFonts w:ascii="Arial" w:hAnsi="Arial" w:cs="Arial"/>
        </w:rPr>
      </w:pPr>
    </w:p>
    <w:p w:rsidR="006C4FB5" w:rsidRDefault="00757BDB" w:rsidP="00016826">
      <w:pPr>
        <w:shd w:val="clear" w:color="auto" w:fill="FFFFFF"/>
        <w:spacing w:after="0" w:line="360" w:lineRule="auto"/>
        <w:rPr>
          <w:rFonts w:ascii="Arial" w:hAnsi="Arial" w:cs="Arial"/>
        </w:rPr>
      </w:pPr>
      <w:r w:rsidRPr="00B71DD9">
        <w:rPr>
          <w:rFonts w:ascii="Arial" w:hAnsi="Arial" w:cs="Arial"/>
        </w:rPr>
        <w:t xml:space="preserve">This </w:t>
      </w:r>
      <w:r>
        <w:rPr>
          <w:rFonts w:ascii="Arial" w:hAnsi="Arial" w:cs="Arial"/>
        </w:rPr>
        <w:t xml:space="preserve">outcome </w:t>
      </w:r>
      <w:r w:rsidRPr="00B71DD9">
        <w:rPr>
          <w:rFonts w:ascii="Arial" w:hAnsi="Arial" w:cs="Arial"/>
        </w:rPr>
        <w:t>is important to us because we recognise that a skilled, motivated and diverse workforce supports SEPA in delivering an excellent service for Scotland. With diversity come innovation, experience and knowledge.</w:t>
      </w:r>
      <w:r>
        <w:rPr>
          <w:rFonts w:ascii="Arial" w:hAnsi="Arial" w:cs="Arial"/>
        </w:rPr>
        <w:t xml:space="preserve"> It follows on from the previous outcomes to increase the diversity of SEPA and increase the numbers of women in leadership and young people employed by the organisation and </w:t>
      </w:r>
      <w:r w:rsidR="006C4FB5">
        <w:rPr>
          <w:rFonts w:ascii="Arial" w:hAnsi="Arial" w:cs="Arial"/>
        </w:rPr>
        <w:t>builds on previous work.</w:t>
      </w:r>
      <w:r>
        <w:rPr>
          <w:rFonts w:ascii="Arial" w:hAnsi="Arial" w:cs="Arial"/>
        </w:rPr>
        <w:t xml:space="preserve"> SEPA still has low numbers of staff from minority ethnic groups, with disabilities </w:t>
      </w:r>
      <w:r w:rsidR="001D1F17">
        <w:rPr>
          <w:rFonts w:ascii="Arial" w:hAnsi="Arial" w:cs="Arial"/>
        </w:rPr>
        <w:t>and in the age bracket of 16-</w:t>
      </w:r>
      <w:r>
        <w:rPr>
          <w:rFonts w:ascii="Arial" w:hAnsi="Arial" w:cs="Arial"/>
        </w:rPr>
        <w:t xml:space="preserve">24. There are still disparities in gender segregation </w:t>
      </w:r>
      <w:r w:rsidR="006C4FB5">
        <w:rPr>
          <w:rFonts w:ascii="Arial" w:hAnsi="Arial" w:cs="Arial"/>
        </w:rPr>
        <w:t xml:space="preserve">as detailed in </w:t>
      </w:r>
      <w:r w:rsidR="006C4FB5" w:rsidRPr="006C4FB5">
        <w:rPr>
          <w:rFonts w:ascii="Arial" w:hAnsi="Arial" w:cs="Arial"/>
          <w:b/>
        </w:rPr>
        <w:t>Appendix C</w:t>
      </w:r>
      <w:r w:rsidR="006C4FB5">
        <w:rPr>
          <w:rFonts w:ascii="Arial" w:hAnsi="Arial" w:cs="Arial"/>
        </w:rPr>
        <w:t>.</w:t>
      </w:r>
    </w:p>
    <w:p w:rsidR="00757BDB" w:rsidRDefault="00757BDB" w:rsidP="00016826">
      <w:pPr>
        <w:shd w:val="clear" w:color="auto" w:fill="FFFFFF"/>
        <w:spacing w:after="0" w:line="360" w:lineRule="auto"/>
        <w:rPr>
          <w:rFonts w:ascii="Arial" w:hAnsi="Arial" w:cs="Arial"/>
        </w:rPr>
      </w:pPr>
    </w:p>
    <w:p w:rsidR="00757BDB" w:rsidRDefault="00757BDB" w:rsidP="00016826">
      <w:pPr>
        <w:shd w:val="clear" w:color="auto" w:fill="FFFFFF"/>
        <w:spacing w:after="0" w:line="360" w:lineRule="auto"/>
        <w:rPr>
          <w:rFonts w:ascii="Arial" w:hAnsi="Arial" w:cs="Arial"/>
        </w:rPr>
      </w:pPr>
      <w:r>
        <w:rPr>
          <w:rFonts w:ascii="Arial" w:hAnsi="Arial" w:cs="Arial"/>
        </w:rPr>
        <w:t>This outcome will support all the protected groups through its activity, but in particular those groups mentioned above. It enables the organisation to meet the General Duty in eliminating unlawful discrimination and promoting equality of opportunity.</w:t>
      </w:r>
    </w:p>
    <w:p w:rsidR="004511D7" w:rsidRDefault="004511D7" w:rsidP="00016826">
      <w:pPr>
        <w:shd w:val="clear" w:color="auto" w:fill="FFFFFF"/>
        <w:spacing w:after="0" w:line="360" w:lineRule="auto"/>
        <w:rPr>
          <w:rFonts w:ascii="Arial" w:hAnsi="Arial" w:cs="Arial"/>
        </w:rPr>
      </w:pPr>
    </w:p>
    <w:p w:rsidR="0034627D" w:rsidRDefault="004511D7" w:rsidP="00016826">
      <w:pPr>
        <w:shd w:val="clear" w:color="auto" w:fill="FFFFFF"/>
        <w:spacing w:after="0" w:line="360" w:lineRule="auto"/>
        <w:rPr>
          <w:rFonts w:ascii="Arial" w:hAnsi="Arial" w:cs="Arial"/>
        </w:rPr>
      </w:pPr>
      <w:r>
        <w:rPr>
          <w:rFonts w:ascii="Arial" w:hAnsi="Arial" w:cs="Arial"/>
        </w:rPr>
        <w:t xml:space="preserve">We will deliver this outcome through a range of high level deliverables which in part continue the work done so far in our previous outcomes. This includes targeted outreach, </w:t>
      </w:r>
      <w:r w:rsidR="00BC7E71">
        <w:rPr>
          <w:rFonts w:ascii="Arial" w:hAnsi="Arial" w:cs="Arial"/>
        </w:rPr>
        <w:t>clear development paths for staff, meaningful engagement with equality groups and inclusive and innovative employment and recruitment policies and practices.</w:t>
      </w:r>
    </w:p>
    <w:p w:rsidR="0034627D" w:rsidRDefault="0034627D" w:rsidP="00016826">
      <w:pPr>
        <w:shd w:val="clear" w:color="auto" w:fill="FFFFFF"/>
        <w:spacing w:after="0" w:line="360" w:lineRule="auto"/>
        <w:rPr>
          <w:rFonts w:ascii="Arial" w:hAnsi="Arial" w:cs="Arial"/>
        </w:rPr>
      </w:pPr>
    </w:p>
    <w:p w:rsidR="004511D7" w:rsidRDefault="00BC7E71" w:rsidP="00016826">
      <w:pPr>
        <w:shd w:val="clear" w:color="auto" w:fill="FFFFFF"/>
        <w:spacing w:after="0" w:line="360" w:lineRule="auto"/>
        <w:rPr>
          <w:rFonts w:ascii="Arial" w:hAnsi="Arial" w:cs="Arial"/>
        </w:rPr>
      </w:pPr>
      <w:r>
        <w:rPr>
          <w:rFonts w:ascii="Arial" w:hAnsi="Arial" w:cs="Arial"/>
        </w:rPr>
        <w:t xml:space="preserve">A breakdown of key deliverables for this can be found in </w:t>
      </w:r>
      <w:r w:rsidRPr="00BC7E71">
        <w:rPr>
          <w:rFonts w:ascii="Arial" w:hAnsi="Arial" w:cs="Arial"/>
          <w:b/>
        </w:rPr>
        <w:t xml:space="preserve">Appendix </w:t>
      </w:r>
      <w:r w:rsidR="00F603BE">
        <w:rPr>
          <w:rFonts w:ascii="Arial" w:hAnsi="Arial" w:cs="Arial"/>
          <w:b/>
        </w:rPr>
        <w:t>B</w:t>
      </w:r>
      <w:r>
        <w:rPr>
          <w:rFonts w:ascii="Arial" w:hAnsi="Arial" w:cs="Arial"/>
        </w:rPr>
        <w:t>.</w:t>
      </w:r>
    </w:p>
    <w:p w:rsidR="007A5AD5" w:rsidRDefault="007A5AD5" w:rsidP="00016826">
      <w:pPr>
        <w:shd w:val="clear" w:color="auto" w:fill="FFFFFF"/>
        <w:spacing w:after="0" w:line="360" w:lineRule="auto"/>
        <w:rPr>
          <w:rFonts w:ascii="Arial" w:hAnsi="Arial" w:cs="Arial"/>
        </w:rPr>
      </w:pPr>
    </w:p>
    <w:p w:rsidR="00D631E0" w:rsidRDefault="00D631E0" w:rsidP="00016826">
      <w:pPr>
        <w:shd w:val="clear" w:color="auto" w:fill="FFFFFF"/>
        <w:spacing w:after="0" w:line="360" w:lineRule="auto"/>
        <w:rPr>
          <w:rFonts w:ascii="Arial" w:hAnsi="Arial" w:cs="Arial"/>
        </w:rPr>
      </w:pPr>
    </w:p>
    <w:p w:rsidR="003769AD" w:rsidRDefault="001237B6" w:rsidP="00B46FE9">
      <w:pPr>
        <w:shd w:val="clear" w:color="auto" w:fill="FDE9D9" w:themeFill="accent6" w:themeFillTint="33"/>
        <w:spacing w:line="360" w:lineRule="auto"/>
        <w:rPr>
          <w:rFonts w:ascii="Arial" w:eastAsia="Times New Roman" w:hAnsi="Arial" w:cs="Arial"/>
          <w:b/>
          <w:lang w:eastAsia="en-GB"/>
        </w:rPr>
      </w:pPr>
      <w:r w:rsidRPr="00B71DD9">
        <w:rPr>
          <w:rFonts w:ascii="Arial" w:eastAsia="Times New Roman" w:hAnsi="Arial" w:cs="Arial"/>
          <w:b/>
          <w:lang w:eastAsia="en-GB"/>
        </w:rPr>
        <w:t>Outcome 2</w:t>
      </w:r>
    </w:p>
    <w:p w:rsidR="003769AD" w:rsidRDefault="00B46FE9" w:rsidP="00016826">
      <w:pPr>
        <w:shd w:val="clear" w:color="auto" w:fill="FDE9D9" w:themeFill="accent6" w:themeFillTint="33"/>
        <w:spacing w:line="360" w:lineRule="auto"/>
        <w:rPr>
          <w:rFonts w:ascii="Arial" w:eastAsia="Times New Roman" w:hAnsi="Arial" w:cs="Arial"/>
          <w:b/>
          <w:lang w:eastAsia="en-GB"/>
        </w:rPr>
      </w:pPr>
      <w:r>
        <w:rPr>
          <w:rFonts w:ascii="Arial" w:hAnsi="Arial" w:cs="Arial"/>
          <w:b/>
          <w:i/>
        </w:rPr>
        <w:t>‘The people of Scotland, including those who are hard to reach and those with protected characteristics, can readily access, understand and are enabled to act upon SEPA services’</w:t>
      </w:r>
    </w:p>
    <w:p w:rsidR="00B46FE9" w:rsidRDefault="00B46FE9" w:rsidP="00016826">
      <w:pPr>
        <w:shd w:val="clear" w:color="auto" w:fill="FFFFFF"/>
        <w:spacing w:after="0" w:line="360" w:lineRule="auto"/>
        <w:rPr>
          <w:rFonts w:ascii="Arial" w:eastAsia="Times New Roman" w:hAnsi="Arial" w:cs="Arial"/>
          <w:lang w:eastAsia="en-GB"/>
        </w:rPr>
      </w:pPr>
    </w:p>
    <w:p w:rsidR="001237B6" w:rsidRDefault="001237B6" w:rsidP="00016826">
      <w:pPr>
        <w:shd w:val="clear" w:color="auto" w:fill="FFFFFF"/>
        <w:spacing w:after="0" w:line="360" w:lineRule="auto"/>
        <w:rPr>
          <w:rFonts w:ascii="Arial" w:eastAsia="Times New Roman" w:hAnsi="Arial" w:cs="Arial"/>
          <w:lang w:eastAsia="en-GB"/>
        </w:rPr>
      </w:pPr>
      <w:r w:rsidRPr="00B71DD9">
        <w:rPr>
          <w:rFonts w:ascii="Arial" w:eastAsia="Times New Roman" w:hAnsi="Arial" w:cs="Arial"/>
          <w:lang w:eastAsia="en-GB"/>
        </w:rPr>
        <w:t>Th</w:t>
      </w:r>
      <w:r>
        <w:rPr>
          <w:rFonts w:ascii="Arial" w:eastAsia="Times New Roman" w:hAnsi="Arial" w:cs="Arial"/>
          <w:lang w:eastAsia="en-GB"/>
        </w:rPr>
        <w:t xml:space="preserve">is outcome is important to SEPA because all our external facing services have communication and engagement at their heart. Providing </w:t>
      </w:r>
      <w:r w:rsidRPr="00B71DD9">
        <w:rPr>
          <w:rFonts w:ascii="Arial" w:eastAsia="Times New Roman" w:hAnsi="Arial" w:cs="Arial"/>
          <w:lang w:eastAsia="en-GB"/>
        </w:rPr>
        <w:t>the right level of information, to the right people by the right means</w:t>
      </w:r>
      <w:r>
        <w:rPr>
          <w:rFonts w:ascii="Arial" w:eastAsia="Times New Roman" w:hAnsi="Arial" w:cs="Arial"/>
          <w:lang w:eastAsia="en-GB"/>
        </w:rPr>
        <w:t xml:space="preserve"> helps those people to take the necessary steps to comply </w:t>
      </w:r>
      <w:r>
        <w:rPr>
          <w:rFonts w:ascii="Arial" w:eastAsia="Times New Roman" w:hAnsi="Arial" w:cs="Arial"/>
          <w:lang w:eastAsia="en-GB"/>
        </w:rPr>
        <w:lastRenderedPageBreak/>
        <w:t>with regulation, follow good environmental practice or protect themselves and their property from the effects of flooding</w:t>
      </w:r>
      <w:r w:rsidRPr="00B71DD9">
        <w:rPr>
          <w:rFonts w:ascii="Arial" w:eastAsia="Times New Roman" w:hAnsi="Arial" w:cs="Arial"/>
          <w:lang w:eastAsia="en-GB"/>
        </w:rPr>
        <w:t>.</w:t>
      </w:r>
      <w:r>
        <w:rPr>
          <w:rFonts w:ascii="Arial" w:eastAsia="Times New Roman" w:hAnsi="Arial" w:cs="Arial"/>
          <w:lang w:eastAsia="en-GB"/>
        </w:rPr>
        <w:t xml:space="preserve"> </w:t>
      </w:r>
      <w:r w:rsidRPr="00B71DD9">
        <w:rPr>
          <w:rFonts w:ascii="Arial" w:eastAsia="Times New Roman" w:hAnsi="Arial" w:cs="Arial"/>
          <w:lang w:eastAsia="en-GB"/>
        </w:rPr>
        <w:t xml:space="preserve"> It also helps us to encourage communities to become engaged in the improvement of the environment around them, to benefit health, wellbeing and investment. </w:t>
      </w:r>
    </w:p>
    <w:p w:rsidR="0034627D" w:rsidRPr="00B71DD9" w:rsidRDefault="0034627D" w:rsidP="00016826">
      <w:pPr>
        <w:shd w:val="clear" w:color="auto" w:fill="FFFFFF"/>
        <w:spacing w:after="0" w:line="360" w:lineRule="auto"/>
        <w:rPr>
          <w:rFonts w:ascii="Arial" w:eastAsia="Times New Roman" w:hAnsi="Arial" w:cs="Arial"/>
          <w:lang w:eastAsia="en-GB"/>
        </w:rPr>
      </w:pPr>
    </w:p>
    <w:p w:rsidR="001237B6" w:rsidRDefault="001237B6"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 xml:space="preserve">This outcome benefits all the protected groups, however is of particular relevance to the protected characteristics of race, disability, age and </w:t>
      </w:r>
      <w:r w:rsidR="00F17681">
        <w:rPr>
          <w:rFonts w:ascii="Arial" w:eastAsia="Times New Roman" w:hAnsi="Arial" w:cs="Arial"/>
          <w:lang w:eastAsia="en-GB"/>
        </w:rPr>
        <w:t xml:space="preserve">to those experiencing </w:t>
      </w:r>
      <w:r>
        <w:rPr>
          <w:rFonts w:ascii="Arial" w:eastAsia="Times New Roman" w:hAnsi="Arial" w:cs="Arial"/>
          <w:lang w:eastAsia="en-GB"/>
        </w:rPr>
        <w:t>soci</w:t>
      </w:r>
      <w:r w:rsidR="00320240">
        <w:rPr>
          <w:rFonts w:ascii="Arial" w:eastAsia="Times New Roman" w:hAnsi="Arial" w:cs="Arial"/>
          <w:lang w:eastAsia="en-GB"/>
        </w:rPr>
        <w:t>al</w:t>
      </w:r>
      <w:r>
        <w:rPr>
          <w:rFonts w:ascii="Arial" w:eastAsia="Times New Roman" w:hAnsi="Arial" w:cs="Arial"/>
          <w:lang w:eastAsia="en-GB"/>
        </w:rPr>
        <w:t xml:space="preserve"> and economic deprivation. There is evidence that these groups do not necessarily engage through standard public sector processes. We also have evidence from operational staff, people with disabilities and minority ethnic groups that our information</w:t>
      </w:r>
      <w:r w:rsidR="005F35D4">
        <w:rPr>
          <w:rFonts w:ascii="Arial" w:eastAsia="Times New Roman" w:hAnsi="Arial" w:cs="Arial"/>
          <w:lang w:eastAsia="en-GB"/>
        </w:rPr>
        <w:t xml:space="preserve"> can be difficult to understand.</w:t>
      </w:r>
      <w:r>
        <w:rPr>
          <w:rFonts w:ascii="Arial" w:eastAsia="Times New Roman" w:hAnsi="Arial" w:cs="Arial"/>
          <w:lang w:eastAsia="en-GB"/>
        </w:rPr>
        <w:t xml:space="preserve"> </w:t>
      </w:r>
    </w:p>
    <w:p w:rsidR="0034627D" w:rsidRDefault="0034627D" w:rsidP="00016826">
      <w:pPr>
        <w:shd w:val="clear" w:color="auto" w:fill="FFFFFF"/>
        <w:spacing w:after="0" w:line="360" w:lineRule="auto"/>
        <w:rPr>
          <w:rFonts w:ascii="Arial" w:eastAsia="Times New Roman" w:hAnsi="Arial" w:cs="Arial"/>
          <w:lang w:eastAsia="en-GB"/>
        </w:rPr>
      </w:pPr>
    </w:p>
    <w:p w:rsidR="001237B6" w:rsidRDefault="001237B6"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The work to deliver this outcome will include targeted engagement with those with protected characteristics as well as those who live in areas of social deprivation, ensuring that SEPA meets all the elements of the General Duty, to eliminate unlawful discrimination, promote equality of oppor</w:t>
      </w:r>
      <w:r w:rsidR="005F35D4">
        <w:rPr>
          <w:rFonts w:ascii="Arial" w:eastAsia="Times New Roman" w:hAnsi="Arial" w:cs="Arial"/>
          <w:lang w:eastAsia="en-GB"/>
        </w:rPr>
        <w:t>tunity and foster good relation.</w:t>
      </w:r>
    </w:p>
    <w:p w:rsidR="0034627D" w:rsidRDefault="0034627D" w:rsidP="00016826">
      <w:pPr>
        <w:shd w:val="clear" w:color="auto" w:fill="FFFFFF"/>
        <w:spacing w:after="0" w:line="360" w:lineRule="auto"/>
        <w:rPr>
          <w:rFonts w:ascii="Arial" w:eastAsia="Times New Roman" w:hAnsi="Arial" w:cs="Arial"/>
          <w:lang w:eastAsia="en-GB"/>
        </w:rPr>
      </w:pPr>
    </w:p>
    <w:p w:rsidR="001237B6" w:rsidRDefault="00BC7E71" w:rsidP="00016826">
      <w:pPr>
        <w:shd w:val="clear" w:color="auto" w:fill="FFFFFF"/>
        <w:spacing w:after="0" w:line="360" w:lineRule="auto"/>
        <w:rPr>
          <w:rFonts w:ascii="Arial" w:eastAsia="Times New Roman" w:hAnsi="Arial" w:cs="Arial"/>
          <w:lang w:eastAsia="en-GB"/>
        </w:rPr>
      </w:pPr>
      <w:r>
        <w:rPr>
          <w:rFonts w:ascii="Arial" w:eastAsia="Times New Roman" w:hAnsi="Arial" w:cs="Arial"/>
          <w:lang w:eastAsia="en-GB"/>
        </w:rPr>
        <w:t>We will achieve this outcome by first applying a principle of delivering barrier free services. This will include usin</w:t>
      </w:r>
      <w:r w:rsidR="006C4FB5">
        <w:rPr>
          <w:rFonts w:ascii="Arial" w:eastAsia="Times New Roman" w:hAnsi="Arial" w:cs="Arial"/>
          <w:lang w:eastAsia="en-GB"/>
        </w:rPr>
        <w:t xml:space="preserve">g the </w:t>
      </w:r>
      <w:proofErr w:type="spellStart"/>
      <w:r w:rsidR="006C4FB5">
        <w:rPr>
          <w:rFonts w:ascii="Arial" w:eastAsia="Times New Roman" w:hAnsi="Arial" w:cs="Arial"/>
          <w:lang w:eastAsia="en-GB"/>
        </w:rPr>
        <w:t>EqIA</w:t>
      </w:r>
      <w:proofErr w:type="spellEnd"/>
      <w:r>
        <w:rPr>
          <w:rFonts w:ascii="Arial" w:eastAsia="Times New Roman" w:hAnsi="Arial" w:cs="Arial"/>
          <w:lang w:eastAsia="en-GB"/>
        </w:rPr>
        <w:t xml:space="preserve"> tool to identify existing barriers and inform the development of our flooding, permitting and enforcement services, involving external equality groups in the development of materials and user testing and carrying out targeted work with particular groups where appropriate.</w:t>
      </w:r>
    </w:p>
    <w:p w:rsidR="0034627D" w:rsidRDefault="0034627D" w:rsidP="00016826">
      <w:pPr>
        <w:shd w:val="clear" w:color="auto" w:fill="FFFFFF"/>
        <w:spacing w:after="0" w:line="360" w:lineRule="auto"/>
        <w:rPr>
          <w:rFonts w:ascii="Arial" w:eastAsia="Times New Roman" w:hAnsi="Arial" w:cs="Arial"/>
          <w:lang w:eastAsia="en-GB"/>
        </w:rPr>
      </w:pPr>
    </w:p>
    <w:p w:rsidR="009119A3" w:rsidRDefault="009119A3" w:rsidP="00016826">
      <w:pPr>
        <w:shd w:val="clear" w:color="auto" w:fill="FFFFFF"/>
        <w:spacing w:after="0" w:line="360" w:lineRule="auto"/>
        <w:rPr>
          <w:rFonts w:ascii="Arial" w:hAnsi="Arial" w:cs="Arial"/>
        </w:rPr>
      </w:pPr>
      <w:r>
        <w:rPr>
          <w:rFonts w:ascii="Arial" w:hAnsi="Arial" w:cs="Arial"/>
        </w:rPr>
        <w:t>A breakd</w:t>
      </w:r>
      <w:r w:rsidR="006C4FB5">
        <w:rPr>
          <w:rFonts w:ascii="Arial" w:hAnsi="Arial" w:cs="Arial"/>
        </w:rPr>
        <w:t>own of key deliverables</w:t>
      </w:r>
      <w:r>
        <w:rPr>
          <w:rFonts w:ascii="Arial" w:hAnsi="Arial" w:cs="Arial"/>
        </w:rPr>
        <w:t xml:space="preserve"> can be found in </w:t>
      </w:r>
      <w:r w:rsidRPr="00BC7E71">
        <w:rPr>
          <w:rFonts w:ascii="Arial" w:hAnsi="Arial" w:cs="Arial"/>
          <w:b/>
        </w:rPr>
        <w:t xml:space="preserve">Appendix </w:t>
      </w:r>
      <w:r w:rsidR="00F603BE">
        <w:rPr>
          <w:rFonts w:ascii="Arial" w:hAnsi="Arial" w:cs="Arial"/>
          <w:b/>
        </w:rPr>
        <w:t>B</w:t>
      </w:r>
      <w:r>
        <w:rPr>
          <w:rFonts w:ascii="Arial" w:hAnsi="Arial" w:cs="Arial"/>
        </w:rPr>
        <w:t>.</w:t>
      </w:r>
    </w:p>
    <w:p w:rsidR="00C52349" w:rsidRDefault="00C52349" w:rsidP="00016826">
      <w:pPr>
        <w:shd w:val="clear" w:color="auto" w:fill="FFFFFF"/>
        <w:spacing w:after="0" w:line="360" w:lineRule="auto"/>
        <w:rPr>
          <w:rFonts w:ascii="Arial" w:eastAsia="Times New Roman" w:hAnsi="Arial" w:cs="Arial"/>
          <w:lang w:eastAsia="en-GB"/>
        </w:rPr>
      </w:pPr>
    </w:p>
    <w:p w:rsidR="004857CE" w:rsidRDefault="004857CE" w:rsidP="00016826">
      <w:pPr>
        <w:pStyle w:val="ListParagraph"/>
        <w:spacing w:line="360" w:lineRule="auto"/>
        <w:ind w:left="0"/>
        <w:rPr>
          <w:rFonts w:ascii="Arial" w:hAnsi="Arial" w:cs="Arial"/>
          <w:b/>
          <w:u w:val="single"/>
        </w:rPr>
      </w:pPr>
    </w:p>
    <w:p w:rsidR="003E42FA" w:rsidRDefault="00503FB0" w:rsidP="00016826">
      <w:pPr>
        <w:pStyle w:val="ListParagraph"/>
        <w:spacing w:line="360" w:lineRule="auto"/>
        <w:ind w:left="0"/>
        <w:rPr>
          <w:rFonts w:ascii="Arial" w:hAnsi="Arial" w:cs="Arial"/>
          <w:b/>
          <w:u w:val="single"/>
        </w:rPr>
      </w:pPr>
      <w:r w:rsidRPr="00503FB0">
        <w:rPr>
          <w:rFonts w:ascii="Arial" w:hAnsi="Arial" w:cs="Arial"/>
          <w:b/>
          <w:u w:val="single"/>
        </w:rPr>
        <w:t xml:space="preserve">Part </w:t>
      </w:r>
      <w:r w:rsidR="00FF72F9">
        <w:rPr>
          <w:rFonts w:ascii="Arial" w:hAnsi="Arial" w:cs="Arial"/>
          <w:b/>
          <w:u w:val="single"/>
        </w:rPr>
        <w:t>4</w:t>
      </w:r>
      <w:r w:rsidR="006C4FB5">
        <w:rPr>
          <w:rFonts w:ascii="Arial" w:hAnsi="Arial" w:cs="Arial"/>
          <w:b/>
          <w:u w:val="single"/>
        </w:rPr>
        <w:t xml:space="preserve"> – Staff information and pay g</w:t>
      </w:r>
      <w:r w:rsidRPr="00503FB0">
        <w:rPr>
          <w:rFonts w:ascii="Arial" w:hAnsi="Arial" w:cs="Arial"/>
          <w:b/>
          <w:u w:val="single"/>
        </w:rPr>
        <w:t xml:space="preserve">ap </w:t>
      </w:r>
    </w:p>
    <w:p w:rsidR="004857CE" w:rsidRPr="00227333" w:rsidRDefault="004857CE" w:rsidP="004857CE">
      <w:pPr>
        <w:spacing w:after="0" w:line="240" w:lineRule="auto"/>
        <w:rPr>
          <w:rFonts w:ascii="Arial" w:eastAsia="Times New Roman" w:hAnsi="Arial" w:cs="Arial"/>
          <w:b/>
          <w:lang w:eastAsia="en-GB"/>
        </w:rPr>
      </w:pPr>
      <w:r w:rsidRPr="00227333">
        <w:rPr>
          <w:rFonts w:ascii="Arial" w:eastAsia="Times New Roman" w:hAnsi="Arial" w:cs="Arial"/>
          <w:b/>
          <w:lang w:eastAsia="en-GB"/>
        </w:rPr>
        <w:t>Our workforce profile</w:t>
      </w:r>
    </w:p>
    <w:p w:rsidR="004857CE" w:rsidRPr="00227333" w:rsidRDefault="004857CE" w:rsidP="004857CE">
      <w:pPr>
        <w:spacing w:after="0" w:line="240" w:lineRule="auto"/>
        <w:rPr>
          <w:rFonts w:ascii="Arial" w:eastAsia="Times New Roman" w:hAnsi="Arial" w:cs="Arial"/>
          <w:lang w:eastAsia="en-GB"/>
        </w:rPr>
      </w:pPr>
    </w:p>
    <w:p w:rsidR="004857CE" w:rsidRPr="004857CE" w:rsidRDefault="004857CE" w:rsidP="00227333">
      <w:pPr>
        <w:spacing w:after="0" w:line="360" w:lineRule="auto"/>
        <w:rPr>
          <w:rFonts w:ascii="Arial" w:eastAsia="Times New Roman" w:hAnsi="Arial" w:cs="Arial"/>
          <w:lang w:eastAsia="en-GB"/>
        </w:rPr>
      </w:pPr>
      <w:r w:rsidRPr="004857CE">
        <w:rPr>
          <w:rFonts w:ascii="Arial" w:eastAsia="Times New Roman" w:hAnsi="Arial" w:cs="Arial"/>
          <w:lang w:eastAsia="en-GB"/>
        </w:rPr>
        <w:t xml:space="preserve">As an employer, we have 1,242 employees (as at 31 December 2016) working in locations across the whole of Scotland, from Shetland in the north to Newton Stewart in the south. </w:t>
      </w:r>
    </w:p>
    <w:p w:rsidR="004857CE" w:rsidRPr="004857CE" w:rsidRDefault="004857CE" w:rsidP="00227333">
      <w:pPr>
        <w:spacing w:after="0" w:line="360" w:lineRule="auto"/>
        <w:rPr>
          <w:rFonts w:ascii="Arial" w:eastAsia="Times New Roman" w:hAnsi="Arial" w:cs="Arial"/>
          <w:b/>
          <w:lang w:eastAsia="en-GB"/>
        </w:rPr>
      </w:pPr>
    </w:p>
    <w:p w:rsidR="00D059C3" w:rsidRPr="004857CE" w:rsidRDefault="00032126" w:rsidP="00D059C3">
      <w:pPr>
        <w:spacing w:after="0" w:line="360" w:lineRule="auto"/>
        <w:rPr>
          <w:rFonts w:ascii="Arial" w:eastAsia="Times New Roman" w:hAnsi="Arial" w:cs="Arial"/>
          <w:b/>
          <w:bCs/>
          <w:lang w:val="en" w:eastAsia="en-GB"/>
        </w:rPr>
      </w:pPr>
      <w:r>
        <w:rPr>
          <w:rFonts w:ascii="Arial" w:eastAsia="Times New Roman" w:hAnsi="Arial" w:cs="Arial"/>
          <w:lang w:eastAsia="en-GB"/>
        </w:rPr>
        <w:t>We have done much to improve our workforce diversity and you can see</w:t>
      </w:r>
      <w:r w:rsidR="006C4FB5">
        <w:rPr>
          <w:rFonts w:ascii="Arial" w:eastAsia="Times New Roman" w:hAnsi="Arial" w:cs="Arial"/>
          <w:lang w:eastAsia="en-GB"/>
        </w:rPr>
        <w:t xml:space="preserve"> evidence of that in our 2013-</w:t>
      </w:r>
      <w:r>
        <w:rPr>
          <w:rFonts w:ascii="Arial" w:eastAsia="Times New Roman" w:hAnsi="Arial" w:cs="Arial"/>
          <w:lang w:eastAsia="en-GB"/>
        </w:rPr>
        <w:t>2015 Equality Outcomes in this report.</w:t>
      </w:r>
      <w:r w:rsidR="00D059C3">
        <w:rPr>
          <w:rFonts w:ascii="Arial" w:eastAsia="Times New Roman" w:hAnsi="Arial" w:cs="Arial"/>
          <w:lang w:eastAsia="en-GB"/>
        </w:rPr>
        <w:t xml:space="preserve"> However we recognise that there is a way to go, for instance, a</w:t>
      </w:r>
      <w:proofErr w:type="spellStart"/>
      <w:r w:rsidR="00D059C3">
        <w:rPr>
          <w:rFonts w:ascii="Arial" w:eastAsia="Times New Roman" w:hAnsi="Arial" w:cs="Arial"/>
          <w:bCs/>
          <w:lang w:val="en" w:eastAsia="en-GB"/>
        </w:rPr>
        <w:t>lthough</w:t>
      </w:r>
      <w:proofErr w:type="spellEnd"/>
      <w:r w:rsidR="00D059C3">
        <w:rPr>
          <w:rFonts w:ascii="Arial" w:eastAsia="Times New Roman" w:hAnsi="Arial" w:cs="Arial"/>
          <w:bCs/>
          <w:lang w:val="en" w:eastAsia="en-GB"/>
        </w:rPr>
        <w:t xml:space="preserve"> we have increased women into management posts, they are still under represented in the higher grades and </w:t>
      </w:r>
      <w:r w:rsidR="00D059C3" w:rsidRPr="004857CE">
        <w:rPr>
          <w:rFonts w:ascii="Arial" w:eastAsia="Times New Roman" w:hAnsi="Arial" w:cs="Arial"/>
          <w:bCs/>
          <w:lang w:val="en" w:eastAsia="en-GB"/>
        </w:rPr>
        <w:t>ov</w:t>
      </w:r>
      <w:r w:rsidR="00D059C3">
        <w:rPr>
          <w:rFonts w:ascii="Arial" w:eastAsia="Times New Roman" w:hAnsi="Arial" w:cs="Arial"/>
          <w:bCs/>
          <w:lang w:val="en" w:eastAsia="en-GB"/>
        </w:rPr>
        <w:t xml:space="preserve">er represented at lower grades. The work to </w:t>
      </w:r>
      <w:r w:rsidR="00D059C3">
        <w:rPr>
          <w:rFonts w:ascii="Arial" w:eastAsia="Times New Roman" w:hAnsi="Arial" w:cs="Arial"/>
          <w:bCs/>
          <w:lang w:val="en" w:eastAsia="en-GB"/>
        </w:rPr>
        <w:lastRenderedPageBreak/>
        <w:t xml:space="preserve">address this and other matters related to demographics continues through </w:t>
      </w:r>
      <w:r w:rsidR="00D059C3" w:rsidRPr="006C4FB5">
        <w:rPr>
          <w:rFonts w:ascii="Arial" w:eastAsia="Times New Roman" w:hAnsi="Arial" w:cs="Arial"/>
          <w:bCs/>
          <w:lang w:val="en" w:eastAsia="en-GB"/>
        </w:rPr>
        <w:t>Outcome 1</w:t>
      </w:r>
      <w:r w:rsidR="00D059C3">
        <w:rPr>
          <w:rFonts w:ascii="Arial" w:eastAsia="Times New Roman" w:hAnsi="Arial" w:cs="Arial"/>
          <w:bCs/>
          <w:lang w:val="en" w:eastAsia="en-GB"/>
        </w:rPr>
        <w:t xml:space="preserve">, our new </w:t>
      </w:r>
      <w:r w:rsidR="00827E5D">
        <w:rPr>
          <w:rFonts w:ascii="Arial" w:eastAsia="Times New Roman" w:hAnsi="Arial" w:cs="Arial"/>
          <w:bCs/>
          <w:lang w:val="en" w:eastAsia="en-GB"/>
        </w:rPr>
        <w:t xml:space="preserve">internal </w:t>
      </w:r>
      <w:proofErr w:type="spellStart"/>
      <w:r w:rsidR="00320240">
        <w:rPr>
          <w:rFonts w:ascii="Arial" w:eastAsia="Times New Roman" w:hAnsi="Arial" w:cs="Arial"/>
          <w:bCs/>
          <w:lang w:val="en" w:eastAsia="en-GB"/>
        </w:rPr>
        <w:t>organisation</w:t>
      </w:r>
      <w:proofErr w:type="spellEnd"/>
      <w:r w:rsidR="00827E5D">
        <w:rPr>
          <w:rFonts w:ascii="Arial" w:eastAsia="Times New Roman" w:hAnsi="Arial" w:cs="Arial"/>
          <w:bCs/>
          <w:lang w:val="en" w:eastAsia="en-GB"/>
        </w:rPr>
        <w:t xml:space="preserve"> focused</w:t>
      </w:r>
      <w:r w:rsidR="00D059C3">
        <w:rPr>
          <w:rFonts w:ascii="Arial" w:eastAsia="Times New Roman" w:hAnsi="Arial" w:cs="Arial"/>
          <w:bCs/>
          <w:lang w:val="en" w:eastAsia="en-GB"/>
        </w:rPr>
        <w:t xml:space="preserve"> outcome.</w:t>
      </w:r>
      <w:r w:rsidR="00D059C3" w:rsidRPr="004857CE">
        <w:rPr>
          <w:rFonts w:ascii="Arial" w:eastAsia="Times New Roman" w:hAnsi="Arial" w:cs="Arial"/>
          <w:b/>
          <w:bCs/>
          <w:lang w:val="en" w:eastAsia="en-GB"/>
        </w:rPr>
        <w:t xml:space="preserve"> </w:t>
      </w:r>
    </w:p>
    <w:p w:rsidR="00032126" w:rsidRDefault="00032126" w:rsidP="00227333">
      <w:pPr>
        <w:spacing w:after="0" w:line="360" w:lineRule="auto"/>
        <w:rPr>
          <w:rFonts w:ascii="Arial" w:eastAsia="Times New Roman" w:hAnsi="Arial" w:cs="Arial"/>
          <w:lang w:eastAsia="en-GB"/>
        </w:rPr>
      </w:pPr>
    </w:p>
    <w:p w:rsidR="00032126" w:rsidRDefault="00032126" w:rsidP="00227333">
      <w:pPr>
        <w:spacing w:after="0" w:line="360" w:lineRule="auto"/>
        <w:rPr>
          <w:rFonts w:ascii="Arial" w:eastAsia="Times New Roman" w:hAnsi="Arial" w:cs="Arial"/>
          <w:lang w:eastAsia="en-GB"/>
        </w:rPr>
      </w:pPr>
      <w:r>
        <w:rPr>
          <w:rFonts w:ascii="Arial" w:eastAsia="Times New Roman" w:hAnsi="Arial" w:cs="Arial"/>
          <w:lang w:eastAsia="en-GB"/>
        </w:rPr>
        <w:t>To show progress and identify gaps in improving our diversity, we capture equality data on our staff in relation to our key activities, namely;</w:t>
      </w:r>
    </w:p>
    <w:p w:rsidR="00032126" w:rsidRDefault="00032126" w:rsidP="00227333">
      <w:pPr>
        <w:spacing w:after="0" w:line="360" w:lineRule="auto"/>
        <w:rPr>
          <w:rFonts w:ascii="Arial" w:eastAsia="Times New Roman" w:hAnsi="Arial" w:cs="Arial"/>
          <w:lang w:eastAsia="en-GB"/>
        </w:rPr>
      </w:pPr>
    </w:p>
    <w:p w:rsidR="00032126" w:rsidRPr="00032126" w:rsidRDefault="006C4FB5" w:rsidP="00227333">
      <w:pPr>
        <w:pStyle w:val="ListParagraph"/>
        <w:numPr>
          <w:ilvl w:val="0"/>
          <w:numId w:val="45"/>
        </w:numPr>
        <w:spacing w:after="0" w:line="360" w:lineRule="auto"/>
        <w:rPr>
          <w:rFonts w:ascii="Arial" w:eastAsia="Times New Roman" w:hAnsi="Arial" w:cs="Arial"/>
          <w:lang w:eastAsia="en-GB"/>
        </w:rPr>
      </w:pPr>
      <w:r>
        <w:rPr>
          <w:rFonts w:ascii="Arial" w:eastAsia="Times New Roman" w:hAnsi="Arial" w:cs="Arial"/>
          <w:lang w:eastAsia="en-GB"/>
        </w:rPr>
        <w:t>S</w:t>
      </w:r>
      <w:r w:rsidR="00032126" w:rsidRPr="00032126">
        <w:rPr>
          <w:rFonts w:ascii="Arial" w:eastAsia="Times New Roman" w:hAnsi="Arial" w:cs="Arial"/>
          <w:lang w:eastAsia="en-GB"/>
        </w:rPr>
        <w:t xml:space="preserve">taff numbers </w:t>
      </w:r>
    </w:p>
    <w:p w:rsidR="00032126" w:rsidRDefault="006C4FB5" w:rsidP="00227333">
      <w:pPr>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R</w:t>
      </w:r>
      <w:r w:rsidR="00032126">
        <w:rPr>
          <w:rFonts w:ascii="Arial" w:eastAsia="Times New Roman" w:hAnsi="Arial" w:cs="Arial"/>
          <w:lang w:eastAsia="en-GB"/>
        </w:rPr>
        <w:t>ecruitment and selection process</w:t>
      </w:r>
    </w:p>
    <w:p w:rsidR="00032126" w:rsidRDefault="006C4FB5" w:rsidP="00227333">
      <w:pPr>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S</w:t>
      </w:r>
      <w:r w:rsidR="00032126">
        <w:rPr>
          <w:rFonts w:ascii="Arial" w:eastAsia="Times New Roman" w:hAnsi="Arial" w:cs="Arial"/>
          <w:lang w:eastAsia="en-GB"/>
        </w:rPr>
        <w:t>taff promotions</w:t>
      </w:r>
    </w:p>
    <w:p w:rsidR="004857CE" w:rsidRPr="004857CE" w:rsidRDefault="006C4FB5" w:rsidP="00227333">
      <w:pPr>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L</w:t>
      </w:r>
      <w:r w:rsidR="004857CE" w:rsidRPr="004857CE">
        <w:rPr>
          <w:rFonts w:ascii="Arial" w:eastAsia="Times New Roman" w:hAnsi="Arial" w:cs="Arial"/>
          <w:lang w:eastAsia="en-GB"/>
        </w:rPr>
        <w:t>eavers</w:t>
      </w:r>
      <w:r>
        <w:rPr>
          <w:rFonts w:ascii="Arial" w:eastAsia="Times New Roman" w:hAnsi="Arial" w:cs="Arial"/>
          <w:lang w:eastAsia="en-GB"/>
        </w:rPr>
        <w:t xml:space="preserve"> </w:t>
      </w:r>
      <w:r w:rsidR="004857CE" w:rsidRPr="004857CE">
        <w:rPr>
          <w:rFonts w:ascii="Arial" w:eastAsia="Times New Roman" w:hAnsi="Arial" w:cs="Arial"/>
          <w:lang w:eastAsia="en-GB"/>
        </w:rPr>
        <w:t xml:space="preserve"> </w:t>
      </w:r>
    </w:p>
    <w:p w:rsidR="004857CE" w:rsidRPr="004857CE" w:rsidRDefault="006C4FB5" w:rsidP="00227333">
      <w:pPr>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Training and development.</w:t>
      </w:r>
    </w:p>
    <w:p w:rsidR="004857CE" w:rsidRDefault="004857CE" w:rsidP="00227333">
      <w:pPr>
        <w:spacing w:after="0" w:line="360" w:lineRule="auto"/>
        <w:rPr>
          <w:rFonts w:ascii="Arial" w:eastAsia="Times New Roman" w:hAnsi="Arial" w:cs="Arial"/>
          <w:lang w:eastAsia="en-GB"/>
        </w:rPr>
      </w:pPr>
    </w:p>
    <w:p w:rsidR="004857CE" w:rsidRDefault="00032126" w:rsidP="00227333">
      <w:pPr>
        <w:spacing w:after="0" w:line="360" w:lineRule="auto"/>
        <w:rPr>
          <w:rFonts w:ascii="Arial" w:eastAsia="Times New Roman" w:hAnsi="Arial" w:cs="Arial"/>
          <w:lang w:eastAsia="en-GB"/>
        </w:rPr>
      </w:pPr>
      <w:r>
        <w:rPr>
          <w:rFonts w:ascii="Arial" w:eastAsia="Times New Roman" w:hAnsi="Arial" w:cs="Arial"/>
          <w:lang w:eastAsia="en-GB"/>
        </w:rPr>
        <w:t>We don’t currently capture information on gender re-assignment, but hope to find the best way to do that in the near future.</w:t>
      </w:r>
    </w:p>
    <w:p w:rsidR="00D059C3" w:rsidRDefault="00D059C3" w:rsidP="00227333">
      <w:pPr>
        <w:spacing w:after="0" w:line="360" w:lineRule="auto"/>
        <w:rPr>
          <w:rFonts w:ascii="Arial" w:eastAsia="Times New Roman" w:hAnsi="Arial" w:cs="Arial"/>
          <w:lang w:eastAsia="en-GB"/>
        </w:rPr>
      </w:pPr>
    </w:p>
    <w:p w:rsidR="006C4FB5" w:rsidRDefault="006C4FB5" w:rsidP="00227333">
      <w:pPr>
        <w:spacing w:after="0" w:line="360" w:lineRule="auto"/>
        <w:rPr>
          <w:rFonts w:ascii="Arial" w:eastAsia="Times New Roman" w:hAnsi="Arial" w:cs="Arial"/>
          <w:lang w:eastAsia="en-GB"/>
        </w:rPr>
      </w:pPr>
      <w:r>
        <w:rPr>
          <w:rFonts w:ascii="Arial" w:eastAsia="Times New Roman" w:hAnsi="Arial" w:cs="Arial"/>
          <w:lang w:eastAsia="en-GB"/>
        </w:rPr>
        <w:t>The following page highlights</w:t>
      </w:r>
      <w:r w:rsidR="00D059C3">
        <w:rPr>
          <w:rFonts w:ascii="Arial" w:eastAsia="Times New Roman" w:hAnsi="Arial" w:cs="Arial"/>
          <w:lang w:eastAsia="en-GB"/>
        </w:rPr>
        <w:t xml:space="preserve"> some of the </w:t>
      </w:r>
      <w:r>
        <w:rPr>
          <w:rFonts w:ascii="Arial" w:eastAsia="Times New Roman" w:hAnsi="Arial" w:cs="Arial"/>
          <w:lang w:eastAsia="en-GB"/>
        </w:rPr>
        <w:t>key points from the Employee Information/W</w:t>
      </w:r>
      <w:r w:rsidR="00B0786E">
        <w:rPr>
          <w:rFonts w:ascii="Arial" w:eastAsia="Times New Roman" w:hAnsi="Arial" w:cs="Arial"/>
          <w:lang w:eastAsia="en-GB"/>
        </w:rPr>
        <w:t>orkforce C</w:t>
      </w:r>
      <w:r w:rsidR="00C77E88">
        <w:rPr>
          <w:rFonts w:ascii="Arial" w:eastAsia="Times New Roman" w:hAnsi="Arial" w:cs="Arial"/>
          <w:lang w:eastAsia="en-GB"/>
        </w:rPr>
        <w:t>omposition information.</w:t>
      </w:r>
    </w:p>
    <w:p w:rsidR="007A5AD5" w:rsidRDefault="007A5AD5" w:rsidP="00227333">
      <w:pPr>
        <w:spacing w:after="0" w:line="360" w:lineRule="auto"/>
        <w:rPr>
          <w:rFonts w:ascii="Arial" w:eastAsia="Times New Roman" w:hAnsi="Arial" w:cs="Arial"/>
          <w:lang w:eastAsia="en-GB"/>
        </w:rPr>
      </w:pPr>
    </w:p>
    <w:p w:rsidR="006C4FB5" w:rsidRDefault="006C4FB5">
      <w:pPr>
        <w:rPr>
          <w:rFonts w:ascii="Arial" w:eastAsia="Times New Roman" w:hAnsi="Arial" w:cs="Arial"/>
          <w:lang w:eastAsia="en-GB"/>
        </w:rPr>
      </w:pPr>
      <w:r>
        <w:rPr>
          <w:rFonts w:ascii="Arial" w:eastAsia="Times New Roman" w:hAnsi="Arial" w:cs="Arial"/>
          <w:lang w:eastAsia="en-GB"/>
        </w:rPr>
        <w:br w:type="page"/>
      </w:r>
    </w:p>
    <w:p w:rsidR="00477612" w:rsidRPr="00477612" w:rsidRDefault="006C4FB5" w:rsidP="00046169">
      <w:pPr>
        <w:spacing w:after="0" w:line="360" w:lineRule="auto"/>
        <w:jc w:val="center"/>
        <w:rPr>
          <w:rFonts w:ascii="Arial" w:eastAsia="Times New Roman" w:hAnsi="Arial" w:cs="Arial"/>
          <w:noProof/>
          <w:color w:val="4F81BD" w:themeColor="accent1"/>
          <w:lang w:eastAsia="en-GB"/>
        </w:rPr>
      </w:pPr>
      <w:r>
        <w:rPr>
          <w:rFonts w:ascii="Arial" w:eastAsia="Times New Roman" w:hAnsi="Arial" w:cs="Arial"/>
          <w:b/>
          <w:noProof/>
          <w:sz w:val="28"/>
          <w:szCs w:val="28"/>
          <w:lang w:eastAsia="en-GB"/>
        </w:rPr>
        <w:lastRenderedPageBreak/>
        <w:t>E</w:t>
      </w:r>
      <w:r w:rsidR="00477612" w:rsidRPr="00477612">
        <w:rPr>
          <w:rFonts w:ascii="Arial" w:eastAsia="Times New Roman" w:hAnsi="Arial" w:cs="Arial"/>
          <w:b/>
          <w:noProof/>
          <w:sz w:val="28"/>
          <w:szCs w:val="28"/>
          <w:lang w:eastAsia="en-GB"/>
        </w:rPr>
        <w:t>mployee Information key points</w:t>
      </w:r>
      <w:r w:rsidR="00477612">
        <w:rPr>
          <w:rFonts w:ascii="Arial" w:eastAsia="Times New Roman" w:hAnsi="Arial" w:cs="Arial"/>
          <w:b/>
          <w:noProof/>
          <w:sz w:val="28"/>
          <w:szCs w:val="28"/>
          <w:lang w:eastAsia="en-GB"/>
        </w:rPr>
        <w:t xml:space="preserve"> </w:t>
      </w:r>
    </w:p>
    <w:p w:rsidR="00477612" w:rsidRPr="00477612" w:rsidRDefault="00BA058C" w:rsidP="00227333">
      <w:pPr>
        <w:spacing w:after="0" w:line="360" w:lineRule="auto"/>
        <w:rPr>
          <w:rFonts w:ascii="Arial" w:eastAsia="Times New Roman" w:hAnsi="Arial" w:cs="Arial"/>
          <w:noProof/>
          <w:color w:val="4F81BD" w:themeColor="accent1"/>
          <w:lang w:eastAsia="en-GB"/>
        </w:rPr>
      </w:pPr>
      <w:r>
        <w:rPr>
          <w:rFonts w:ascii="Arial" w:eastAsia="Times New Roman" w:hAnsi="Arial" w:cs="Arial"/>
          <w:noProof/>
          <w:color w:val="4F81BD" w:themeColor="accent1"/>
          <w:lang w:eastAsia="en-GB"/>
        </w:rPr>
        <w:drawing>
          <wp:inline distT="0" distB="0" distL="0" distR="0" wp14:anchorId="63FA6C95" wp14:editId="19247A74">
            <wp:extent cx="5731510" cy="8098790"/>
            <wp:effectExtent l="19050" t="19050" r="21590" b="165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ies infographics3-01.png"/>
                    <pic:cNvPicPr/>
                  </pic:nvPicPr>
                  <pic:blipFill>
                    <a:blip r:embed="rId18">
                      <a:extLst>
                        <a:ext uri="{28A0092B-C50C-407E-A947-70E740481C1C}">
                          <a14:useLocalDpi xmlns:a14="http://schemas.microsoft.com/office/drawing/2010/main" val="0"/>
                        </a:ext>
                      </a:extLst>
                    </a:blip>
                    <a:stretch>
                      <a:fillRect/>
                    </a:stretch>
                  </pic:blipFill>
                  <pic:spPr>
                    <a:xfrm>
                      <a:off x="0" y="0"/>
                      <a:ext cx="5731510" cy="8098790"/>
                    </a:xfrm>
                    <a:prstGeom prst="rect">
                      <a:avLst/>
                    </a:prstGeom>
                    <a:ln>
                      <a:solidFill>
                        <a:srgbClr val="0070C0"/>
                      </a:solidFill>
                    </a:ln>
                  </pic:spPr>
                </pic:pic>
              </a:graphicData>
            </a:graphic>
          </wp:inline>
        </w:drawing>
      </w:r>
    </w:p>
    <w:p w:rsidR="00BA058C" w:rsidRDefault="00BA058C" w:rsidP="00227333">
      <w:pPr>
        <w:spacing w:after="0" w:line="360" w:lineRule="auto"/>
        <w:rPr>
          <w:rFonts w:ascii="Arial" w:eastAsia="Times New Roman" w:hAnsi="Arial" w:cs="Arial"/>
          <w:b/>
          <w:bCs/>
          <w:lang w:val="en" w:eastAsia="en-GB"/>
        </w:rPr>
      </w:pPr>
    </w:p>
    <w:p w:rsidR="00615C42" w:rsidRDefault="00615C42" w:rsidP="00227333">
      <w:pPr>
        <w:spacing w:after="0" w:line="360" w:lineRule="auto"/>
        <w:rPr>
          <w:rFonts w:ascii="Arial" w:eastAsia="Times New Roman" w:hAnsi="Arial" w:cs="Arial"/>
          <w:b/>
          <w:bCs/>
          <w:lang w:val="en" w:eastAsia="en-GB"/>
        </w:rPr>
      </w:pPr>
    </w:p>
    <w:p w:rsidR="004857CE" w:rsidRPr="004857CE" w:rsidRDefault="00953707" w:rsidP="00227333">
      <w:pPr>
        <w:spacing w:after="0" w:line="360" w:lineRule="auto"/>
        <w:rPr>
          <w:rFonts w:ascii="Arial" w:eastAsia="Times New Roman" w:hAnsi="Arial" w:cs="Arial"/>
          <w:b/>
          <w:bCs/>
          <w:lang w:val="en" w:eastAsia="en-GB"/>
        </w:rPr>
      </w:pPr>
      <w:r>
        <w:rPr>
          <w:rFonts w:ascii="Arial" w:eastAsia="Times New Roman" w:hAnsi="Arial" w:cs="Arial"/>
          <w:b/>
          <w:bCs/>
          <w:lang w:val="en" w:eastAsia="en-GB"/>
        </w:rPr>
        <w:t>Flexible w</w:t>
      </w:r>
      <w:r w:rsidR="004857CE" w:rsidRPr="004857CE">
        <w:rPr>
          <w:rFonts w:ascii="Arial" w:eastAsia="Times New Roman" w:hAnsi="Arial" w:cs="Arial"/>
          <w:b/>
          <w:bCs/>
          <w:lang w:val="en" w:eastAsia="en-GB"/>
        </w:rPr>
        <w:t>orking</w:t>
      </w:r>
    </w:p>
    <w:p w:rsidR="004857CE" w:rsidRPr="004857CE" w:rsidRDefault="004857CE" w:rsidP="00227333">
      <w:pPr>
        <w:spacing w:after="0" w:line="360" w:lineRule="auto"/>
        <w:rPr>
          <w:rFonts w:ascii="Arial" w:eastAsia="Times New Roman" w:hAnsi="Arial" w:cs="Arial"/>
          <w:bCs/>
          <w:lang w:val="en" w:eastAsia="en-GB"/>
        </w:rPr>
      </w:pPr>
      <w:r w:rsidRPr="004857CE">
        <w:rPr>
          <w:rFonts w:ascii="Arial" w:eastAsia="Times New Roman" w:hAnsi="Arial" w:cs="Arial"/>
          <w:bCs/>
          <w:lang w:val="en" w:eastAsia="en-GB"/>
        </w:rPr>
        <w:t xml:space="preserve">SEPA Flexible Working policy has been in place for some time and enables staff to request changes to their work pattern e.g. reduced hours, compressed hours, </w:t>
      </w:r>
      <w:r w:rsidR="001C463B">
        <w:rPr>
          <w:rFonts w:ascii="Arial" w:eastAsia="Times New Roman" w:hAnsi="Arial" w:cs="Arial"/>
          <w:bCs/>
          <w:lang w:val="en" w:eastAsia="en-GB"/>
        </w:rPr>
        <w:t xml:space="preserve">part time etc. To promote our commitment to flexible working we advertise all our posts with the ‘Happy to Talk Flexible Working’ logo and each post is assessed for suitability. </w:t>
      </w:r>
      <w:r w:rsidR="00C20F71">
        <w:rPr>
          <w:rFonts w:ascii="Arial" w:eastAsia="Times New Roman" w:hAnsi="Arial" w:cs="Arial"/>
          <w:bCs/>
          <w:lang w:val="en" w:eastAsia="en-GB"/>
        </w:rPr>
        <w:t>Our staff chose</w:t>
      </w:r>
      <w:r w:rsidR="001C463B">
        <w:rPr>
          <w:rFonts w:ascii="Arial" w:eastAsia="Times New Roman" w:hAnsi="Arial" w:cs="Arial"/>
          <w:bCs/>
          <w:lang w:val="en" w:eastAsia="en-GB"/>
        </w:rPr>
        <w:t xml:space="preserve"> flexible working pattern</w:t>
      </w:r>
      <w:r w:rsidR="00434D28">
        <w:rPr>
          <w:rFonts w:ascii="Arial" w:eastAsia="Times New Roman" w:hAnsi="Arial" w:cs="Arial"/>
          <w:bCs/>
          <w:lang w:val="en" w:eastAsia="en-GB"/>
        </w:rPr>
        <w:t>s</w:t>
      </w:r>
      <w:r w:rsidR="001C463B">
        <w:rPr>
          <w:rFonts w:ascii="Arial" w:eastAsia="Times New Roman" w:hAnsi="Arial" w:cs="Arial"/>
          <w:bCs/>
          <w:lang w:val="en" w:eastAsia="en-GB"/>
        </w:rPr>
        <w:t xml:space="preserve"> for a variety of reasons, including lifestyle, c</w:t>
      </w:r>
      <w:r w:rsidR="00320240">
        <w:rPr>
          <w:rFonts w:ascii="Arial" w:eastAsia="Times New Roman" w:hAnsi="Arial" w:cs="Arial"/>
          <w:bCs/>
          <w:lang w:val="en" w:eastAsia="en-GB"/>
        </w:rPr>
        <w:t xml:space="preserve">aring responsibilities </w:t>
      </w:r>
      <w:r w:rsidR="001C463B">
        <w:rPr>
          <w:rFonts w:ascii="Arial" w:eastAsia="Times New Roman" w:hAnsi="Arial" w:cs="Arial"/>
          <w:bCs/>
          <w:lang w:val="en" w:eastAsia="en-GB"/>
        </w:rPr>
        <w:t xml:space="preserve">and </w:t>
      </w:r>
      <w:r w:rsidR="005E1D4A">
        <w:rPr>
          <w:rFonts w:ascii="Arial" w:eastAsia="Times New Roman" w:hAnsi="Arial" w:cs="Arial"/>
          <w:bCs/>
          <w:lang w:val="en" w:eastAsia="en-GB"/>
        </w:rPr>
        <w:t>further education.</w:t>
      </w:r>
      <w:r w:rsidRPr="004857CE">
        <w:rPr>
          <w:rFonts w:ascii="Arial" w:eastAsia="Times New Roman" w:hAnsi="Arial" w:cs="Arial"/>
          <w:bCs/>
          <w:lang w:val="en" w:eastAsia="en-GB"/>
        </w:rPr>
        <w:t xml:space="preserve">   </w:t>
      </w:r>
    </w:p>
    <w:p w:rsidR="007E0CE0" w:rsidRDefault="007E0CE0" w:rsidP="00227333">
      <w:pPr>
        <w:spacing w:after="0" w:line="360" w:lineRule="auto"/>
        <w:rPr>
          <w:rFonts w:ascii="Arial" w:eastAsia="Times New Roman" w:hAnsi="Arial" w:cs="Arial"/>
          <w:b/>
          <w:bCs/>
          <w:lang w:val="en" w:eastAsia="en-GB"/>
        </w:rPr>
      </w:pPr>
    </w:p>
    <w:p w:rsidR="004857CE" w:rsidRPr="004857CE" w:rsidRDefault="00953707" w:rsidP="00227333">
      <w:pPr>
        <w:spacing w:after="0" w:line="360" w:lineRule="auto"/>
        <w:rPr>
          <w:rFonts w:ascii="Arial" w:eastAsia="Times New Roman" w:hAnsi="Arial" w:cs="Arial"/>
          <w:b/>
          <w:bCs/>
          <w:lang w:val="en" w:eastAsia="en-GB"/>
        </w:rPr>
      </w:pPr>
      <w:r>
        <w:rPr>
          <w:rFonts w:ascii="Arial" w:eastAsia="Times New Roman" w:hAnsi="Arial" w:cs="Arial"/>
          <w:b/>
          <w:bCs/>
          <w:lang w:val="en" w:eastAsia="en-GB"/>
        </w:rPr>
        <w:t>Maternity l</w:t>
      </w:r>
      <w:r w:rsidR="004857CE" w:rsidRPr="004857CE">
        <w:rPr>
          <w:rFonts w:ascii="Arial" w:eastAsia="Times New Roman" w:hAnsi="Arial" w:cs="Arial"/>
          <w:b/>
          <w:bCs/>
          <w:lang w:val="en" w:eastAsia="en-GB"/>
        </w:rPr>
        <w:t>eave</w:t>
      </w:r>
    </w:p>
    <w:p w:rsidR="004857CE" w:rsidRPr="004857CE" w:rsidRDefault="004857CE" w:rsidP="00227333">
      <w:pPr>
        <w:spacing w:after="0" w:line="360" w:lineRule="auto"/>
        <w:rPr>
          <w:rFonts w:ascii="Arial" w:eastAsia="Times New Roman" w:hAnsi="Arial" w:cs="Arial"/>
          <w:bCs/>
          <w:lang w:val="en" w:eastAsia="en-GB"/>
        </w:rPr>
      </w:pPr>
      <w:r w:rsidRPr="004857CE">
        <w:rPr>
          <w:rFonts w:ascii="Arial" w:eastAsia="Times New Roman" w:hAnsi="Arial" w:cs="Arial"/>
          <w:bCs/>
          <w:lang w:val="en" w:eastAsia="en-GB"/>
        </w:rPr>
        <w:t>During the period 01 January 2016 – 31 December 2016 there were 26 female members of staff absent from work due t</w:t>
      </w:r>
      <w:r w:rsidR="00953707">
        <w:rPr>
          <w:rFonts w:ascii="Arial" w:eastAsia="Times New Roman" w:hAnsi="Arial" w:cs="Arial"/>
          <w:bCs/>
          <w:lang w:val="en" w:eastAsia="en-GB"/>
        </w:rPr>
        <w:t>o maternity or adoption leave. Fourteen remain</w:t>
      </w:r>
      <w:r w:rsidRPr="004857CE">
        <w:rPr>
          <w:rFonts w:ascii="Arial" w:eastAsia="Times New Roman" w:hAnsi="Arial" w:cs="Arial"/>
          <w:bCs/>
          <w:lang w:val="en" w:eastAsia="en-GB"/>
        </w:rPr>
        <w:t xml:space="preserve"> on maternity leave and 12 have returned to their substantive posts. </w:t>
      </w:r>
      <w:r w:rsidR="005E1D4A">
        <w:rPr>
          <w:rFonts w:ascii="Arial" w:eastAsia="Times New Roman" w:hAnsi="Arial" w:cs="Arial"/>
          <w:bCs/>
          <w:lang w:val="en" w:eastAsia="en-GB"/>
        </w:rPr>
        <w:t xml:space="preserve">We </w:t>
      </w:r>
      <w:r w:rsidR="00B7407A">
        <w:rPr>
          <w:rFonts w:ascii="Arial" w:eastAsia="Times New Roman" w:hAnsi="Arial" w:cs="Arial"/>
          <w:bCs/>
          <w:lang w:val="en" w:eastAsia="en-GB"/>
        </w:rPr>
        <w:t>have</w:t>
      </w:r>
      <w:r w:rsidR="005E1D4A">
        <w:rPr>
          <w:rFonts w:ascii="Arial" w:eastAsia="Times New Roman" w:hAnsi="Arial" w:cs="Arial"/>
          <w:bCs/>
          <w:lang w:val="en" w:eastAsia="en-GB"/>
        </w:rPr>
        <w:t xml:space="preserve"> enhanced maternity leave</w:t>
      </w:r>
      <w:r w:rsidR="00B7407A">
        <w:rPr>
          <w:rFonts w:ascii="Arial" w:eastAsia="Times New Roman" w:hAnsi="Arial" w:cs="Arial"/>
          <w:bCs/>
          <w:lang w:val="en" w:eastAsia="en-GB"/>
        </w:rPr>
        <w:t xml:space="preserve"> payments</w:t>
      </w:r>
      <w:r w:rsidR="005E1D4A">
        <w:rPr>
          <w:rFonts w:ascii="Arial" w:eastAsia="Times New Roman" w:hAnsi="Arial" w:cs="Arial"/>
          <w:bCs/>
          <w:lang w:val="en" w:eastAsia="en-GB"/>
        </w:rPr>
        <w:t>, based on length of service.</w:t>
      </w:r>
    </w:p>
    <w:p w:rsidR="004857CE" w:rsidRPr="004857CE" w:rsidRDefault="004857CE" w:rsidP="00227333">
      <w:pPr>
        <w:spacing w:after="0" w:line="360" w:lineRule="auto"/>
        <w:rPr>
          <w:rFonts w:ascii="Arial" w:eastAsia="Times New Roman" w:hAnsi="Arial" w:cs="Arial"/>
          <w:bCs/>
          <w:lang w:val="en" w:eastAsia="en-GB"/>
        </w:rPr>
      </w:pPr>
    </w:p>
    <w:p w:rsidR="004857CE" w:rsidRPr="004857CE" w:rsidRDefault="00953707" w:rsidP="00227333">
      <w:pPr>
        <w:spacing w:after="0" w:line="360" w:lineRule="auto"/>
        <w:rPr>
          <w:rFonts w:ascii="Arial" w:eastAsia="Times New Roman" w:hAnsi="Arial" w:cs="Arial"/>
          <w:b/>
          <w:bCs/>
          <w:lang w:val="en" w:eastAsia="en-GB"/>
        </w:rPr>
      </w:pPr>
      <w:r>
        <w:rPr>
          <w:rFonts w:ascii="Arial" w:eastAsia="Times New Roman" w:hAnsi="Arial" w:cs="Arial"/>
          <w:b/>
          <w:bCs/>
          <w:lang w:val="en" w:eastAsia="en-GB"/>
        </w:rPr>
        <w:t>Paternity l</w:t>
      </w:r>
      <w:r w:rsidR="004857CE" w:rsidRPr="004857CE">
        <w:rPr>
          <w:rFonts w:ascii="Arial" w:eastAsia="Times New Roman" w:hAnsi="Arial" w:cs="Arial"/>
          <w:b/>
          <w:bCs/>
          <w:lang w:val="en" w:eastAsia="en-GB"/>
        </w:rPr>
        <w:t>eave</w:t>
      </w:r>
    </w:p>
    <w:p w:rsidR="004857CE" w:rsidRPr="004857CE" w:rsidRDefault="004857CE" w:rsidP="00227333">
      <w:pPr>
        <w:spacing w:after="0" w:line="360" w:lineRule="auto"/>
        <w:rPr>
          <w:rFonts w:ascii="Arial" w:eastAsia="Times New Roman" w:hAnsi="Arial" w:cs="Arial"/>
          <w:bCs/>
          <w:lang w:val="en" w:eastAsia="en-GB"/>
        </w:rPr>
      </w:pPr>
      <w:r w:rsidRPr="004857CE">
        <w:rPr>
          <w:rFonts w:ascii="Arial" w:eastAsia="Times New Roman" w:hAnsi="Arial" w:cs="Arial"/>
          <w:bCs/>
          <w:lang w:val="en" w:eastAsia="en-GB"/>
        </w:rPr>
        <w:t>During the period 01 January 2016 – 31 December 2016, 16 males took paternity lea</w:t>
      </w:r>
      <w:r w:rsidR="00953707">
        <w:rPr>
          <w:rFonts w:ascii="Arial" w:eastAsia="Times New Roman" w:hAnsi="Arial" w:cs="Arial"/>
          <w:bCs/>
          <w:lang w:val="en" w:eastAsia="en-GB"/>
        </w:rPr>
        <w:t xml:space="preserve">ve, (11 of which took the full two </w:t>
      </w:r>
      <w:r w:rsidRPr="004857CE">
        <w:rPr>
          <w:rFonts w:ascii="Arial" w:eastAsia="Times New Roman" w:hAnsi="Arial" w:cs="Arial"/>
          <w:bCs/>
          <w:lang w:val="en" w:eastAsia="en-GB"/>
        </w:rPr>
        <w:t>week provision and the rema</w:t>
      </w:r>
      <w:r w:rsidR="00953707">
        <w:rPr>
          <w:rFonts w:ascii="Arial" w:eastAsia="Times New Roman" w:hAnsi="Arial" w:cs="Arial"/>
          <w:bCs/>
          <w:lang w:val="en" w:eastAsia="en-GB"/>
        </w:rPr>
        <w:t>ining five, one</w:t>
      </w:r>
      <w:r w:rsidRPr="004857CE">
        <w:rPr>
          <w:rFonts w:ascii="Arial" w:eastAsia="Times New Roman" w:hAnsi="Arial" w:cs="Arial"/>
          <w:bCs/>
          <w:lang w:val="en" w:eastAsia="en-GB"/>
        </w:rPr>
        <w:t xml:space="preserve"> week).  </w:t>
      </w:r>
      <w:r w:rsidR="005E1D4A">
        <w:rPr>
          <w:rFonts w:ascii="Arial" w:eastAsia="Times New Roman" w:hAnsi="Arial" w:cs="Arial"/>
          <w:bCs/>
          <w:lang w:val="en" w:eastAsia="en-GB"/>
        </w:rPr>
        <w:t xml:space="preserve">We are proposing to enhance paternity leave payments to bring them into line with maternity leave payments. This is part of our 2017 pay </w:t>
      </w:r>
      <w:r w:rsidR="00EE523D">
        <w:rPr>
          <w:rFonts w:ascii="Arial" w:eastAsia="Times New Roman" w:hAnsi="Arial" w:cs="Arial"/>
          <w:bCs/>
          <w:lang w:val="en" w:eastAsia="en-GB"/>
        </w:rPr>
        <w:t>offer.</w:t>
      </w:r>
      <w:r w:rsidR="005E1D4A">
        <w:rPr>
          <w:rFonts w:ascii="Arial" w:eastAsia="Times New Roman" w:hAnsi="Arial" w:cs="Arial"/>
          <w:bCs/>
          <w:lang w:val="en" w:eastAsia="en-GB"/>
        </w:rPr>
        <w:t xml:space="preserve"> </w:t>
      </w:r>
    </w:p>
    <w:p w:rsidR="004857CE" w:rsidRPr="004857CE" w:rsidRDefault="004857CE" w:rsidP="00227333">
      <w:pPr>
        <w:spacing w:after="0" w:line="360" w:lineRule="auto"/>
        <w:rPr>
          <w:rFonts w:ascii="Arial" w:eastAsia="Times New Roman" w:hAnsi="Arial" w:cs="Arial"/>
          <w:bCs/>
          <w:lang w:val="en" w:eastAsia="en-GB"/>
        </w:rPr>
      </w:pPr>
    </w:p>
    <w:p w:rsidR="004857CE" w:rsidRPr="004857CE" w:rsidRDefault="00953707" w:rsidP="00227333">
      <w:pPr>
        <w:spacing w:after="0" w:line="360" w:lineRule="auto"/>
        <w:rPr>
          <w:rFonts w:ascii="Arial" w:eastAsia="Times New Roman" w:hAnsi="Arial" w:cs="Arial"/>
          <w:b/>
          <w:bCs/>
          <w:lang w:val="en" w:eastAsia="en-GB"/>
        </w:rPr>
      </w:pPr>
      <w:r>
        <w:rPr>
          <w:rFonts w:ascii="Arial" w:eastAsia="Times New Roman" w:hAnsi="Arial" w:cs="Arial"/>
          <w:b/>
          <w:bCs/>
          <w:lang w:val="en" w:eastAsia="en-GB"/>
        </w:rPr>
        <w:t>Shared parental l</w:t>
      </w:r>
      <w:r w:rsidR="004857CE" w:rsidRPr="004857CE">
        <w:rPr>
          <w:rFonts w:ascii="Arial" w:eastAsia="Times New Roman" w:hAnsi="Arial" w:cs="Arial"/>
          <w:b/>
          <w:bCs/>
          <w:lang w:val="en" w:eastAsia="en-GB"/>
        </w:rPr>
        <w:t>eave</w:t>
      </w:r>
    </w:p>
    <w:p w:rsidR="00946CB7" w:rsidRDefault="005E1D4A" w:rsidP="00227333">
      <w:pPr>
        <w:spacing w:after="0" w:line="360" w:lineRule="auto"/>
        <w:rPr>
          <w:rFonts w:ascii="Arial" w:eastAsia="Times New Roman" w:hAnsi="Arial" w:cs="Arial"/>
          <w:bCs/>
          <w:lang w:val="en" w:eastAsia="en-GB"/>
        </w:rPr>
      </w:pPr>
      <w:r>
        <w:rPr>
          <w:rFonts w:ascii="Arial" w:eastAsia="Times New Roman" w:hAnsi="Arial" w:cs="Arial"/>
          <w:bCs/>
          <w:lang w:val="en" w:eastAsia="en-GB"/>
        </w:rPr>
        <w:t xml:space="preserve">Take up of shared parental leave has been slow and in 2016, five male staff members took up the opportunity to participate in the scheme. It is hoped that </w:t>
      </w:r>
      <w:r w:rsidR="00EE523D">
        <w:rPr>
          <w:rFonts w:ascii="Arial" w:eastAsia="Times New Roman" w:hAnsi="Arial" w:cs="Arial"/>
          <w:bCs/>
          <w:lang w:val="en" w:eastAsia="en-GB"/>
        </w:rPr>
        <w:t xml:space="preserve">the enhanced paternity pay in our 2017 pay offer will attract greater numbers to take up shared parental leave. </w:t>
      </w:r>
    </w:p>
    <w:p w:rsidR="00EE523D" w:rsidRDefault="00EE523D" w:rsidP="00227333">
      <w:pPr>
        <w:spacing w:after="0" w:line="360" w:lineRule="auto"/>
        <w:rPr>
          <w:rFonts w:ascii="Arial" w:eastAsia="Times New Roman" w:hAnsi="Arial" w:cs="Arial"/>
          <w:bCs/>
          <w:lang w:val="en" w:eastAsia="en-GB"/>
        </w:rPr>
      </w:pPr>
    </w:p>
    <w:p w:rsidR="004857CE" w:rsidRDefault="00953707" w:rsidP="00227333">
      <w:pPr>
        <w:spacing w:after="0" w:line="360" w:lineRule="auto"/>
        <w:rPr>
          <w:rFonts w:ascii="Arial" w:eastAsia="Times New Roman" w:hAnsi="Arial" w:cs="Arial"/>
          <w:b/>
          <w:bCs/>
          <w:lang w:val="en" w:eastAsia="en-GB"/>
        </w:rPr>
      </w:pPr>
      <w:r>
        <w:rPr>
          <w:rFonts w:ascii="Arial" w:eastAsia="Times New Roman" w:hAnsi="Arial" w:cs="Arial"/>
          <w:b/>
          <w:bCs/>
          <w:lang w:val="en" w:eastAsia="en-GB"/>
        </w:rPr>
        <w:t>Living Wage e</w:t>
      </w:r>
      <w:r w:rsidR="00946CB7" w:rsidRPr="00946CB7">
        <w:rPr>
          <w:rFonts w:ascii="Arial" w:eastAsia="Times New Roman" w:hAnsi="Arial" w:cs="Arial"/>
          <w:b/>
          <w:bCs/>
          <w:lang w:val="en" w:eastAsia="en-GB"/>
        </w:rPr>
        <w:t>mployer</w:t>
      </w:r>
      <w:r w:rsidR="004857CE" w:rsidRPr="00946CB7">
        <w:rPr>
          <w:rFonts w:ascii="Arial" w:eastAsia="Times New Roman" w:hAnsi="Arial" w:cs="Arial"/>
          <w:b/>
          <w:bCs/>
          <w:lang w:val="en" w:eastAsia="en-GB"/>
        </w:rPr>
        <w:t xml:space="preserve">  </w:t>
      </w:r>
    </w:p>
    <w:p w:rsidR="00946CB7" w:rsidRDefault="00946CB7" w:rsidP="00227333">
      <w:pPr>
        <w:spacing w:after="0" w:line="360" w:lineRule="auto"/>
        <w:rPr>
          <w:rFonts w:ascii="Arial" w:eastAsia="Times New Roman" w:hAnsi="Arial" w:cs="Arial"/>
          <w:bCs/>
          <w:lang w:val="en" w:eastAsia="en-GB"/>
        </w:rPr>
      </w:pPr>
      <w:r w:rsidRPr="00946CB7">
        <w:rPr>
          <w:rFonts w:ascii="Arial" w:eastAsia="Times New Roman" w:hAnsi="Arial" w:cs="Arial"/>
          <w:bCs/>
          <w:lang w:val="en" w:eastAsia="en-GB"/>
        </w:rPr>
        <w:t xml:space="preserve">We </w:t>
      </w:r>
      <w:r>
        <w:rPr>
          <w:rFonts w:ascii="Arial" w:eastAsia="Times New Roman" w:hAnsi="Arial" w:cs="Arial"/>
          <w:bCs/>
          <w:lang w:val="en" w:eastAsia="en-GB"/>
        </w:rPr>
        <w:t>are proud to be one of Scotland’s Living Wage Employers. This has benefitted those staff in the lower grades on the pay scale and we actively promote the scheme when we advertise posts.</w:t>
      </w:r>
    </w:p>
    <w:p w:rsidR="00227333" w:rsidRDefault="00227333" w:rsidP="00227333">
      <w:pPr>
        <w:spacing w:after="0" w:line="360" w:lineRule="auto"/>
        <w:rPr>
          <w:rFonts w:ascii="Arial" w:eastAsia="Times New Roman" w:hAnsi="Arial" w:cs="Arial"/>
          <w:b/>
          <w:bCs/>
          <w:lang w:val="en" w:eastAsia="en-GB"/>
        </w:rPr>
      </w:pPr>
    </w:p>
    <w:p w:rsidR="00946CB7" w:rsidRDefault="00953707" w:rsidP="00227333">
      <w:pPr>
        <w:spacing w:after="0" w:line="360" w:lineRule="auto"/>
        <w:rPr>
          <w:rFonts w:ascii="Arial" w:eastAsia="Times New Roman" w:hAnsi="Arial" w:cs="Arial"/>
          <w:b/>
          <w:bCs/>
          <w:lang w:val="en" w:eastAsia="en-GB"/>
        </w:rPr>
      </w:pPr>
      <w:r>
        <w:rPr>
          <w:rFonts w:ascii="Arial" w:eastAsia="Times New Roman" w:hAnsi="Arial" w:cs="Arial"/>
          <w:b/>
          <w:bCs/>
          <w:lang w:val="en" w:eastAsia="en-GB"/>
        </w:rPr>
        <w:t>Disability and e</w:t>
      </w:r>
      <w:r w:rsidR="00946CB7" w:rsidRPr="00946CB7">
        <w:rPr>
          <w:rFonts w:ascii="Arial" w:eastAsia="Times New Roman" w:hAnsi="Arial" w:cs="Arial"/>
          <w:b/>
          <w:bCs/>
          <w:lang w:val="en" w:eastAsia="en-GB"/>
        </w:rPr>
        <w:t>mployment</w:t>
      </w:r>
    </w:p>
    <w:p w:rsidR="00946CB7" w:rsidRDefault="00946CB7" w:rsidP="00227333">
      <w:pPr>
        <w:spacing w:after="0" w:line="360" w:lineRule="auto"/>
        <w:rPr>
          <w:rFonts w:ascii="Arial" w:eastAsia="Times New Roman" w:hAnsi="Arial" w:cs="Arial"/>
          <w:bCs/>
          <w:lang w:val="en" w:eastAsia="en-GB"/>
        </w:rPr>
      </w:pPr>
      <w:proofErr w:type="gramStart"/>
      <w:r>
        <w:rPr>
          <w:rFonts w:ascii="Arial" w:eastAsia="Times New Roman" w:hAnsi="Arial" w:cs="Arial"/>
          <w:bCs/>
          <w:lang w:val="en" w:eastAsia="en-GB"/>
        </w:rPr>
        <w:t>For the past two years we have achieved</w:t>
      </w:r>
      <w:r w:rsidR="00B0786E">
        <w:rPr>
          <w:rFonts w:ascii="Arial" w:eastAsia="Times New Roman" w:hAnsi="Arial" w:cs="Arial"/>
          <w:bCs/>
          <w:lang w:val="en" w:eastAsia="en-GB"/>
        </w:rPr>
        <w:t>,</w:t>
      </w:r>
      <w:r>
        <w:rPr>
          <w:rFonts w:ascii="Arial" w:eastAsia="Times New Roman" w:hAnsi="Arial" w:cs="Arial"/>
          <w:bCs/>
          <w:lang w:val="en" w:eastAsia="en-GB"/>
        </w:rPr>
        <w:t xml:space="preserve"> and retained the ‘Two Ticks’</w:t>
      </w:r>
      <w:r w:rsidR="00B0786E">
        <w:rPr>
          <w:rFonts w:ascii="Arial" w:eastAsia="Times New Roman" w:hAnsi="Arial" w:cs="Arial"/>
          <w:bCs/>
          <w:lang w:val="en" w:eastAsia="en-GB"/>
        </w:rPr>
        <w:t xml:space="preserve"> (positive about disability)</w:t>
      </w:r>
      <w:r>
        <w:rPr>
          <w:rFonts w:ascii="Arial" w:eastAsia="Times New Roman" w:hAnsi="Arial" w:cs="Arial"/>
          <w:bCs/>
          <w:lang w:val="en" w:eastAsia="en-GB"/>
        </w:rPr>
        <w:t xml:space="preserve"> accreditation.</w:t>
      </w:r>
      <w:proofErr w:type="gramEnd"/>
      <w:r>
        <w:rPr>
          <w:rFonts w:ascii="Arial" w:eastAsia="Times New Roman" w:hAnsi="Arial" w:cs="Arial"/>
          <w:bCs/>
          <w:lang w:val="en" w:eastAsia="en-GB"/>
        </w:rPr>
        <w:t xml:space="preserve"> We use the logo in advertising posts and ensure that applicants and existing staff are supported with any reasonable adjustments they require. We also have an in house training course for managers to provide them with the knowledge and confidence to support staff and reduce barriers presented by their disability.</w:t>
      </w:r>
      <w:r w:rsidR="00A210C9">
        <w:rPr>
          <w:rFonts w:ascii="Arial" w:eastAsia="Times New Roman" w:hAnsi="Arial" w:cs="Arial"/>
          <w:bCs/>
          <w:lang w:val="en" w:eastAsia="en-GB"/>
        </w:rPr>
        <w:t xml:space="preserve">   </w:t>
      </w:r>
    </w:p>
    <w:p w:rsidR="00A210C9" w:rsidRDefault="00A210C9" w:rsidP="00227333">
      <w:pPr>
        <w:spacing w:after="0" w:line="360" w:lineRule="auto"/>
        <w:rPr>
          <w:rFonts w:ascii="Arial" w:eastAsia="Times New Roman" w:hAnsi="Arial" w:cs="Arial"/>
          <w:bCs/>
          <w:lang w:val="en" w:eastAsia="en-GB"/>
        </w:rPr>
      </w:pPr>
    </w:p>
    <w:p w:rsidR="00A210C9" w:rsidRPr="00953707" w:rsidRDefault="00A210C9" w:rsidP="00227333">
      <w:pPr>
        <w:spacing w:after="0" w:line="360" w:lineRule="auto"/>
        <w:rPr>
          <w:rFonts w:ascii="Arial" w:eastAsia="Times New Roman" w:hAnsi="Arial" w:cs="Arial"/>
          <w:bCs/>
          <w:lang w:val="en" w:eastAsia="en-GB"/>
        </w:rPr>
      </w:pPr>
      <w:r>
        <w:rPr>
          <w:rFonts w:ascii="Arial" w:eastAsia="Cambria" w:hAnsi="Arial" w:cs="Times New Roman"/>
          <w:lang w:val="en-US"/>
        </w:rPr>
        <w:t xml:space="preserve">A </w:t>
      </w:r>
      <w:r w:rsidRPr="004857CE">
        <w:rPr>
          <w:rFonts w:ascii="Arial" w:eastAsia="Cambria" w:hAnsi="Arial" w:cs="Times New Roman"/>
          <w:lang w:val="en-US"/>
        </w:rPr>
        <w:t xml:space="preserve">detailed breakdown </w:t>
      </w:r>
      <w:r>
        <w:rPr>
          <w:rFonts w:ascii="Arial" w:eastAsia="Cambria" w:hAnsi="Arial" w:cs="Times New Roman"/>
          <w:lang w:val="en-US"/>
        </w:rPr>
        <w:t xml:space="preserve">of our staff </w:t>
      </w:r>
      <w:r w:rsidR="00EE523D">
        <w:rPr>
          <w:rFonts w:ascii="Arial" w:eastAsia="Cambria" w:hAnsi="Arial" w:cs="Times New Roman"/>
          <w:lang w:val="en-US"/>
        </w:rPr>
        <w:t xml:space="preserve">profile </w:t>
      </w:r>
      <w:r w:rsidRPr="004857CE">
        <w:rPr>
          <w:rFonts w:ascii="Arial" w:eastAsia="Cambria" w:hAnsi="Arial" w:cs="Times New Roman"/>
          <w:lang w:val="en-US"/>
        </w:rPr>
        <w:t xml:space="preserve">is provided in </w:t>
      </w:r>
      <w:r w:rsidRPr="004857CE">
        <w:rPr>
          <w:rFonts w:ascii="Arial" w:eastAsia="Cambria" w:hAnsi="Arial" w:cs="Times New Roman"/>
          <w:b/>
          <w:lang w:val="en-US"/>
        </w:rPr>
        <w:t>Appendix</w:t>
      </w:r>
      <w:r>
        <w:rPr>
          <w:rFonts w:ascii="Arial" w:eastAsia="Cambria" w:hAnsi="Arial" w:cs="Times New Roman"/>
          <w:b/>
          <w:lang w:val="en-US"/>
        </w:rPr>
        <w:t xml:space="preserve"> C</w:t>
      </w:r>
      <w:r w:rsidR="00953707">
        <w:rPr>
          <w:rFonts w:ascii="Arial" w:eastAsia="Cambria" w:hAnsi="Arial" w:cs="Times New Roman"/>
          <w:lang w:val="en-US"/>
        </w:rPr>
        <w:t>.</w:t>
      </w:r>
    </w:p>
    <w:p w:rsidR="00A210C9" w:rsidRDefault="00A210C9" w:rsidP="004857CE">
      <w:pPr>
        <w:spacing w:after="0" w:line="240" w:lineRule="auto"/>
        <w:rPr>
          <w:rFonts w:ascii="Arial" w:eastAsia="Times New Roman" w:hAnsi="Arial" w:cs="Arial"/>
          <w:bCs/>
          <w:lang w:val="en" w:eastAsia="en-GB"/>
        </w:rPr>
      </w:pPr>
      <w:r>
        <w:rPr>
          <w:rFonts w:ascii="Arial" w:eastAsia="Times New Roman" w:hAnsi="Arial" w:cs="Arial"/>
          <w:bCs/>
          <w:lang w:val="en" w:eastAsia="en-GB"/>
        </w:rPr>
        <w:t xml:space="preserve">                                                         </w:t>
      </w:r>
    </w:p>
    <w:p w:rsidR="00A210C9" w:rsidRDefault="00A210C9" w:rsidP="004857CE">
      <w:pPr>
        <w:spacing w:after="0" w:line="240" w:lineRule="auto"/>
        <w:rPr>
          <w:rFonts w:ascii="Arial" w:eastAsia="Times New Roman" w:hAnsi="Arial" w:cs="Arial"/>
          <w:bCs/>
          <w:lang w:val="en" w:eastAsia="en-GB"/>
        </w:rPr>
      </w:pPr>
    </w:p>
    <w:p w:rsidR="00953707" w:rsidRDefault="00256656" w:rsidP="00953707">
      <w:pPr>
        <w:pStyle w:val="ListParagraph"/>
        <w:spacing w:line="360" w:lineRule="auto"/>
        <w:ind w:left="0"/>
        <w:rPr>
          <w:rFonts w:ascii="Arial" w:hAnsi="Arial" w:cs="Arial"/>
          <w:b/>
        </w:rPr>
      </w:pPr>
      <w:r w:rsidRPr="00AB6B30">
        <w:rPr>
          <w:rFonts w:ascii="Arial" w:hAnsi="Arial" w:cs="Arial"/>
          <w:b/>
        </w:rPr>
        <w:t xml:space="preserve">Pay Gap </w:t>
      </w:r>
      <w:r w:rsidR="00AF6390" w:rsidRPr="00AB6B30">
        <w:rPr>
          <w:rFonts w:ascii="Arial" w:hAnsi="Arial" w:cs="Arial"/>
          <w:b/>
        </w:rPr>
        <w:t xml:space="preserve">and </w:t>
      </w:r>
      <w:r w:rsidR="00953707">
        <w:rPr>
          <w:rFonts w:ascii="Arial" w:hAnsi="Arial" w:cs="Arial"/>
          <w:b/>
        </w:rPr>
        <w:t>o</w:t>
      </w:r>
      <w:r w:rsidR="007E0CE0" w:rsidRPr="00AB6B30">
        <w:rPr>
          <w:rFonts w:ascii="Arial" w:hAnsi="Arial" w:cs="Arial"/>
          <w:b/>
        </w:rPr>
        <w:t xml:space="preserve">ccupational </w:t>
      </w:r>
      <w:r w:rsidR="00953707">
        <w:rPr>
          <w:rFonts w:ascii="Arial" w:hAnsi="Arial" w:cs="Arial"/>
          <w:b/>
        </w:rPr>
        <w:t>s</w:t>
      </w:r>
      <w:r w:rsidR="00AF6390" w:rsidRPr="00AB6B30">
        <w:rPr>
          <w:rFonts w:ascii="Arial" w:hAnsi="Arial" w:cs="Arial"/>
          <w:b/>
        </w:rPr>
        <w:t>egregation</w:t>
      </w:r>
    </w:p>
    <w:p w:rsidR="00AF6390" w:rsidRPr="00953707" w:rsidRDefault="00AF6390" w:rsidP="00953707">
      <w:pPr>
        <w:pStyle w:val="ListParagraph"/>
        <w:spacing w:line="360" w:lineRule="auto"/>
        <w:ind w:left="0"/>
        <w:rPr>
          <w:rFonts w:ascii="Arial" w:hAnsi="Arial" w:cs="Arial"/>
        </w:rPr>
      </w:pPr>
      <w:r w:rsidRPr="00AF6390">
        <w:rPr>
          <w:rFonts w:ascii="Arial" w:eastAsia="Cambria" w:hAnsi="Arial" w:cs="Times New Roman"/>
          <w:lang w:val="en-US"/>
        </w:rPr>
        <w:t>In our 2013 report, we made a commitment to reduce the gender pay gap and address occupational segregation</w:t>
      </w:r>
      <w:r>
        <w:rPr>
          <w:rFonts w:ascii="Arial" w:eastAsia="Cambria" w:hAnsi="Arial" w:cs="Times New Roman"/>
          <w:sz w:val="24"/>
          <w:szCs w:val="24"/>
          <w:lang w:val="en-US"/>
        </w:rPr>
        <w:t xml:space="preserve">. </w:t>
      </w:r>
      <w:r>
        <w:rPr>
          <w:rFonts w:ascii="Arial" w:eastAsia="Cambria" w:hAnsi="Arial" w:cs="Times New Roman"/>
          <w:lang w:val="en-US"/>
        </w:rPr>
        <w:t>In this section we report on our current gender pay gap and on our occupational segregation by gender</w:t>
      </w:r>
      <w:r w:rsidR="00737D47">
        <w:rPr>
          <w:rFonts w:ascii="Arial" w:eastAsia="Cambria" w:hAnsi="Arial" w:cs="Times New Roman"/>
          <w:lang w:val="en-US"/>
        </w:rPr>
        <w:t>,</w:t>
      </w:r>
      <w:r>
        <w:rPr>
          <w:rFonts w:ascii="Arial" w:eastAsia="Cambria" w:hAnsi="Arial" w:cs="Times New Roman"/>
          <w:lang w:val="en-US"/>
        </w:rPr>
        <w:t xml:space="preserve"> race and disability.</w:t>
      </w:r>
      <w:r>
        <w:rPr>
          <w:rFonts w:ascii="Arial" w:eastAsia="Cambria" w:hAnsi="Arial" w:cs="Times New Roman"/>
          <w:sz w:val="24"/>
          <w:szCs w:val="24"/>
          <w:lang w:val="en-US"/>
        </w:rPr>
        <w:t xml:space="preserve"> </w:t>
      </w:r>
      <w:r w:rsidR="00953707">
        <w:rPr>
          <w:rFonts w:ascii="Arial" w:eastAsia="Cambria" w:hAnsi="Arial" w:cs="Times New Roman"/>
          <w:sz w:val="24"/>
          <w:szCs w:val="24"/>
          <w:lang w:val="en-US"/>
        </w:rPr>
        <w:t>T</w:t>
      </w:r>
      <w:r w:rsidR="00EE523D">
        <w:rPr>
          <w:rFonts w:ascii="Arial" w:eastAsia="Cambria" w:hAnsi="Arial" w:cs="Times New Roman"/>
          <w:sz w:val="24"/>
          <w:szCs w:val="24"/>
          <w:lang w:val="en-US"/>
        </w:rPr>
        <w:t xml:space="preserve">ables reflecting the breakdown of staff, </w:t>
      </w:r>
      <w:r w:rsidR="00EE523D" w:rsidRPr="00EE523D">
        <w:rPr>
          <w:rFonts w:ascii="Arial" w:eastAsia="Cambria" w:hAnsi="Arial" w:cs="Times New Roman"/>
          <w:lang w:val="en-US"/>
        </w:rPr>
        <w:t xml:space="preserve">grades and pay rates can be found in </w:t>
      </w:r>
      <w:r w:rsidR="00EE523D" w:rsidRPr="00EE523D">
        <w:rPr>
          <w:rFonts w:ascii="Arial" w:eastAsia="Cambria" w:hAnsi="Arial" w:cs="Times New Roman"/>
          <w:b/>
          <w:lang w:val="en-US"/>
        </w:rPr>
        <w:t>Appendix D</w:t>
      </w:r>
      <w:r w:rsidR="00953707">
        <w:rPr>
          <w:rFonts w:ascii="Arial" w:eastAsia="Cambria" w:hAnsi="Arial" w:cs="Times New Roman"/>
          <w:lang w:val="en-US"/>
        </w:rPr>
        <w:t>.</w:t>
      </w:r>
    </w:p>
    <w:p w:rsidR="00256656" w:rsidRPr="00AB6B30" w:rsidRDefault="005225FE" w:rsidP="00227333">
      <w:pPr>
        <w:spacing w:before="240" w:line="360" w:lineRule="auto"/>
        <w:rPr>
          <w:rFonts w:ascii="Arial" w:eastAsia="Cambria" w:hAnsi="Arial" w:cs="Times New Roman"/>
          <w:lang w:val="en-US"/>
        </w:rPr>
      </w:pPr>
      <w:r w:rsidRPr="00AB6B30">
        <w:rPr>
          <w:rFonts w:ascii="Arial" w:eastAsia="Cambria" w:hAnsi="Arial" w:cs="Times New Roman"/>
          <w:lang w:val="en-US"/>
        </w:rPr>
        <w:t xml:space="preserve">Gender </w:t>
      </w:r>
      <w:r w:rsidR="00256656" w:rsidRPr="00AB6B30">
        <w:rPr>
          <w:rFonts w:ascii="Arial" w:eastAsia="Cambria" w:hAnsi="Arial" w:cs="Times New Roman"/>
          <w:lang w:val="en-US"/>
        </w:rPr>
        <w:t>Pay Gap</w:t>
      </w:r>
    </w:p>
    <w:p w:rsidR="00016E64" w:rsidRDefault="00D8371F" w:rsidP="00227333">
      <w:pPr>
        <w:spacing w:line="360" w:lineRule="auto"/>
        <w:rPr>
          <w:rFonts w:ascii="Arial" w:eastAsia="Cambria" w:hAnsi="Arial" w:cs="Arial"/>
          <w:lang w:val="en-US"/>
        </w:rPr>
      </w:pPr>
      <w:r>
        <w:rPr>
          <w:rFonts w:ascii="Arial" w:eastAsia="Cambria" w:hAnsi="Arial" w:cs="Arial"/>
          <w:lang w:val="en-US"/>
        </w:rPr>
        <w:t xml:space="preserve">The pay gap is the gap between the pay of men and women in the </w:t>
      </w:r>
      <w:proofErr w:type="spellStart"/>
      <w:r>
        <w:rPr>
          <w:rFonts w:ascii="Arial" w:eastAsia="Cambria" w:hAnsi="Arial" w:cs="Arial"/>
          <w:lang w:val="en-US"/>
        </w:rPr>
        <w:t>organisation</w:t>
      </w:r>
      <w:proofErr w:type="spellEnd"/>
      <w:r>
        <w:rPr>
          <w:rFonts w:ascii="Arial" w:eastAsia="Cambria" w:hAnsi="Arial" w:cs="Arial"/>
          <w:lang w:val="en-US"/>
        </w:rPr>
        <w:t>.</w:t>
      </w:r>
      <w:r w:rsidR="007E0CE0">
        <w:rPr>
          <w:rFonts w:ascii="Arial" w:eastAsia="Cambria" w:hAnsi="Arial" w:cs="Arial"/>
          <w:lang w:val="en-US"/>
        </w:rPr>
        <w:t xml:space="preserve"> </w:t>
      </w:r>
      <w:r w:rsidR="00CA54FE">
        <w:rPr>
          <w:rFonts w:ascii="Arial" w:eastAsia="Cambria" w:hAnsi="Arial" w:cs="Arial"/>
          <w:lang w:val="en-US"/>
        </w:rPr>
        <w:t xml:space="preserve">For this report we have used our calculations to show both the </w:t>
      </w:r>
      <w:r w:rsidR="00117036">
        <w:rPr>
          <w:rFonts w:ascii="Arial" w:eastAsia="Cambria" w:hAnsi="Arial" w:cs="Arial"/>
          <w:lang w:val="en-US"/>
        </w:rPr>
        <w:t>‘</w:t>
      </w:r>
      <w:r w:rsidR="00CA54FE">
        <w:rPr>
          <w:rFonts w:ascii="Arial" w:eastAsia="Cambria" w:hAnsi="Arial" w:cs="Arial"/>
          <w:lang w:val="en-US"/>
        </w:rPr>
        <w:t>mean</w:t>
      </w:r>
      <w:r w:rsidR="00117036">
        <w:rPr>
          <w:rFonts w:ascii="Arial" w:eastAsia="Cambria" w:hAnsi="Arial" w:cs="Arial"/>
          <w:lang w:val="en-US"/>
        </w:rPr>
        <w:t>’</w:t>
      </w:r>
      <w:r w:rsidR="00CA54FE">
        <w:rPr>
          <w:rFonts w:ascii="Arial" w:eastAsia="Cambria" w:hAnsi="Arial" w:cs="Arial"/>
          <w:lang w:val="en-US"/>
        </w:rPr>
        <w:t xml:space="preserve"> and </w:t>
      </w:r>
      <w:r w:rsidR="00117036">
        <w:rPr>
          <w:rFonts w:ascii="Arial" w:eastAsia="Cambria" w:hAnsi="Arial" w:cs="Arial"/>
          <w:lang w:val="en-US"/>
        </w:rPr>
        <w:t>‘</w:t>
      </w:r>
      <w:r w:rsidR="00CA54FE">
        <w:rPr>
          <w:rFonts w:ascii="Arial" w:eastAsia="Cambria" w:hAnsi="Arial" w:cs="Arial"/>
          <w:lang w:val="en-US"/>
        </w:rPr>
        <w:t>median</w:t>
      </w:r>
      <w:r w:rsidR="00117036">
        <w:rPr>
          <w:rFonts w:ascii="Arial" w:eastAsia="Cambria" w:hAnsi="Arial" w:cs="Arial"/>
          <w:lang w:val="en-US"/>
        </w:rPr>
        <w:t xml:space="preserve">’ </w:t>
      </w:r>
      <w:r w:rsidR="00477612">
        <w:rPr>
          <w:rFonts w:ascii="Arial" w:eastAsia="Cambria" w:hAnsi="Arial" w:cs="Arial"/>
          <w:lang w:val="en-US"/>
        </w:rPr>
        <w:t>**</w:t>
      </w:r>
      <w:r w:rsidR="00CA54FE">
        <w:rPr>
          <w:rFonts w:ascii="Arial" w:eastAsia="Cambria" w:hAnsi="Arial" w:cs="Arial"/>
          <w:lang w:val="en-US"/>
        </w:rPr>
        <w:t xml:space="preserve"> pay gaps. </w:t>
      </w:r>
    </w:p>
    <w:p w:rsidR="00CA54FE" w:rsidRDefault="00D8371F" w:rsidP="00227333">
      <w:pPr>
        <w:spacing w:line="360" w:lineRule="auto"/>
        <w:rPr>
          <w:rFonts w:ascii="Arial" w:eastAsia="Cambria" w:hAnsi="Arial" w:cs="Arial"/>
          <w:lang w:val="en-US"/>
        </w:rPr>
      </w:pPr>
      <w:r>
        <w:rPr>
          <w:rFonts w:ascii="Arial" w:eastAsia="Cambria" w:hAnsi="Arial" w:cs="Arial"/>
          <w:lang w:val="en-US"/>
        </w:rPr>
        <w:t>In 2008 we conduc</w:t>
      </w:r>
      <w:r w:rsidR="00CA54FE">
        <w:rPr>
          <w:rFonts w:ascii="Arial" w:eastAsia="Cambria" w:hAnsi="Arial" w:cs="Arial"/>
          <w:lang w:val="en-US"/>
        </w:rPr>
        <w:t>ted an equal pay audit of staff, which showed an overall gender pay gap of 17.77%</w:t>
      </w:r>
      <w:r w:rsidR="00AB19FE">
        <w:rPr>
          <w:rFonts w:ascii="Arial" w:eastAsia="Cambria" w:hAnsi="Arial" w:cs="Arial"/>
          <w:lang w:val="en-US"/>
        </w:rPr>
        <w:t>.</w:t>
      </w:r>
      <w:r w:rsidR="00CA54FE">
        <w:rPr>
          <w:rFonts w:ascii="Arial" w:eastAsia="Cambria" w:hAnsi="Arial" w:cs="Arial"/>
          <w:lang w:val="en-US"/>
        </w:rPr>
        <w:t xml:space="preserve"> Since then we have seen a steady reduction in that figure.</w:t>
      </w:r>
    </w:p>
    <w:p w:rsidR="00CA54FE" w:rsidRDefault="00CA54FE" w:rsidP="00227333">
      <w:pPr>
        <w:spacing w:line="360" w:lineRule="auto"/>
        <w:rPr>
          <w:rFonts w:ascii="Arial" w:eastAsia="Cambria" w:hAnsi="Arial" w:cs="Arial"/>
          <w:lang w:val="en-US"/>
        </w:rPr>
      </w:pPr>
      <w:r>
        <w:rPr>
          <w:rFonts w:ascii="Arial" w:eastAsia="Cambria" w:hAnsi="Arial" w:cs="Arial"/>
          <w:lang w:val="en-US"/>
        </w:rPr>
        <w:t xml:space="preserve">Here are the key findings </w:t>
      </w:r>
      <w:r w:rsidR="00AB19FE">
        <w:rPr>
          <w:rFonts w:ascii="Arial" w:eastAsia="Cambria" w:hAnsi="Arial" w:cs="Arial"/>
          <w:lang w:val="en-US"/>
        </w:rPr>
        <w:t xml:space="preserve">for ‘mean’ and ‘median’ pay gaps </w:t>
      </w:r>
      <w:r>
        <w:rPr>
          <w:rFonts w:ascii="Arial" w:eastAsia="Cambria" w:hAnsi="Arial" w:cs="Arial"/>
          <w:lang w:val="en-US"/>
        </w:rPr>
        <w:t>at 31 December 2016;</w:t>
      </w:r>
    </w:p>
    <w:p w:rsidR="00CA54FE" w:rsidRDefault="00CA54FE" w:rsidP="00227333">
      <w:pPr>
        <w:spacing w:line="360" w:lineRule="auto"/>
        <w:rPr>
          <w:rFonts w:ascii="Arial" w:eastAsia="Cambria" w:hAnsi="Arial" w:cs="Arial"/>
          <w:lang w:val="en-US"/>
        </w:rPr>
      </w:pPr>
      <w:r>
        <w:rPr>
          <w:rFonts w:ascii="Arial" w:eastAsia="Cambria" w:hAnsi="Arial" w:cs="Arial"/>
          <w:lang w:val="en-US"/>
        </w:rPr>
        <w:t>Mean gender pay gap;</w:t>
      </w:r>
    </w:p>
    <w:p w:rsidR="00477612" w:rsidRDefault="00477612" w:rsidP="00477612">
      <w:pPr>
        <w:pStyle w:val="ListParagraph"/>
        <w:numPr>
          <w:ilvl w:val="0"/>
          <w:numId w:val="49"/>
        </w:numPr>
        <w:spacing w:line="360" w:lineRule="auto"/>
        <w:rPr>
          <w:rFonts w:ascii="Arial" w:eastAsia="Cambria" w:hAnsi="Arial" w:cs="Arial"/>
          <w:lang w:val="en-US"/>
        </w:rPr>
      </w:pPr>
      <w:r>
        <w:rPr>
          <w:rFonts w:ascii="Arial" w:eastAsia="Cambria" w:hAnsi="Arial" w:cs="Arial"/>
          <w:lang w:val="en-US"/>
        </w:rPr>
        <w:t>No  pay gaps in SEPA which would be rated as ‘significant’</w:t>
      </w:r>
    </w:p>
    <w:p w:rsidR="0004546E" w:rsidRDefault="0004546E" w:rsidP="0004546E">
      <w:pPr>
        <w:pStyle w:val="ListParagraph"/>
        <w:numPr>
          <w:ilvl w:val="0"/>
          <w:numId w:val="49"/>
        </w:numPr>
        <w:spacing w:line="360" w:lineRule="auto"/>
        <w:rPr>
          <w:rFonts w:ascii="Arial" w:eastAsia="Cambria" w:hAnsi="Arial" w:cs="Arial"/>
          <w:lang w:val="en-US"/>
        </w:rPr>
      </w:pPr>
      <w:r>
        <w:rPr>
          <w:rFonts w:ascii="Arial" w:eastAsia="Cambria" w:hAnsi="Arial" w:cs="Arial"/>
          <w:lang w:val="en-US"/>
        </w:rPr>
        <w:t>We have an average pay gap of 10.20%</w:t>
      </w:r>
      <w:r w:rsidR="00016E64">
        <w:rPr>
          <w:rFonts w:ascii="Arial" w:eastAsia="Cambria" w:hAnsi="Arial" w:cs="Arial"/>
          <w:lang w:val="en-US"/>
        </w:rPr>
        <w:t>, which includes our Agency Management Team</w:t>
      </w:r>
      <w:r w:rsidR="00805CC4">
        <w:rPr>
          <w:rFonts w:ascii="Arial" w:eastAsia="Cambria" w:hAnsi="Arial" w:cs="Arial"/>
          <w:lang w:val="en-US"/>
        </w:rPr>
        <w:t xml:space="preserve"> -  </w:t>
      </w:r>
      <w:r>
        <w:rPr>
          <w:rFonts w:ascii="Arial" w:eastAsia="Cambria" w:hAnsi="Arial" w:cs="Arial"/>
          <w:lang w:val="en-US"/>
        </w:rPr>
        <w:t>0.33% less than in 2015</w:t>
      </w:r>
      <w:r w:rsidR="00016E64">
        <w:rPr>
          <w:rFonts w:ascii="Arial" w:eastAsia="Cambria" w:hAnsi="Arial" w:cs="Arial"/>
          <w:lang w:val="en-US"/>
        </w:rPr>
        <w:t xml:space="preserve"> </w:t>
      </w:r>
    </w:p>
    <w:p w:rsidR="00016E64" w:rsidRDefault="00870454" w:rsidP="0004546E">
      <w:pPr>
        <w:pStyle w:val="ListParagraph"/>
        <w:numPr>
          <w:ilvl w:val="0"/>
          <w:numId w:val="49"/>
        </w:numPr>
        <w:spacing w:line="360" w:lineRule="auto"/>
        <w:rPr>
          <w:rFonts w:ascii="Arial" w:eastAsia="Cambria" w:hAnsi="Arial" w:cs="Arial"/>
          <w:lang w:val="en-US"/>
        </w:rPr>
      </w:pPr>
      <w:r>
        <w:rPr>
          <w:rFonts w:ascii="Arial" w:eastAsia="Cambria" w:hAnsi="Arial" w:cs="Arial"/>
          <w:lang w:val="en-US"/>
        </w:rPr>
        <w:t xml:space="preserve">Our </w:t>
      </w:r>
      <w:r w:rsidR="00016E64">
        <w:rPr>
          <w:rFonts w:ascii="Arial" w:eastAsia="Cambria" w:hAnsi="Arial" w:cs="Arial"/>
          <w:lang w:val="en-US"/>
        </w:rPr>
        <w:t>pay gap, excluding Agency Management Team is 9</w:t>
      </w:r>
      <w:r w:rsidR="00583023">
        <w:rPr>
          <w:rFonts w:ascii="Arial" w:eastAsia="Cambria" w:hAnsi="Arial" w:cs="Arial"/>
          <w:lang w:val="en-US"/>
        </w:rPr>
        <w:t>.</w:t>
      </w:r>
      <w:r w:rsidR="00016E64">
        <w:rPr>
          <w:rFonts w:ascii="Arial" w:eastAsia="Cambria" w:hAnsi="Arial" w:cs="Arial"/>
          <w:lang w:val="en-US"/>
        </w:rPr>
        <w:t>3%</w:t>
      </w:r>
    </w:p>
    <w:p w:rsidR="00CA54FE" w:rsidRDefault="00CA54FE" w:rsidP="00CA54FE">
      <w:pPr>
        <w:pStyle w:val="ListParagraph"/>
        <w:numPr>
          <w:ilvl w:val="0"/>
          <w:numId w:val="49"/>
        </w:numPr>
        <w:spacing w:line="360" w:lineRule="auto"/>
        <w:rPr>
          <w:rFonts w:ascii="Arial" w:eastAsia="Cambria" w:hAnsi="Arial" w:cs="Arial"/>
          <w:lang w:val="en-US"/>
        </w:rPr>
      </w:pPr>
      <w:r>
        <w:rPr>
          <w:rFonts w:ascii="Arial" w:eastAsia="Cambria" w:hAnsi="Arial" w:cs="Arial"/>
          <w:lang w:val="en-US"/>
        </w:rPr>
        <w:t>UK national average</w:t>
      </w:r>
      <w:r w:rsidR="00C85F43">
        <w:rPr>
          <w:rFonts w:ascii="Arial" w:eastAsia="Cambria" w:hAnsi="Arial" w:cs="Arial"/>
          <w:lang w:val="en-US"/>
        </w:rPr>
        <w:t xml:space="preserve"> for all employees</w:t>
      </w:r>
      <w:r>
        <w:rPr>
          <w:rFonts w:ascii="Arial" w:eastAsia="Cambria" w:hAnsi="Arial" w:cs="Arial"/>
          <w:lang w:val="en-US"/>
        </w:rPr>
        <w:t xml:space="preserve"> </w:t>
      </w:r>
      <w:r w:rsidR="00AB19FE">
        <w:rPr>
          <w:rFonts w:ascii="Arial" w:eastAsia="Cambria" w:hAnsi="Arial" w:cs="Arial"/>
          <w:lang w:val="en-US"/>
        </w:rPr>
        <w:t xml:space="preserve">in 2016 </w:t>
      </w:r>
      <w:r w:rsidR="00C85F43">
        <w:rPr>
          <w:rFonts w:ascii="Arial" w:eastAsia="Cambria" w:hAnsi="Arial" w:cs="Arial"/>
          <w:lang w:val="en-US"/>
        </w:rPr>
        <w:t xml:space="preserve">is </w:t>
      </w:r>
      <w:r>
        <w:rPr>
          <w:rFonts w:ascii="Arial" w:eastAsia="Cambria" w:hAnsi="Arial" w:cs="Arial"/>
          <w:lang w:val="en-US"/>
        </w:rPr>
        <w:t xml:space="preserve">reported as </w:t>
      </w:r>
      <w:r w:rsidR="00C85F43">
        <w:rPr>
          <w:rFonts w:ascii="Arial" w:eastAsia="Cambria" w:hAnsi="Arial" w:cs="Arial"/>
          <w:lang w:val="en-US"/>
        </w:rPr>
        <w:t>17.3%</w:t>
      </w:r>
    </w:p>
    <w:p w:rsidR="00C85F43" w:rsidRDefault="00C85F43" w:rsidP="00CA54FE">
      <w:pPr>
        <w:pStyle w:val="ListParagraph"/>
        <w:numPr>
          <w:ilvl w:val="0"/>
          <w:numId w:val="49"/>
        </w:numPr>
        <w:spacing w:line="360" w:lineRule="auto"/>
        <w:rPr>
          <w:rFonts w:ascii="Arial" w:eastAsia="Cambria" w:hAnsi="Arial" w:cs="Arial"/>
          <w:lang w:val="en-US"/>
        </w:rPr>
      </w:pPr>
      <w:r>
        <w:rPr>
          <w:rFonts w:ascii="Arial" w:eastAsia="Cambria" w:hAnsi="Arial" w:cs="Arial"/>
          <w:lang w:val="en-US"/>
        </w:rPr>
        <w:t>Scotland’s national average for all employees is 14.9%</w:t>
      </w:r>
    </w:p>
    <w:p w:rsidR="0004546E" w:rsidRPr="00AB19FE" w:rsidRDefault="0004546E" w:rsidP="0004546E">
      <w:pPr>
        <w:pStyle w:val="ListParagraph"/>
        <w:numPr>
          <w:ilvl w:val="0"/>
          <w:numId w:val="49"/>
        </w:numPr>
        <w:spacing w:line="360" w:lineRule="auto"/>
        <w:rPr>
          <w:rFonts w:ascii="Arial" w:eastAsia="Cambria" w:hAnsi="Arial" w:cs="Arial"/>
          <w:lang w:val="en-US"/>
        </w:rPr>
      </w:pPr>
      <w:proofErr w:type="spellStart"/>
      <w:r w:rsidRPr="00AB19FE">
        <w:rPr>
          <w:rFonts w:ascii="Arial" w:eastAsia="Cambria" w:hAnsi="Arial" w:cs="Arial"/>
          <w:lang w:val="en-US"/>
        </w:rPr>
        <w:t>Organisationally</w:t>
      </w:r>
      <w:proofErr w:type="spellEnd"/>
      <w:r w:rsidRPr="00AB19FE">
        <w:rPr>
          <w:rFonts w:ascii="Arial" w:eastAsia="Cambria" w:hAnsi="Arial" w:cs="Arial"/>
          <w:lang w:val="en-US"/>
        </w:rPr>
        <w:t>, male members of staff earn an average hourly rate of £19.51, which is £1.99 higher than that of female staff.</w:t>
      </w:r>
    </w:p>
    <w:p w:rsidR="00AB19FE" w:rsidRDefault="001C091C" w:rsidP="00227333">
      <w:pPr>
        <w:spacing w:line="360" w:lineRule="auto"/>
        <w:rPr>
          <w:rFonts w:ascii="Arial" w:eastAsia="Cambria" w:hAnsi="Arial" w:cs="Arial"/>
          <w:lang w:val="en-US"/>
        </w:rPr>
      </w:pPr>
      <w:r>
        <w:rPr>
          <w:rFonts w:ascii="Arial" w:eastAsia="Cambria" w:hAnsi="Arial" w:cs="Arial"/>
          <w:lang w:val="en-US"/>
        </w:rPr>
        <w:t>M</w:t>
      </w:r>
      <w:r w:rsidR="00AB19FE">
        <w:rPr>
          <w:rFonts w:ascii="Arial" w:eastAsia="Cambria" w:hAnsi="Arial" w:cs="Arial"/>
          <w:lang w:val="en-US"/>
        </w:rPr>
        <w:t>edian gender pay gap;</w:t>
      </w:r>
    </w:p>
    <w:p w:rsidR="0004546E" w:rsidRDefault="0004546E" w:rsidP="0004546E">
      <w:pPr>
        <w:pStyle w:val="ListParagraph"/>
        <w:numPr>
          <w:ilvl w:val="0"/>
          <w:numId w:val="50"/>
        </w:numPr>
        <w:spacing w:line="360" w:lineRule="auto"/>
        <w:rPr>
          <w:rFonts w:ascii="Arial" w:eastAsia="Cambria" w:hAnsi="Arial" w:cs="Arial"/>
          <w:lang w:val="en-US"/>
        </w:rPr>
      </w:pPr>
      <w:r>
        <w:rPr>
          <w:rFonts w:ascii="Arial" w:eastAsia="Cambria" w:hAnsi="Arial" w:cs="Arial"/>
          <w:lang w:val="en-US"/>
        </w:rPr>
        <w:t>We have</w:t>
      </w:r>
      <w:r w:rsidRPr="00AB19FE">
        <w:rPr>
          <w:rFonts w:ascii="Arial" w:eastAsia="Cambria" w:hAnsi="Arial" w:cs="Arial"/>
          <w:lang w:val="en-US"/>
        </w:rPr>
        <w:t xml:space="preserve"> an overall median p</w:t>
      </w:r>
      <w:r w:rsidR="00953707">
        <w:rPr>
          <w:rFonts w:ascii="Arial" w:eastAsia="Cambria" w:hAnsi="Arial" w:cs="Arial"/>
          <w:lang w:val="en-US"/>
        </w:rPr>
        <w:t>ay gap of 4.61%</w:t>
      </w:r>
    </w:p>
    <w:p w:rsidR="00AB19FE" w:rsidRDefault="00AB19FE" w:rsidP="00AB19FE">
      <w:pPr>
        <w:pStyle w:val="ListParagraph"/>
        <w:numPr>
          <w:ilvl w:val="0"/>
          <w:numId w:val="50"/>
        </w:numPr>
        <w:spacing w:line="360" w:lineRule="auto"/>
        <w:rPr>
          <w:rFonts w:ascii="Arial" w:eastAsia="Cambria" w:hAnsi="Arial" w:cs="Arial"/>
          <w:lang w:val="en-US"/>
        </w:rPr>
      </w:pPr>
      <w:r w:rsidRPr="00AB19FE">
        <w:rPr>
          <w:rFonts w:ascii="Arial" w:eastAsia="Cambria" w:hAnsi="Arial" w:cs="Arial"/>
          <w:lang w:val="en-US"/>
        </w:rPr>
        <w:t xml:space="preserve">The UK median gender pay gap in </w:t>
      </w:r>
      <w:r w:rsidR="00737D47">
        <w:rPr>
          <w:rFonts w:ascii="Arial" w:eastAsia="Cambria" w:hAnsi="Arial" w:cs="Arial"/>
          <w:lang w:val="en-US"/>
        </w:rPr>
        <w:t>October</w:t>
      </w:r>
      <w:r w:rsidRPr="00AB19FE">
        <w:rPr>
          <w:rFonts w:ascii="Arial" w:eastAsia="Cambria" w:hAnsi="Arial" w:cs="Arial"/>
          <w:lang w:val="en-US"/>
        </w:rPr>
        <w:t xml:space="preserve"> 2016 was 9.4%</w:t>
      </w:r>
    </w:p>
    <w:p w:rsidR="00737D47" w:rsidRDefault="00737D47" w:rsidP="00AB19FE">
      <w:pPr>
        <w:pStyle w:val="ListParagraph"/>
        <w:numPr>
          <w:ilvl w:val="0"/>
          <w:numId w:val="50"/>
        </w:numPr>
        <w:spacing w:line="360" w:lineRule="auto"/>
        <w:rPr>
          <w:rFonts w:ascii="Arial" w:eastAsia="Cambria" w:hAnsi="Arial" w:cs="Arial"/>
          <w:lang w:val="en-US"/>
        </w:rPr>
      </w:pPr>
      <w:r>
        <w:rPr>
          <w:rFonts w:ascii="Arial" w:eastAsia="Cambria" w:hAnsi="Arial" w:cs="Arial"/>
          <w:lang w:val="en-US"/>
        </w:rPr>
        <w:t>Scotland’s median pay gap is 6.2%</w:t>
      </w:r>
    </w:p>
    <w:p w:rsidR="00AB19FE" w:rsidRPr="00AB19FE" w:rsidRDefault="0004546E" w:rsidP="00AB19FE">
      <w:pPr>
        <w:pStyle w:val="ListParagraph"/>
        <w:numPr>
          <w:ilvl w:val="0"/>
          <w:numId w:val="50"/>
        </w:numPr>
        <w:spacing w:line="360" w:lineRule="auto"/>
        <w:rPr>
          <w:rFonts w:ascii="Arial" w:eastAsia="Cambria" w:hAnsi="Arial" w:cs="Arial"/>
          <w:lang w:val="en-US"/>
        </w:rPr>
      </w:pPr>
      <w:proofErr w:type="spellStart"/>
      <w:r>
        <w:rPr>
          <w:rFonts w:ascii="Arial" w:eastAsia="Cambria" w:hAnsi="Arial" w:cs="Arial"/>
          <w:lang w:val="en-US"/>
        </w:rPr>
        <w:t>Organisationally</w:t>
      </w:r>
      <w:proofErr w:type="spellEnd"/>
      <w:r>
        <w:rPr>
          <w:rFonts w:ascii="Arial" w:eastAsia="Cambria" w:hAnsi="Arial" w:cs="Arial"/>
          <w:lang w:val="en-US"/>
        </w:rPr>
        <w:t xml:space="preserve"> t</w:t>
      </w:r>
      <w:r w:rsidR="00AB19FE" w:rsidRPr="00AB19FE">
        <w:rPr>
          <w:rFonts w:ascii="Arial" w:eastAsia="Cambria" w:hAnsi="Arial" w:cs="Arial"/>
          <w:lang w:val="en-US"/>
        </w:rPr>
        <w:t>he median hourly salary of male staff is £0.82 higher than for our female staff.</w:t>
      </w:r>
    </w:p>
    <w:p w:rsidR="001C091C" w:rsidRDefault="001C091C" w:rsidP="00117036">
      <w:pPr>
        <w:pStyle w:val="ListParagraph"/>
        <w:spacing w:after="0" w:line="360" w:lineRule="auto"/>
        <w:rPr>
          <w:rFonts w:ascii="Arial" w:eastAsia="Cambria" w:hAnsi="Arial" w:cs="Arial"/>
          <w:lang w:val="en-US"/>
        </w:rPr>
      </w:pPr>
    </w:p>
    <w:p w:rsidR="00117036" w:rsidRPr="00117036" w:rsidRDefault="00117036" w:rsidP="00117036">
      <w:pPr>
        <w:pStyle w:val="ListParagraph"/>
        <w:spacing w:after="0" w:line="360" w:lineRule="auto"/>
        <w:rPr>
          <w:rFonts w:ascii="Arial" w:eastAsia="Cambria" w:hAnsi="Arial" w:cs="Arial"/>
          <w:sz w:val="20"/>
          <w:szCs w:val="20"/>
          <w:lang w:val="en-US"/>
        </w:rPr>
      </w:pPr>
      <w:r w:rsidRPr="00117036">
        <w:rPr>
          <w:rFonts w:ascii="Arial" w:eastAsia="Cambria" w:hAnsi="Arial" w:cs="Arial"/>
          <w:sz w:val="20"/>
          <w:szCs w:val="20"/>
          <w:lang w:val="en-US"/>
        </w:rPr>
        <w:t xml:space="preserve">** Definitions of ‘mean’ and ‘median’ pay gaps can be found in </w:t>
      </w:r>
      <w:r w:rsidRPr="00953707">
        <w:rPr>
          <w:rFonts w:ascii="Arial" w:eastAsia="Cambria" w:hAnsi="Arial" w:cs="Arial"/>
          <w:b/>
          <w:sz w:val="20"/>
          <w:szCs w:val="20"/>
          <w:lang w:val="en-US"/>
        </w:rPr>
        <w:t>Appendix D</w:t>
      </w:r>
      <w:r w:rsidRPr="00117036">
        <w:rPr>
          <w:rFonts w:ascii="Arial" w:eastAsia="Cambria" w:hAnsi="Arial" w:cs="Arial"/>
          <w:sz w:val="20"/>
          <w:szCs w:val="20"/>
          <w:lang w:val="en-US"/>
        </w:rPr>
        <w:t xml:space="preserve"> </w:t>
      </w:r>
    </w:p>
    <w:p w:rsidR="0004546E" w:rsidRDefault="0004546E" w:rsidP="00AB19FE">
      <w:pPr>
        <w:spacing w:after="0" w:line="360" w:lineRule="auto"/>
        <w:rPr>
          <w:rFonts w:ascii="Arial" w:eastAsia="Cambria" w:hAnsi="Arial" w:cs="Arial"/>
          <w:lang w:val="en-US"/>
        </w:rPr>
      </w:pPr>
      <w:r w:rsidRPr="001C091C">
        <w:rPr>
          <w:rFonts w:ascii="Arial" w:eastAsia="Cambria" w:hAnsi="Arial" w:cs="Arial"/>
          <w:lang w:val="en-US"/>
        </w:rPr>
        <w:lastRenderedPageBreak/>
        <w:t>Agency Management Team</w:t>
      </w:r>
    </w:p>
    <w:p w:rsidR="001C091C" w:rsidRDefault="001C091C" w:rsidP="00AB19FE">
      <w:pPr>
        <w:spacing w:after="0" w:line="360" w:lineRule="auto"/>
        <w:rPr>
          <w:rFonts w:ascii="Arial" w:eastAsia="Cambria" w:hAnsi="Arial" w:cs="Arial"/>
          <w:lang w:val="en-US"/>
        </w:rPr>
      </w:pPr>
    </w:p>
    <w:p w:rsidR="00A62EB4" w:rsidRDefault="00953707" w:rsidP="00AB19FE">
      <w:pPr>
        <w:spacing w:after="0" w:line="360" w:lineRule="auto"/>
        <w:rPr>
          <w:rFonts w:ascii="Arial" w:eastAsia="Cambria" w:hAnsi="Arial" w:cs="Arial"/>
          <w:lang w:val="en-US"/>
        </w:rPr>
      </w:pPr>
      <w:r>
        <w:rPr>
          <w:rFonts w:ascii="Arial" w:eastAsia="Cambria" w:hAnsi="Arial" w:cs="Arial"/>
          <w:lang w:val="en-US"/>
        </w:rPr>
        <w:t>The AMT</w:t>
      </w:r>
      <w:r w:rsidR="001C091C">
        <w:rPr>
          <w:rFonts w:ascii="Arial" w:eastAsia="Cambria" w:hAnsi="Arial" w:cs="Arial"/>
          <w:lang w:val="en-US"/>
        </w:rPr>
        <w:t xml:space="preserve"> has</w:t>
      </w:r>
      <w:r>
        <w:rPr>
          <w:rFonts w:ascii="Arial" w:eastAsia="Cambria" w:hAnsi="Arial" w:cs="Arial"/>
          <w:lang w:val="en-US"/>
        </w:rPr>
        <w:t xml:space="preserve"> seven</w:t>
      </w:r>
      <w:r w:rsidR="001C091C">
        <w:rPr>
          <w:rFonts w:ascii="Arial" w:eastAsia="Cambria" w:hAnsi="Arial" w:cs="Arial"/>
          <w:lang w:val="en-US"/>
        </w:rPr>
        <w:t xml:space="preserve"> members of staff, </w:t>
      </w:r>
      <w:r>
        <w:rPr>
          <w:rFonts w:ascii="Arial" w:eastAsia="Cambria" w:hAnsi="Arial" w:cs="Arial"/>
          <w:lang w:val="en-US"/>
        </w:rPr>
        <w:t>two</w:t>
      </w:r>
      <w:r w:rsidR="00A62EB4">
        <w:rPr>
          <w:rFonts w:ascii="Arial" w:eastAsia="Cambria" w:hAnsi="Arial" w:cs="Arial"/>
          <w:lang w:val="en-US"/>
        </w:rPr>
        <w:t xml:space="preserve"> of whom are women, and all of whom are </w:t>
      </w:r>
      <w:r w:rsidR="001C091C">
        <w:rPr>
          <w:rFonts w:ascii="Arial" w:eastAsia="Cambria" w:hAnsi="Arial" w:cs="Arial"/>
          <w:lang w:val="en-US"/>
        </w:rPr>
        <w:t xml:space="preserve">all in </w:t>
      </w:r>
      <w:r w:rsidR="00BD541C">
        <w:rPr>
          <w:rFonts w:ascii="Arial" w:eastAsia="Cambria" w:hAnsi="Arial" w:cs="Arial"/>
          <w:lang w:val="en-US"/>
        </w:rPr>
        <w:t>the top pay grades,</w:t>
      </w:r>
      <w:r w:rsidR="00117036">
        <w:rPr>
          <w:rFonts w:ascii="Arial" w:eastAsia="Cambria" w:hAnsi="Arial" w:cs="Arial"/>
          <w:lang w:val="en-US"/>
        </w:rPr>
        <w:t xml:space="preserve"> </w:t>
      </w:r>
      <w:r w:rsidR="00BD541C">
        <w:rPr>
          <w:rFonts w:ascii="Arial" w:eastAsia="Cambria" w:hAnsi="Arial" w:cs="Arial"/>
          <w:lang w:val="en-US"/>
        </w:rPr>
        <w:t>Grade</w:t>
      </w:r>
      <w:r w:rsidR="001C091C">
        <w:rPr>
          <w:rFonts w:ascii="Arial" w:eastAsia="Cambria" w:hAnsi="Arial" w:cs="Arial"/>
          <w:lang w:val="en-US"/>
        </w:rPr>
        <w:t xml:space="preserve"> Y</w:t>
      </w:r>
      <w:r w:rsidR="00117036">
        <w:rPr>
          <w:rFonts w:ascii="Arial" w:eastAsia="Cambria" w:hAnsi="Arial" w:cs="Arial"/>
          <w:lang w:val="en-US"/>
        </w:rPr>
        <w:t>.</w:t>
      </w:r>
      <w:r w:rsidR="001C091C">
        <w:rPr>
          <w:rFonts w:ascii="Arial" w:eastAsia="Cambria" w:hAnsi="Arial" w:cs="Arial"/>
          <w:lang w:val="en-US"/>
        </w:rPr>
        <w:t xml:space="preserve"> </w:t>
      </w:r>
      <w:r w:rsidR="00BD541C">
        <w:rPr>
          <w:rFonts w:ascii="Arial" w:eastAsia="Cambria" w:hAnsi="Arial" w:cs="Arial"/>
          <w:lang w:val="en-US"/>
        </w:rPr>
        <w:t>Within Grade Y there are three sub-grades</w:t>
      </w:r>
      <w:r w:rsidR="00827E5D">
        <w:rPr>
          <w:rFonts w:ascii="Arial" w:eastAsia="Cambria" w:hAnsi="Arial" w:cs="Arial"/>
          <w:lang w:val="en-US"/>
        </w:rPr>
        <w:t xml:space="preserve"> for </w:t>
      </w:r>
      <w:r w:rsidR="00A62EB4">
        <w:rPr>
          <w:rFonts w:ascii="Arial" w:eastAsia="Cambria" w:hAnsi="Arial" w:cs="Arial"/>
          <w:lang w:val="en-US"/>
        </w:rPr>
        <w:t>Chief Executive, Executive Director and Chief Officer</w:t>
      </w:r>
      <w:r w:rsidR="00805CC4">
        <w:rPr>
          <w:rFonts w:ascii="Arial" w:eastAsia="Cambria" w:hAnsi="Arial" w:cs="Arial"/>
          <w:lang w:val="en-US"/>
        </w:rPr>
        <w:t xml:space="preserve"> </w:t>
      </w:r>
      <w:proofErr w:type="gramStart"/>
      <w:r w:rsidR="00805CC4">
        <w:rPr>
          <w:rFonts w:ascii="Arial" w:eastAsia="Cambria" w:hAnsi="Arial" w:cs="Arial"/>
          <w:lang w:val="en-US"/>
        </w:rPr>
        <w:t>positions</w:t>
      </w:r>
      <w:proofErr w:type="gramEnd"/>
      <w:r w:rsidR="00805CC4">
        <w:rPr>
          <w:rFonts w:ascii="Arial" w:eastAsia="Cambria" w:hAnsi="Arial" w:cs="Arial"/>
          <w:lang w:val="en-US"/>
        </w:rPr>
        <w:t>.</w:t>
      </w:r>
    </w:p>
    <w:p w:rsidR="00A62EB4" w:rsidRDefault="00A62EB4" w:rsidP="00AB19FE">
      <w:pPr>
        <w:spacing w:after="0" w:line="360" w:lineRule="auto"/>
        <w:rPr>
          <w:rFonts w:ascii="Arial" w:eastAsia="Cambria" w:hAnsi="Arial" w:cs="Arial"/>
          <w:lang w:val="en-US"/>
        </w:rPr>
      </w:pPr>
    </w:p>
    <w:p w:rsidR="001C091C" w:rsidRPr="001C091C" w:rsidRDefault="001C091C" w:rsidP="00AB19FE">
      <w:pPr>
        <w:spacing w:after="0" w:line="360" w:lineRule="auto"/>
        <w:rPr>
          <w:rFonts w:ascii="Arial" w:eastAsia="Cambria" w:hAnsi="Arial" w:cs="Arial"/>
          <w:lang w:val="en-US"/>
        </w:rPr>
      </w:pPr>
      <w:r>
        <w:rPr>
          <w:rFonts w:ascii="Arial" w:eastAsia="Cambria" w:hAnsi="Arial" w:cs="Arial"/>
          <w:lang w:val="en-US"/>
        </w:rPr>
        <w:t xml:space="preserve">The mean and median pay gaps </w:t>
      </w:r>
      <w:r w:rsidR="00953707">
        <w:rPr>
          <w:rFonts w:ascii="Arial" w:eastAsia="Cambria" w:hAnsi="Arial" w:cs="Arial"/>
          <w:lang w:val="en-US"/>
        </w:rPr>
        <w:t xml:space="preserve">for the </w:t>
      </w:r>
      <w:r>
        <w:rPr>
          <w:rFonts w:ascii="Arial" w:eastAsia="Cambria" w:hAnsi="Arial" w:cs="Arial"/>
          <w:lang w:val="en-US"/>
        </w:rPr>
        <w:t>AMT are;</w:t>
      </w:r>
    </w:p>
    <w:p w:rsidR="0004546E" w:rsidRPr="001C091C" w:rsidRDefault="0004546E" w:rsidP="00AB19FE">
      <w:pPr>
        <w:spacing w:after="0" w:line="360" w:lineRule="auto"/>
        <w:rPr>
          <w:rFonts w:ascii="Arial" w:eastAsia="Cambria" w:hAnsi="Arial" w:cs="Arial"/>
          <w:i/>
          <w:lang w:val="en-US"/>
        </w:rPr>
      </w:pPr>
    </w:p>
    <w:p w:rsidR="0004546E" w:rsidRDefault="0004546E" w:rsidP="0004546E">
      <w:pPr>
        <w:pStyle w:val="ListParagraph"/>
        <w:numPr>
          <w:ilvl w:val="0"/>
          <w:numId w:val="49"/>
        </w:numPr>
        <w:spacing w:line="360" w:lineRule="auto"/>
        <w:rPr>
          <w:rFonts w:ascii="Arial" w:eastAsia="Cambria" w:hAnsi="Arial" w:cs="Arial"/>
          <w:lang w:val="en-US"/>
        </w:rPr>
      </w:pPr>
      <w:r w:rsidRPr="00AB19FE">
        <w:rPr>
          <w:rFonts w:ascii="Arial" w:eastAsia="Cambria" w:hAnsi="Arial" w:cs="Arial"/>
          <w:lang w:val="en-US"/>
        </w:rPr>
        <w:t xml:space="preserve">18.76% </w:t>
      </w:r>
      <w:r w:rsidR="001C091C">
        <w:rPr>
          <w:rFonts w:ascii="Arial" w:eastAsia="Cambria" w:hAnsi="Arial" w:cs="Arial"/>
          <w:lang w:val="en-US"/>
        </w:rPr>
        <w:t xml:space="preserve">mean pay gap </w:t>
      </w:r>
      <w:r w:rsidRPr="00AB19FE">
        <w:rPr>
          <w:rFonts w:ascii="Arial" w:eastAsia="Cambria" w:hAnsi="Arial" w:cs="Arial"/>
          <w:lang w:val="en-US"/>
        </w:rPr>
        <w:t xml:space="preserve">in </w:t>
      </w:r>
      <w:proofErr w:type="spellStart"/>
      <w:r w:rsidRPr="00AB19FE">
        <w:rPr>
          <w:rFonts w:ascii="Arial" w:eastAsia="Cambria" w:hAnsi="Arial" w:cs="Arial"/>
          <w:lang w:val="en-US"/>
        </w:rPr>
        <w:t>favour</w:t>
      </w:r>
      <w:proofErr w:type="spellEnd"/>
      <w:r w:rsidRPr="00AB19FE">
        <w:rPr>
          <w:rFonts w:ascii="Arial" w:eastAsia="Cambria" w:hAnsi="Arial" w:cs="Arial"/>
          <w:lang w:val="en-US"/>
        </w:rPr>
        <w:t xml:space="preserve"> of males, with an average hourly salary £9.</w:t>
      </w:r>
      <w:r w:rsidR="00953707">
        <w:rPr>
          <w:rFonts w:ascii="Arial" w:eastAsia="Cambria" w:hAnsi="Arial" w:cs="Arial"/>
          <w:lang w:val="en-US"/>
        </w:rPr>
        <w:t>55 higher than for female staff</w:t>
      </w:r>
    </w:p>
    <w:p w:rsidR="0004546E" w:rsidRPr="003C26F0" w:rsidRDefault="0004546E" w:rsidP="0004546E">
      <w:pPr>
        <w:pStyle w:val="ListParagraph"/>
        <w:numPr>
          <w:ilvl w:val="0"/>
          <w:numId w:val="49"/>
        </w:numPr>
        <w:spacing w:after="0" w:line="360" w:lineRule="auto"/>
        <w:rPr>
          <w:rFonts w:ascii="Arial" w:eastAsia="Cambria" w:hAnsi="Arial" w:cs="Arial"/>
          <w:i/>
          <w:sz w:val="24"/>
          <w:szCs w:val="24"/>
          <w:u w:val="single"/>
          <w:lang w:val="en-US"/>
        </w:rPr>
      </w:pPr>
      <w:r w:rsidRPr="003C26F0">
        <w:rPr>
          <w:rFonts w:ascii="Arial" w:eastAsia="Cambria" w:hAnsi="Arial" w:cs="Arial"/>
          <w:lang w:val="en-US"/>
        </w:rPr>
        <w:t xml:space="preserve"> 20.78% </w:t>
      </w:r>
      <w:r w:rsidR="001C091C">
        <w:rPr>
          <w:rFonts w:ascii="Arial" w:eastAsia="Cambria" w:hAnsi="Arial" w:cs="Arial"/>
          <w:lang w:val="en-US"/>
        </w:rPr>
        <w:t>median pay gap in</w:t>
      </w:r>
      <w:r w:rsidRPr="003C26F0">
        <w:rPr>
          <w:rFonts w:ascii="Arial" w:eastAsia="Cambria" w:hAnsi="Arial" w:cs="Arial"/>
          <w:lang w:val="en-US"/>
        </w:rPr>
        <w:t xml:space="preserve"> </w:t>
      </w:r>
      <w:proofErr w:type="spellStart"/>
      <w:r w:rsidRPr="003C26F0">
        <w:rPr>
          <w:rFonts w:ascii="Arial" w:eastAsia="Cambria" w:hAnsi="Arial" w:cs="Arial"/>
          <w:lang w:val="en-US"/>
        </w:rPr>
        <w:t>favour</w:t>
      </w:r>
      <w:proofErr w:type="spellEnd"/>
      <w:r w:rsidRPr="003C26F0">
        <w:rPr>
          <w:rFonts w:ascii="Arial" w:eastAsia="Cambria" w:hAnsi="Arial" w:cs="Arial"/>
          <w:lang w:val="en-US"/>
        </w:rPr>
        <w:t xml:space="preserve"> of males, with a median hourly salary £10.96 higher than for female staff</w:t>
      </w:r>
    </w:p>
    <w:p w:rsidR="0004546E" w:rsidRDefault="0004546E" w:rsidP="0004546E">
      <w:pPr>
        <w:pStyle w:val="ListParagraph"/>
        <w:spacing w:line="360" w:lineRule="auto"/>
        <w:rPr>
          <w:rFonts w:ascii="Arial" w:eastAsia="Cambria" w:hAnsi="Arial" w:cs="Arial"/>
          <w:lang w:val="en-US"/>
        </w:rPr>
      </w:pPr>
    </w:p>
    <w:p w:rsidR="00805CC4" w:rsidRDefault="00A62EB4" w:rsidP="00227333">
      <w:pPr>
        <w:pStyle w:val="ListParagraph"/>
        <w:spacing w:line="360" w:lineRule="auto"/>
        <w:ind w:left="0"/>
        <w:rPr>
          <w:rFonts w:ascii="Arial" w:eastAsia="Cambria" w:hAnsi="Arial" w:cs="Arial"/>
          <w:lang w:val="en-US"/>
        </w:rPr>
      </w:pPr>
      <w:r>
        <w:rPr>
          <w:rFonts w:ascii="Arial" w:eastAsia="Cambria" w:hAnsi="Arial" w:cs="Arial"/>
          <w:lang w:val="en-US"/>
        </w:rPr>
        <w:t xml:space="preserve">This gap can be accounted for by there being fewer numbers of women in </w:t>
      </w:r>
      <w:r w:rsidR="00953707">
        <w:rPr>
          <w:rFonts w:ascii="Arial" w:eastAsia="Cambria" w:hAnsi="Arial" w:cs="Arial"/>
          <w:lang w:val="en-US"/>
        </w:rPr>
        <w:t xml:space="preserve">the </w:t>
      </w:r>
      <w:r>
        <w:rPr>
          <w:rFonts w:ascii="Arial" w:eastAsia="Cambria" w:hAnsi="Arial" w:cs="Arial"/>
          <w:lang w:val="en-US"/>
        </w:rPr>
        <w:t xml:space="preserve">AMT </w:t>
      </w:r>
      <w:r w:rsidR="00BD541C">
        <w:rPr>
          <w:rFonts w:ascii="Arial" w:eastAsia="Cambria" w:hAnsi="Arial" w:cs="Arial"/>
          <w:lang w:val="en-US"/>
        </w:rPr>
        <w:t>generally and</w:t>
      </w:r>
      <w:r>
        <w:rPr>
          <w:rFonts w:ascii="Arial" w:eastAsia="Cambria" w:hAnsi="Arial" w:cs="Arial"/>
          <w:lang w:val="en-US"/>
        </w:rPr>
        <w:t xml:space="preserve"> the</w:t>
      </w:r>
      <w:r w:rsidR="00805CC4">
        <w:rPr>
          <w:rFonts w:ascii="Arial" w:eastAsia="Cambria" w:hAnsi="Arial" w:cs="Arial"/>
          <w:lang w:val="en-US"/>
        </w:rPr>
        <w:t xml:space="preserve"> top three </w:t>
      </w:r>
      <w:r>
        <w:rPr>
          <w:rFonts w:ascii="Arial" w:eastAsia="Cambria" w:hAnsi="Arial" w:cs="Arial"/>
          <w:lang w:val="en-US"/>
        </w:rPr>
        <w:t xml:space="preserve">posts of Chief </w:t>
      </w:r>
      <w:r w:rsidR="00BD541C">
        <w:rPr>
          <w:rFonts w:ascii="Arial" w:eastAsia="Cambria" w:hAnsi="Arial" w:cs="Arial"/>
          <w:lang w:val="en-US"/>
        </w:rPr>
        <w:t>Executive and</w:t>
      </w:r>
      <w:r>
        <w:rPr>
          <w:rFonts w:ascii="Arial" w:eastAsia="Cambria" w:hAnsi="Arial" w:cs="Arial"/>
          <w:lang w:val="en-US"/>
        </w:rPr>
        <w:t xml:space="preserve"> Executive Directors </w:t>
      </w:r>
      <w:r w:rsidR="00827E5D">
        <w:rPr>
          <w:rFonts w:ascii="Arial" w:eastAsia="Cambria" w:hAnsi="Arial" w:cs="Arial"/>
          <w:lang w:val="en-US"/>
        </w:rPr>
        <w:t>being</w:t>
      </w:r>
      <w:r>
        <w:rPr>
          <w:rFonts w:ascii="Arial" w:eastAsia="Cambria" w:hAnsi="Arial" w:cs="Arial"/>
          <w:lang w:val="en-US"/>
        </w:rPr>
        <w:t xml:space="preserve"> held by men. </w:t>
      </w:r>
    </w:p>
    <w:p w:rsidR="00805CC4" w:rsidRDefault="00805CC4" w:rsidP="00227333">
      <w:pPr>
        <w:pStyle w:val="ListParagraph"/>
        <w:spacing w:line="360" w:lineRule="auto"/>
        <w:ind w:left="0"/>
        <w:rPr>
          <w:rFonts w:ascii="Arial" w:eastAsia="Cambria" w:hAnsi="Arial" w:cs="Arial"/>
          <w:lang w:val="en-US"/>
        </w:rPr>
      </w:pPr>
    </w:p>
    <w:p w:rsidR="00A210C9" w:rsidRDefault="00117036" w:rsidP="00227333">
      <w:pPr>
        <w:pStyle w:val="ListParagraph"/>
        <w:spacing w:line="360" w:lineRule="auto"/>
        <w:ind w:left="0"/>
        <w:rPr>
          <w:rFonts w:ascii="Arial" w:eastAsia="Cambria" w:hAnsi="Arial" w:cs="Arial"/>
          <w:lang w:val="en-US"/>
        </w:rPr>
      </w:pPr>
      <w:r>
        <w:rPr>
          <w:rFonts w:ascii="Arial" w:eastAsia="Cambria" w:hAnsi="Arial" w:cs="Arial"/>
          <w:lang w:val="en-US"/>
        </w:rPr>
        <w:t xml:space="preserve">Across the </w:t>
      </w:r>
      <w:proofErr w:type="spellStart"/>
      <w:r>
        <w:rPr>
          <w:rFonts w:ascii="Arial" w:eastAsia="Cambria" w:hAnsi="Arial" w:cs="Arial"/>
          <w:lang w:val="en-US"/>
        </w:rPr>
        <w:t>organisation</w:t>
      </w:r>
      <w:proofErr w:type="spellEnd"/>
      <w:r>
        <w:rPr>
          <w:rFonts w:ascii="Arial" w:eastAsia="Cambria" w:hAnsi="Arial" w:cs="Arial"/>
          <w:lang w:val="en-US"/>
        </w:rPr>
        <w:t>, our pay gaps are accounted for by having greater numbers of female staff in the lower grades and higher numbers of men in the higher grades.</w:t>
      </w:r>
      <w:r w:rsidR="00016E64">
        <w:rPr>
          <w:rFonts w:ascii="Arial" w:eastAsia="Cambria" w:hAnsi="Arial" w:cs="Arial"/>
          <w:lang w:val="en-US"/>
        </w:rPr>
        <w:t xml:space="preserve"> </w:t>
      </w:r>
      <w:r>
        <w:rPr>
          <w:rFonts w:ascii="Arial" w:eastAsia="Cambria" w:hAnsi="Arial" w:cs="Arial"/>
          <w:lang w:val="en-US"/>
        </w:rPr>
        <w:t>While that remains the case, we are unlikely to see any significant change to our pay gaps.</w:t>
      </w:r>
    </w:p>
    <w:p w:rsidR="0004546E" w:rsidRDefault="0004546E" w:rsidP="00F84EC4">
      <w:pPr>
        <w:spacing w:after="0" w:line="240" w:lineRule="auto"/>
        <w:rPr>
          <w:rFonts w:ascii="Arial" w:eastAsia="Cambria" w:hAnsi="Arial" w:cs="Arial"/>
          <w:lang w:val="en-US"/>
        </w:rPr>
      </w:pPr>
    </w:p>
    <w:p w:rsidR="00A210C9" w:rsidRPr="00AB6B30" w:rsidRDefault="00A210C9" w:rsidP="00F84EC4">
      <w:pPr>
        <w:spacing w:after="0" w:line="240" w:lineRule="auto"/>
        <w:rPr>
          <w:rFonts w:ascii="Arial" w:eastAsia="Cambria" w:hAnsi="Arial" w:cs="Arial"/>
          <w:lang w:val="en-US"/>
        </w:rPr>
      </w:pPr>
      <w:r w:rsidRPr="00AB6B30">
        <w:rPr>
          <w:rFonts w:ascii="Arial" w:eastAsia="Cambria" w:hAnsi="Arial" w:cs="Arial"/>
          <w:lang w:val="en-US"/>
        </w:rPr>
        <w:t>Occupational segregation</w:t>
      </w:r>
    </w:p>
    <w:p w:rsidR="00A210C9" w:rsidRPr="007E0CE0" w:rsidRDefault="00A210C9" w:rsidP="00F84EC4">
      <w:pPr>
        <w:spacing w:after="0" w:line="240" w:lineRule="auto"/>
        <w:rPr>
          <w:rFonts w:ascii="Arial" w:eastAsia="Cambria" w:hAnsi="Arial" w:cs="Arial"/>
          <w:b/>
          <w:i/>
          <w:sz w:val="24"/>
          <w:szCs w:val="24"/>
          <w:lang w:val="en-US"/>
        </w:rPr>
      </w:pPr>
    </w:p>
    <w:p w:rsidR="00987E82" w:rsidRPr="00987E82" w:rsidRDefault="00987E82" w:rsidP="00227333">
      <w:pPr>
        <w:spacing w:after="0" w:line="360" w:lineRule="auto"/>
        <w:rPr>
          <w:rFonts w:ascii="Arial" w:eastAsia="Cambria" w:hAnsi="Arial" w:cs="Arial"/>
          <w:b/>
          <w:lang w:val="en-US"/>
        </w:rPr>
      </w:pPr>
      <w:r w:rsidRPr="00987E82">
        <w:rPr>
          <w:rFonts w:ascii="Arial" w:eastAsia="Cambria" w:hAnsi="Arial" w:cs="Arial"/>
          <w:lang w:val="en-US"/>
        </w:rPr>
        <w:t>This is the fi</w:t>
      </w:r>
      <w:r>
        <w:rPr>
          <w:rFonts w:ascii="Arial" w:eastAsia="Cambria" w:hAnsi="Arial" w:cs="Arial"/>
          <w:lang w:val="en-US"/>
        </w:rPr>
        <w:t>r</w:t>
      </w:r>
      <w:r w:rsidRPr="00987E82">
        <w:rPr>
          <w:rFonts w:ascii="Arial" w:eastAsia="Cambria" w:hAnsi="Arial" w:cs="Arial"/>
          <w:lang w:val="en-US"/>
        </w:rPr>
        <w:t>st time we are reporting on occupational segregation by gender, race and disability</w:t>
      </w:r>
      <w:r>
        <w:rPr>
          <w:rFonts w:ascii="Arial" w:eastAsia="Cambria" w:hAnsi="Arial" w:cs="Arial"/>
          <w:i/>
          <w:lang w:val="en-US"/>
        </w:rPr>
        <w:t>.</w:t>
      </w:r>
      <w:r>
        <w:rPr>
          <w:rFonts w:ascii="Arial" w:eastAsia="Cambria" w:hAnsi="Arial" w:cs="Arial"/>
          <w:lang w:val="en-US"/>
        </w:rPr>
        <w:t xml:space="preserve"> The following are the key points relating to each and detailed tables can be found in </w:t>
      </w:r>
      <w:r w:rsidRPr="00987E82">
        <w:rPr>
          <w:rFonts w:ascii="Arial" w:eastAsia="Cambria" w:hAnsi="Arial" w:cs="Arial"/>
          <w:b/>
          <w:lang w:val="en-US"/>
        </w:rPr>
        <w:t>Appendix D</w:t>
      </w:r>
      <w:r>
        <w:rPr>
          <w:rFonts w:ascii="Arial" w:eastAsia="Cambria" w:hAnsi="Arial" w:cs="Arial"/>
          <w:b/>
          <w:lang w:val="en-US"/>
        </w:rPr>
        <w:t>.</w:t>
      </w:r>
    </w:p>
    <w:p w:rsidR="00987E82" w:rsidRPr="00987E82" w:rsidRDefault="00987E82" w:rsidP="00227333">
      <w:pPr>
        <w:spacing w:after="0" w:line="360" w:lineRule="auto"/>
        <w:rPr>
          <w:rFonts w:ascii="Arial" w:eastAsia="Cambria" w:hAnsi="Arial" w:cs="Arial"/>
          <w:lang w:val="en-US"/>
        </w:rPr>
      </w:pPr>
    </w:p>
    <w:p w:rsidR="00227333" w:rsidRPr="00AB6B30" w:rsidRDefault="005F6FED" w:rsidP="00227333">
      <w:pPr>
        <w:spacing w:after="0" w:line="360" w:lineRule="auto"/>
        <w:rPr>
          <w:rFonts w:ascii="Arial" w:eastAsia="Cambria" w:hAnsi="Arial" w:cs="Arial"/>
          <w:i/>
          <w:lang w:val="en-US"/>
        </w:rPr>
      </w:pPr>
      <w:r w:rsidRPr="00AB6B30">
        <w:rPr>
          <w:rFonts w:ascii="Arial" w:eastAsia="Cambria" w:hAnsi="Arial" w:cs="Arial"/>
          <w:i/>
          <w:lang w:val="en-US"/>
        </w:rPr>
        <w:t>By gender – key points</w:t>
      </w:r>
    </w:p>
    <w:p w:rsidR="00F84EC4" w:rsidRDefault="00F84EC4" w:rsidP="00227333">
      <w:pPr>
        <w:spacing w:after="0" w:line="360" w:lineRule="auto"/>
        <w:rPr>
          <w:rFonts w:ascii="Arial" w:eastAsia="Cambria" w:hAnsi="Arial" w:cs="Arial"/>
          <w:lang w:val="en-US"/>
        </w:rPr>
      </w:pPr>
      <w:r w:rsidRPr="00F84EC4">
        <w:rPr>
          <w:rFonts w:ascii="Arial" w:eastAsia="Cambria" w:hAnsi="Arial" w:cs="Arial"/>
          <w:lang w:val="en-US"/>
        </w:rPr>
        <w:t>The overall gender split is 53.61% female and 46.37% male, with 90 more females than males.  Whilst the gender split overall is reasonably neutral, the</w:t>
      </w:r>
      <w:r w:rsidR="00496A0A">
        <w:rPr>
          <w:rFonts w:ascii="Arial" w:eastAsia="Cambria" w:hAnsi="Arial" w:cs="Arial"/>
          <w:lang w:val="en-US"/>
        </w:rPr>
        <w:t>re are some notable differences;</w:t>
      </w:r>
    </w:p>
    <w:p w:rsidR="00496A0A" w:rsidRPr="00F84EC4" w:rsidRDefault="00496A0A" w:rsidP="00227333">
      <w:pPr>
        <w:spacing w:after="0" w:line="360" w:lineRule="auto"/>
        <w:rPr>
          <w:rFonts w:ascii="Arial" w:eastAsia="Cambria" w:hAnsi="Arial" w:cs="Arial"/>
          <w:b/>
          <w:sz w:val="24"/>
          <w:szCs w:val="24"/>
          <w:lang w:val="en-US"/>
        </w:rPr>
      </w:pPr>
    </w:p>
    <w:p w:rsidR="00987E82" w:rsidRDefault="00F84EC4" w:rsidP="00987E82">
      <w:pPr>
        <w:numPr>
          <w:ilvl w:val="0"/>
          <w:numId w:val="43"/>
        </w:numPr>
        <w:spacing w:line="240" w:lineRule="auto"/>
        <w:rPr>
          <w:rFonts w:ascii="Arial" w:eastAsia="Cambria" w:hAnsi="Arial" w:cs="Arial"/>
          <w:lang w:val="en-US"/>
        </w:rPr>
      </w:pPr>
      <w:r w:rsidRPr="00987E82">
        <w:rPr>
          <w:rFonts w:ascii="Arial" w:eastAsia="Cambria" w:hAnsi="Arial" w:cs="Arial"/>
          <w:lang w:val="en-US"/>
        </w:rPr>
        <w:t>Gender breakdown is more pronounced between the upper and lower se</w:t>
      </w:r>
      <w:r w:rsidR="00496A0A">
        <w:rPr>
          <w:rFonts w:ascii="Arial" w:eastAsia="Cambria" w:hAnsi="Arial" w:cs="Arial"/>
          <w:lang w:val="en-US"/>
        </w:rPr>
        <w:t>ctions of the grading structure</w:t>
      </w:r>
      <w:r w:rsidRPr="00987E82">
        <w:rPr>
          <w:rFonts w:ascii="Arial" w:eastAsia="Cambria" w:hAnsi="Arial" w:cs="Arial"/>
          <w:lang w:val="en-US"/>
        </w:rPr>
        <w:t xml:space="preserve"> </w:t>
      </w:r>
    </w:p>
    <w:p w:rsidR="00F84EC4" w:rsidRPr="00987E82" w:rsidRDefault="00BD541C" w:rsidP="00987E82">
      <w:pPr>
        <w:numPr>
          <w:ilvl w:val="0"/>
          <w:numId w:val="43"/>
        </w:numPr>
        <w:spacing w:line="240" w:lineRule="auto"/>
        <w:rPr>
          <w:rFonts w:ascii="Arial" w:eastAsia="Cambria" w:hAnsi="Arial" w:cs="Arial"/>
          <w:lang w:val="en-US"/>
        </w:rPr>
      </w:pPr>
      <w:r>
        <w:rPr>
          <w:rFonts w:ascii="Arial" w:eastAsia="Cambria" w:hAnsi="Arial" w:cs="Arial"/>
          <w:lang w:val="en-US"/>
        </w:rPr>
        <w:t xml:space="preserve">The AMT and top three Grades </w:t>
      </w:r>
      <w:r w:rsidR="00F84EC4" w:rsidRPr="00987E82">
        <w:rPr>
          <w:rFonts w:ascii="Arial" w:eastAsia="Cambria" w:hAnsi="Arial" w:cs="Arial"/>
          <w:lang w:val="en-US"/>
        </w:rPr>
        <w:t>(A to C) of the grading structure are predominantly male, with nearly 25% of the tota</w:t>
      </w:r>
      <w:r w:rsidR="00496A0A">
        <w:rPr>
          <w:rFonts w:ascii="Arial" w:eastAsia="Cambria" w:hAnsi="Arial" w:cs="Arial"/>
          <w:lang w:val="en-US"/>
        </w:rPr>
        <w:t xml:space="preserve">l male staff in </w:t>
      </w:r>
      <w:r>
        <w:rPr>
          <w:rFonts w:ascii="Arial" w:eastAsia="Cambria" w:hAnsi="Arial" w:cs="Arial"/>
          <w:lang w:val="en-US"/>
        </w:rPr>
        <w:t>these pay grades</w:t>
      </w:r>
      <w:r w:rsidR="00F84EC4" w:rsidRPr="00987E82">
        <w:rPr>
          <w:rFonts w:ascii="Arial" w:eastAsia="Cambria" w:hAnsi="Arial" w:cs="Arial"/>
          <w:lang w:val="en-US"/>
        </w:rPr>
        <w:t>, compar</w:t>
      </w:r>
      <w:r w:rsidR="00496A0A">
        <w:rPr>
          <w:rFonts w:ascii="Arial" w:eastAsia="Cambria" w:hAnsi="Arial" w:cs="Arial"/>
          <w:lang w:val="en-US"/>
        </w:rPr>
        <w:t>ed to 13% of total female staff</w:t>
      </w:r>
    </w:p>
    <w:p w:rsidR="00F84EC4" w:rsidRPr="00F84EC4" w:rsidRDefault="00BD541C" w:rsidP="00987E82">
      <w:pPr>
        <w:numPr>
          <w:ilvl w:val="0"/>
          <w:numId w:val="43"/>
        </w:numPr>
        <w:spacing w:line="240" w:lineRule="auto"/>
        <w:rPr>
          <w:rFonts w:ascii="Arial" w:eastAsia="Cambria" w:hAnsi="Arial" w:cs="Arial"/>
          <w:lang w:val="en-US"/>
        </w:rPr>
      </w:pPr>
      <w:r>
        <w:rPr>
          <w:rFonts w:ascii="Arial" w:eastAsia="Cambria" w:hAnsi="Arial" w:cs="Arial"/>
          <w:lang w:val="en-US"/>
        </w:rPr>
        <w:t>In Grades</w:t>
      </w:r>
      <w:r w:rsidR="00F84EC4" w:rsidRPr="00F84EC4">
        <w:rPr>
          <w:rFonts w:ascii="Arial" w:eastAsia="Cambria" w:hAnsi="Arial" w:cs="Arial"/>
          <w:lang w:val="en-US"/>
        </w:rPr>
        <w:t xml:space="preserve"> D to T, the gender split is much more even with 61.4% of all female</w:t>
      </w:r>
      <w:r w:rsidR="00987E82">
        <w:rPr>
          <w:rFonts w:ascii="Arial" w:eastAsia="Cambria" w:hAnsi="Arial" w:cs="Arial"/>
          <w:lang w:val="en-US"/>
        </w:rPr>
        <w:t xml:space="preserve">   </w:t>
      </w:r>
      <w:r w:rsidR="00F84EC4" w:rsidRPr="00F84EC4">
        <w:rPr>
          <w:rFonts w:ascii="Arial" w:eastAsia="Cambria" w:hAnsi="Arial" w:cs="Arial"/>
          <w:lang w:val="en-US"/>
        </w:rPr>
        <w:t>staffing and 60</w:t>
      </w:r>
      <w:r w:rsidR="00496A0A">
        <w:rPr>
          <w:rFonts w:ascii="Arial" w:eastAsia="Cambria" w:hAnsi="Arial" w:cs="Arial"/>
          <w:lang w:val="en-US"/>
        </w:rPr>
        <w:t>.6% of males</w:t>
      </w:r>
      <w:r w:rsidR="00F84EC4" w:rsidRPr="00F84EC4">
        <w:rPr>
          <w:rFonts w:ascii="Arial" w:eastAsia="Cambria" w:hAnsi="Arial" w:cs="Arial"/>
          <w:lang w:val="en-US"/>
        </w:rPr>
        <w:t xml:space="preserve"> </w:t>
      </w:r>
    </w:p>
    <w:p w:rsidR="00F84EC4" w:rsidRPr="00F84EC4" w:rsidRDefault="00F84EC4" w:rsidP="00987E82">
      <w:pPr>
        <w:numPr>
          <w:ilvl w:val="0"/>
          <w:numId w:val="43"/>
        </w:numPr>
        <w:spacing w:line="240" w:lineRule="auto"/>
        <w:rPr>
          <w:rFonts w:ascii="Arial" w:eastAsia="Cambria" w:hAnsi="Arial" w:cs="Arial"/>
          <w:lang w:val="en-US"/>
        </w:rPr>
      </w:pPr>
      <w:r w:rsidRPr="00F84EC4">
        <w:rPr>
          <w:rFonts w:ascii="Arial" w:eastAsia="Cambria" w:hAnsi="Arial" w:cs="Arial"/>
          <w:lang w:val="en-US"/>
        </w:rPr>
        <w:lastRenderedPageBreak/>
        <w:t xml:space="preserve">The lower pay </w:t>
      </w:r>
      <w:r w:rsidR="00BD541C">
        <w:rPr>
          <w:rFonts w:ascii="Arial" w:eastAsia="Cambria" w:hAnsi="Arial" w:cs="Arial"/>
          <w:lang w:val="en-US"/>
        </w:rPr>
        <w:t>Grades</w:t>
      </w:r>
      <w:r w:rsidRPr="00F84EC4">
        <w:rPr>
          <w:rFonts w:ascii="Arial" w:eastAsia="Cambria" w:hAnsi="Arial" w:cs="Arial"/>
          <w:lang w:val="en-US"/>
        </w:rPr>
        <w:t xml:space="preserve"> of F, G and H are predominantly female</w:t>
      </w:r>
      <w:r w:rsidR="0068192A">
        <w:rPr>
          <w:rFonts w:ascii="Arial" w:eastAsia="Cambria" w:hAnsi="Arial" w:cs="Arial"/>
          <w:lang w:val="en-US"/>
        </w:rPr>
        <w:t xml:space="preserve">. 25.5% of the total female staff </w:t>
      </w:r>
      <w:r w:rsidR="00496A0A">
        <w:rPr>
          <w:rFonts w:ascii="Arial" w:eastAsia="Cambria" w:hAnsi="Arial" w:cs="Arial"/>
          <w:lang w:val="en-US"/>
        </w:rPr>
        <w:t>i</w:t>
      </w:r>
      <w:r w:rsidR="00BD541C">
        <w:rPr>
          <w:rFonts w:ascii="Arial" w:eastAsia="Cambria" w:hAnsi="Arial" w:cs="Arial"/>
          <w:lang w:val="en-US"/>
        </w:rPr>
        <w:t>n SEPA work in these Grades</w:t>
      </w:r>
      <w:r w:rsidR="0068192A">
        <w:rPr>
          <w:rFonts w:ascii="Arial" w:eastAsia="Cambria" w:hAnsi="Arial" w:cs="Arial"/>
          <w:lang w:val="en-US"/>
        </w:rPr>
        <w:t>, compared to 14.2% of the total male staff.</w:t>
      </w:r>
    </w:p>
    <w:p w:rsidR="007E0CE0" w:rsidRDefault="007E0CE0" w:rsidP="00227333">
      <w:pPr>
        <w:pStyle w:val="ListParagraph"/>
        <w:spacing w:line="360" w:lineRule="auto"/>
        <w:ind w:left="0"/>
        <w:rPr>
          <w:rFonts w:ascii="Arial" w:hAnsi="Arial" w:cs="Arial"/>
        </w:rPr>
      </w:pPr>
    </w:p>
    <w:p w:rsidR="005F6FED" w:rsidRPr="00227333" w:rsidRDefault="005F6FED" w:rsidP="007E0CE0">
      <w:pPr>
        <w:pStyle w:val="ListParagraph"/>
        <w:spacing w:line="360" w:lineRule="auto"/>
        <w:ind w:left="0"/>
        <w:rPr>
          <w:rFonts w:ascii="Arial" w:hAnsi="Arial" w:cs="Arial"/>
        </w:rPr>
      </w:pPr>
      <w:r w:rsidRPr="00227333">
        <w:rPr>
          <w:rFonts w:ascii="Arial" w:hAnsi="Arial" w:cs="Arial"/>
        </w:rPr>
        <w:t>By race – key points</w:t>
      </w:r>
    </w:p>
    <w:p w:rsidR="005F6FED" w:rsidRDefault="005F6FED" w:rsidP="00227333">
      <w:pPr>
        <w:pStyle w:val="ListParagraph"/>
        <w:spacing w:line="360" w:lineRule="auto"/>
        <w:ind w:left="0"/>
        <w:rPr>
          <w:rFonts w:ascii="Arial" w:hAnsi="Arial" w:cs="Arial"/>
        </w:rPr>
      </w:pPr>
      <w:r>
        <w:rPr>
          <w:rFonts w:ascii="Arial" w:hAnsi="Arial" w:cs="Arial"/>
        </w:rPr>
        <w:t>Race information shows that the majority of staff (52.59%) self-identified as White Scottish, with another 29.95% identifying as White British.</w:t>
      </w:r>
      <w:r w:rsidR="00365DD3">
        <w:rPr>
          <w:rFonts w:ascii="Arial" w:hAnsi="Arial" w:cs="Arial"/>
        </w:rPr>
        <w:t xml:space="preserve"> The remaining race categories are ‘White other’; ‘Black/Asian’ and ‘Other’. The numbers identifying in these categ</w:t>
      </w:r>
      <w:r w:rsidR="00EB1943">
        <w:rPr>
          <w:rFonts w:ascii="Arial" w:hAnsi="Arial" w:cs="Arial"/>
        </w:rPr>
        <w:t>or</w:t>
      </w:r>
      <w:r w:rsidR="00365DD3">
        <w:rPr>
          <w:rFonts w:ascii="Arial" w:hAnsi="Arial" w:cs="Arial"/>
        </w:rPr>
        <w:t xml:space="preserve">ies are small </w:t>
      </w:r>
      <w:r w:rsidR="00EB1943">
        <w:rPr>
          <w:rFonts w:ascii="Arial" w:hAnsi="Arial" w:cs="Arial"/>
        </w:rPr>
        <w:t>and make it difficult to</w:t>
      </w:r>
      <w:r w:rsidR="00365DD3">
        <w:rPr>
          <w:rFonts w:ascii="Arial" w:hAnsi="Arial" w:cs="Arial"/>
        </w:rPr>
        <w:t xml:space="preserve"> come to any firm conclusions, the following points can be gleaned;</w:t>
      </w:r>
    </w:p>
    <w:p w:rsidR="00365DD3" w:rsidRDefault="00365DD3" w:rsidP="00227333">
      <w:pPr>
        <w:pStyle w:val="ListParagraph"/>
        <w:spacing w:line="360" w:lineRule="auto"/>
        <w:ind w:left="0"/>
        <w:rPr>
          <w:rFonts w:ascii="Arial" w:hAnsi="Arial" w:cs="Arial"/>
        </w:rPr>
      </w:pPr>
    </w:p>
    <w:p w:rsidR="005F6FED" w:rsidRPr="00E176A7" w:rsidRDefault="00EB1943" w:rsidP="00227333">
      <w:pPr>
        <w:pStyle w:val="ListParagraph"/>
        <w:numPr>
          <w:ilvl w:val="0"/>
          <w:numId w:val="48"/>
        </w:numPr>
        <w:spacing w:line="360" w:lineRule="auto"/>
        <w:ind w:left="0" w:firstLine="426"/>
        <w:rPr>
          <w:rFonts w:ascii="Arial" w:hAnsi="Arial" w:cs="Arial"/>
          <w:b/>
          <w:sz w:val="24"/>
          <w:szCs w:val="24"/>
          <w:u w:val="single"/>
        </w:rPr>
      </w:pPr>
      <w:r w:rsidRPr="00EB1943">
        <w:rPr>
          <w:rFonts w:ascii="Arial" w:hAnsi="Arial" w:cs="Arial"/>
        </w:rPr>
        <w:t>10</w:t>
      </w:r>
      <w:r>
        <w:rPr>
          <w:rFonts w:ascii="Arial" w:hAnsi="Arial" w:cs="Arial"/>
        </w:rPr>
        <w:t>.</w:t>
      </w:r>
      <w:r w:rsidRPr="00EB1943">
        <w:rPr>
          <w:rFonts w:ascii="Arial" w:hAnsi="Arial" w:cs="Arial"/>
        </w:rPr>
        <w:t xml:space="preserve">71% of staff identify as ‘White other’; ‘Black/Asian’ and ‘Other’. </w:t>
      </w:r>
    </w:p>
    <w:p w:rsidR="00870454" w:rsidRPr="00484F3F" w:rsidRDefault="00870454" w:rsidP="00227333">
      <w:pPr>
        <w:pStyle w:val="ListParagraph"/>
        <w:numPr>
          <w:ilvl w:val="0"/>
          <w:numId w:val="48"/>
        </w:numPr>
        <w:spacing w:line="360" w:lineRule="auto"/>
        <w:ind w:left="0" w:firstLine="426"/>
        <w:rPr>
          <w:rFonts w:ascii="Arial" w:hAnsi="Arial" w:cs="Arial"/>
          <w:b/>
          <w:sz w:val="24"/>
          <w:szCs w:val="24"/>
          <w:u w:val="single"/>
        </w:rPr>
      </w:pPr>
      <w:proofErr w:type="gramStart"/>
      <w:r>
        <w:rPr>
          <w:rFonts w:ascii="Arial" w:hAnsi="Arial" w:cs="Arial"/>
        </w:rPr>
        <w:t>Staff from all the minority ethnic classificat</w:t>
      </w:r>
      <w:r w:rsidR="00BD541C">
        <w:rPr>
          <w:rFonts w:ascii="Arial" w:hAnsi="Arial" w:cs="Arial"/>
        </w:rPr>
        <w:t>ions predominantly occupy</w:t>
      </w:r>
      <w:proofErr w:type="gramEnd"/>
      <w:r w:rsidR="00BD541C">
        <w:rPr>
          <w:rFonts w:ascii="Arial" w:hAnsi="Arial" w:cs="Arial"/>
        </w:rPr>
        <w:t xml:space="preserve"> Grades</w:t>
      </w:r>
      <w:r>
        <w:rPr>
          <w:rFonts w:ascii="Arial" w:hAnsi="Arial" w:cs="Arial"/>
        </w:rPr>
        <w:t xml:space="preserve"> C, D </w:t>
      </w:r>
      <w:r>
        <w:rPr>
          <w:rFonts w:ascii="Arial" w:hAnsi="Arial" w:cs="Arial"/>
        </w:rPr>
        <w:tab/>
        <w:t>and E</w:t>
      </w:r>
      <w:r w:rsidR="00BD541C">
        <w:rPr>
          <w:rFonts w:ascii="Arial" w:hAnsi="Arial" w:cs="Arial"/>
        </w:rPr>
        <w:t>.</w:t>
      </w:r>
    </w:p>
    <w:p w:rsidR="00227333" w:rsidRDefault="00227333" w:rsidP="00227333">
      <w:pPr>
        <w:pStyle w:val="ListParagraph"/>
        <w:spacing w:line="360" w:lineRule="auto"/>
        <w:ind w:left="426"/>
        <w:rPr>
          <w:rFonts w:ascii="Arial" w:hAnsi="Arial" w:cs="Arial"/>
        </w:rPr>
      </w:pPr>
    </w:p>
    <w:p w:rsidR="005F6FED" w:rsidRPr="00227333" w:rsidRDefault="005F6FED" w:rsidP="007E0CE0">
      <w:pPr>
        <w:pStyle w:val="ListParagraph"/>
        <w:spacing w:line="360" w:lineRule="auto"/>
        <w:ind w:left="0"/>
        <w:rPr>
          <w:rFonts w:ascii="Arial" w:hAnsi="Arial" w:cs="Arial"/>
        </w:rPr>
      </w:pPr>
      <w:r w:rsidRPr="00227333">
        <w:rPr>
          <w:rFonts w:ascii="Arial" w:hAnsi="Arial" w:cs="Arial"/>
        </w:rPr>
        <w:t xml:space="preserve">By disability – key points </w:t>
      </w:r>
    </w:p>
    <w:p w:rsidR="00484F3F" w:rsidRDefault="00484F3F" w:rsidP="00227333">
      <w:pPr>
        <w:pStyle w:val="ListParagraph"/>
        <w:spacing w:line="360" w:lineRule="auto"/>
        <w:ind w:left="0"/>
        <w:rPr>
          <w:rFonts w:ascii="Arial" w:hAnsi="Arial" w:cs="Arial"/>
        </w:rPr>
      </w:pPr>
      <w:proofErr w:type="gramStart"/>
      <w:r w:rsidRPr="00227333">
        <w:rPr>
          <w:rFonts w:ascii="Arial" w:hAnsi="Arial" w:cs="Arial"/>
        </w:rPr>
        <w:t>As with race, the number of staff identifying as having a disability is very small – 2.33%.</w:t>
      </w:r>
      <w:proofErr w:type="gramEnd"/>
      <w:r w:rsidRPr="00227333">
        <w:rPr>
          <w:rFonts w:ascii="Arial" w:hAnsi="Arial" w:cs="Arial"/>
        </w:rPr>
        <w:t xml:space="preserve"> This makes it difficult to come to any real conclusions; however the following points can be made;</w:t>
      </w:r>
    </w:p>
    <w:p w:rsidR="00227333" w:rsidRPr="00227333" w:rsidRDefault="00227333" w:rsidP="00227333">
      <w:pPr>
        <w:pStyle w:val="ListParagraph"/>
        <w:spacing w:line="360" w:lineRule="auto"/>
        <w:ind w:left="0"/>
        <w:rPr>
          <w:rFonts w:ascii="Arial" w:hAnsi="Arial" w:cs="Arial"/>
        </w:rPr>
      </w:pPr>
    </w:p>
    <w:p w:rsidR="00484F3F" w:rsidRPr="00227333" w:rsidRDefault="00484F3F" w:rsidP="00227333">
      <w:pPr>
        <w:pStyle w:val="ListParagraph"/>
        <w:numPr>
          <w:ilvl w:val="0"/>
          <w:numId w:val="48"/>
        </w:numPr>
        <w:spacing w:line="360" w:lineRule="auto"/>
        <w:rPr>
          <w:rFonts w:ascii="Arial" w:hAnsi="Arial" w:cs="Arial"/>
        </w:rPr>
      </w:pPr>
      <w:r w:rsidRPr="00227333">
        <w:rPr>
          <w:rFonts w:ascii="Arial" w:hAnsi="Arial" w:cs="Arial"/>
        </w:rPr>
        <w:t xml:space="preserve">Staff who declare a disability </w:t>
      </w:r>
      <w:r w:rsidR="00987E82">
        <w:rPr>
          <w:rFonts w:ascii="Arial" w:hAnsi="Arial" w:cs="Arial"/>
        </w:rPr>
        <w:t xml:space="preserve">are present in all </w:t>
      </w:r>
      <w:r w:rsidR="00BD541C">
        <w:rPr>
          <w:rFonts w:ascii="Arial" w:hAnsi="Arial" w:cs="Arial"/>
        </w:rPr>
        <w:t>Grades</w:t>
      </w:r>
      <w:r w:rsidRPr="00227333">
        <w:rPr>
          <w:rFonts w:ascii="Arial" w:hAnsi="Arial" w:cs="Arial"/>
        </w:rPr>
        <w:t xml:space="preserve"> from A to G</w:t>
      </w:r>
    </w:p>
    <w:p w:rsidR="00484F3F" w:rsidRPr="00227333" w:rsidRDefault="00484F3F" w:rsidP="00227333">
      <w:pPr>
        <w:pStyle w:val="ListParagraph"/>
        <w:numPr>
          <w:ilvl w:val="0"/>
          <w:numId w:val="48"/>
        </w:numPr>
        <w:spacing w:line="360" w:lineRule="auto"/>
        <w:rPr>
          <w:rFonts w:ascii="Arial" w:hAnsi="Arial" w:cs="Arial"/>
        </w:rPr>
      </w:pPr>
      <w:proofErr w:type="gramStart"/>
      <w:r w:rsidRPr="00227333">
        <w:rPr>
          <w:rFonts w:ascii="Arial" w:hAnsi="Arial" w:cs="Arial"/>
        </w:rPr>
        <w:t>Those staff are</w:t>
      </w:r>
      <w:proofErr w:type="gramEnd"/>
      <w:r w:rsidRPr="00227333">
        <w:rPr>
          <w:rFonts w:ascii="Arial" w:hAnsi="Arial" w:cs="Arial"/>
        </w:rPr>
        <w:t xml:space="preserve"> fairly evenly spread across all job types</w:t>
      </w:r>
      <w:r w:rsidR="00BD541C">
        <w:rPr>
          <w:rFonts w:ascii="Arial" w:hAnsi="Arial" w:cs="Arial"/>
        </w:rPr>
        <w:t xml:space="preserve"> within those Grades</w:t>
      </w:r>
      <w:r w:rsidR="00496A0A">
        <w:rPr>
          <w:rFonts w:ascii="Arial" w:hAnsi="Arial" w:cs="Arial"/>
        </w:rPr>
        <w:t>.</w:t>
      </w:r>
    </w:p>
    <w:p w:rsidR="00CE1665" w:rsidRPr="00227333" w:rsidRDefault="00CE1665" w:rsidP="00227333">
      <w:pPr>
        <w:pStyle w:val="ListParagraph"/>
        <w:spacing w:line="360" w:lineRule="auto"/>
        <w:ind w:left="0"/>
        <w:rPr>
          <w:rFonts w:ascii="Arial" w:hAnsi="Arial" w:cs="Arial"/>
          <w:b/>
          <w:u w:val="single"/>
        </w:rPr>
      </w:pPr>
    </w:p>
    <w:p w:rsidR="00CE1665" w:rsidRPr="00227333" w:rsidRDefault="00227333" w:rsidP="00227333">
      <w:pPr>
        <w:pStyle w:val="ListParagraph"/>
        <w:spacing w:line="360" w:lineRule="auto"/>
        <w:ind w:left="0"/>
        <w:rPr>
          <w:rFonts w:ascii="Arial" w:hAnsi="Arial" w:cs="Arial"/>
          <w:b/>
        </w:rPr>
      </w:pPr>
      <w:r>
        <w:rPr>
          <w:rFonts w:ascii="Arial" w:hAnsi="Arial" w:cs="Arial"/>
        </w:rPr>
        <w:t>A full breakdown of the occupation segregation by</w:t>
      </w:r>
      <w:r w:rsidR="00484F3F" w:rsidRPr="00227333">
        <w:rPr>
          <w:rFonts w:ascii="Arial" w:hAnsi="Arial" w:cs="Arial"/>
        </w:rPr>
        <w:t xml:space="preserve"> gender, race and disability can be found in </w:t>
      </w:r>
      <w:r w:rsidR="00484F3F" w:rsidRPr="00227333">
        <w:rPr>
          <w:rFonts w:ascii="Arial" w:hAnsi="Arial" w:cs="Arial"/>
          <w:b/>
        </w:rPr>
        <w:t>Appendix D</w:t>
      </w:r>
      <w:r w:rsidR="00496A0A">
        <w:rPr>
          <w:rFonts w:ascii="Arial" w:hAnsi="Arial" w:cs="Arial"/>
          <w:b/>
        </w:rPr>
        <w:t>.</w:t>
      </w:r>
    </w:p>
    <w:p w:rsidR="00CE1665" w:rsidRDefault="00CE1665" w:rsidP="00016826">
      <w:pPr>
        <w:pStyle w:val="ListParagraph"/>
        <w:spacing w:line="360" w:lineRule="auto"/>
        <w:ind w:left="0"/>
        <w:rPr>
          <w:rFonts w:ascii="Arial" w:hAnsi="Arial" w:cs="Arial"/>
          <w:b/>
          <w:sz w:val="24"/>
          <w:szCs w:val="24"/>
          <w:u w:val="single"/>
        </w:rPr>
      </w:pPr>
    </w:p>
    <w:p w:rsidR="00227333" w:rsidRDefault="00227333" w:rsidP="00016826">
      <w:pPr>
        <w:pStyle w:val="ListParagraph"/>
        <w:spacing w:line="360" w:lineRule="auto"/>
        <w:ind w:left="0"/>
        <w:rPr>
          <w:rFonts w:ascii="Arial" w:hAnsi="Arial" w:cs="Arial"/>
          <w:b/>
          <w:sz w:val="24"/>
          <w:szCs w:val="24"/>
          <w:u w:val="single"/>
        </w:rPr>
      </w:pPr>
    </w:p>
    <w:p w:rsidR="00227333" w:rsidRDefault="00227333" w:rsidP="00016826">
      <w:pPr>
        <w:pStyle w:val="ListParagraph"/>
        <w:spacing w:line="360" w:lineRule="auto"/>
        <w:ind w:left="0"/>
        <w:rPr>
          <w:rFonts w:ascii="Arial" w:hAnsi="Arial" w:cs="Arial"/>
          <w:b/>
          <w:sz w:val="24"/>
          <w:szCs w:val="24"/>
          <w:u w:val="single"/>
        </w:rPr>
      </w:pPr>
    </w:p>
    <w:p w:rsidR="00870454" w:rsidRDefault="00870454" w:rsidP="00016826">
      <w:pPr>
        <w:pStyle w:val="ListParagraph"/>
        <w:spacing w:line="360" w:lineRule="auto"/>
        <w:ind w:left="0"/>
        <w:rPr>
          <w:rFonts w:ascii="Arial" w:hAnsi="Arial" w:cs="Arial"/>
          <w:b/>
          <w:sz w:val="24"/>
          <w:szCs w:val="24"/>
          <w:u w:val="single"/>
        </w:rPr>
      </w:pPr>
    </w:p>
    <w:p w:rsidR="00870454" w:rsidRDefault="00870454" w:rsidP="00016826">
      <w:pPr>
        <w:pStyle w:val="ListParagraph"/>
        <w:spacing w:line="360" w:lineRule="auto"/>
        <w:ind w:left="0"/>
        <w:rPr>
          <w:rFonts w:ascii="Arial" w:hAnsi="Arial" w:cs="Arial"/>
          <w:b/>
          <w:sz w:val="24"/>
          <w:szCs w:val="24"/>
          <w:u w:val="single"/>
        </w:rPr>
      </w:pPr>
    </w:p>
    <w:p w:rsidR="00870454" w:rsidRDefault="00870454" w:rsidP="00016826">
      <w:pPr>
        <w:pStyle w:val="ListParagraph"/>
        <w:spacing w:line="360" w:lineRule="auto"/>
        <w:ind w:left="0"/>
        <w:rPr>
          <w:rFonts w:ascii="Arial" w:hAnsi="Arial" w:cs="Arial"/>
          <w:b/>
          <w:sz w:val="24"/>
          <w:szCs w:val="24"/>
          <w:u w:val="single"/>
        </w:rPr>
      </w:pPr>
    </w:p>
    <w:p w:rsidR="00870454" w:rsidRDefault="00870454" w:rsidP="00016826">
      <w:pPr>
        <w:pStyle w:val="ListParagraph"/>
        <w:spacing w:line="360" w:lineRule="auto"/>
        <w:ind w:left="0"/>
        <w:rPr>
          <w:rFonts w:ascii="Arial" w:hAnsi="Arial" w:cs="Arial"/>
          <w:b/>
          <w:sz w:val="24"/>
          <w:szCs w:val="24"/>
          <w:u w:val="single"/>
        </w:rPr>
      </w:pPr>
    </w:p>
    <w:p w:rsidR="00870454" w:rsidRDefault="00870454" w:rsidP="00016826">
      <w:pPr>
        <w:pStyle w:val="ListParagraph"/>
        <w:spacing w:line="360" w:lineRule="auto"/>
        <w:ind w:left="0"/>
        <w:rPr>
          <w:rFonts w:ascii="Arial" w:hAnsi="Arial" w:cs="Arial"/>
          <w:b/>
          <w:sz w:val="24"/>
          <w:szCs w:val="24"/>
          <w:u w:val="single"/>
        </w:rPr>
      </w:pPr>
    </w:p>
    <w:p w:rsidR="007E0CE0" w:rsidRDefault="007E0CE0" w:rsidP="00016826">
      <w:pPr>
        <w:pStyle w:val="ListParagraph"/>
        <w:spacing w:line="360" w:lineRule="auto"/>
        <w:ind w:left="0"/>
        <w:rPr>
          <w:rFonts w:ascii="Arial" w:hAnsi="Arial" w:cs="Arial"/>
          <w:b/>
          <w:sz w:val="24"/>
          <w:szCs w:val="24"/>
          <w:u w:val="single"/>
        </w:rPr>
      </w:pPr>
    </w:p>
    <w:p w:rsidR="007E0CE0" w:rsidRDefault="007E0CE0" w:rsidP="00016826">
      <w:pPr>
        <w:pStyle w:val="ListParagraph"/>
        <w:spacing w:line="360" w:lineRule="auto"/>
        <w:ind w:left="0"/>
        <w:rPr>
          <w:rFonts w:ascii="Arial" w:hAnsi="Arial" w:cs="Arial"/>
          <w:b/>
          <w:sz w:val="24"/>
          <w:szCs w:val="24"/>
          <w:u w:val="single"/>
        </w:rPr>
      </w:pPr>
    </w:p>
    <w:p w:rsidR="007E0CE0" w:rsidRDefault="007E0CE0" w:rsidP="00016826">
      <w:pPr>
        <w:pStyle w:val="ListParagraph"/>
        <w:spacing w:line="360" w:lineRule="auto"/>
        <w:ind w:left="0"/>
        <w:rPr>
          <w:rFonts w:ascii="Arial" w:hAnsi="Arial" w:cs="Arial"/>
          <w:b/>
          <w:sz w:val="24"/>
          <w:szCs w:val="24"/>
          <w:u w:val="single"/>
        </w:rPr>
      </w:pPr>
    </w:p>
    <w:p w:rsidR="007E0CE0" w:rsidRDefault="007E0CE0" w:rsidP="00016826">
      <w:pPr>
        <w:pStyle w:val="ListParagraph"/>
        <w:spacing w:line="360" w:lineRule="auto"/>
        <w:ind w:left="0"/>
        <w:rPr>
          <w:rFonts w:ascii="Arial" w:hAnsi="Arial" w:cs="Arial"/>
          <w:b/>
          <w:sz w:val="24"/>
          <w:szCs w:val="24"/>
          <w:u w:val="single"/>
        </w:rPr>
      </w:pPr>
    </w:p>
    <w:p w:rsidR="007E0CE0" w:rsidRDefault="007E0CE0" w:rsidP="00016826">
      <w:pPr>
        <w:pStyle w:val="ListParagraph"/>
        <w:spacing w:line="360" w:lineRule="auto"/>
        <w:ind w:left="0"/>
        <w:rPr>
          <w:rFonts w:ascii="Arial" w:hAnsi="Arial" w:cs="Arial"/>
          <w:b/>
          <w:sz w:val="24"/>
          <w:szCs w:val="24"/>
          <w:u w:val="single"/>
        </w:rPr>
      </w:pPr>
    </w:p>
    <w:p w:rsidR="007E0CE0" w:rsidRDefault="00E93FC8" w:rsidP="00016826">
      <w:pPr>
        <w:pStyle w:val="ListParagraph"/>
        <w:spacing w:line="360" w:lineRule="auto"/>
        <w:ind w:left="0"/>
        <w:rPr>
          <w:rFonts w:ascii="Arial" w:hAnsi="Arial" w:cs="Arial"/>
          <w:b/>
          <w:sz w:val="24"/>
          <w:szCs w:val="24"/>
          <w:u w:val="single"/>
        </w:rPr>
      </w:pPr>
      <w:r>
        <w:rPr>
          <w:rFonts w:ascii="Arial" w:hAnsi="Arial" w:cs="Arial"/>
          <w:b/>
          <w:sz w:val="24"/>
          <w:szCs w:val="24"/>
          <w:u w:val="single"/>
        </w:rPr>
        <w:lastRenderedPageBreak/>
        <w:t xml:space="preserve">Part </w:t>
      </w:r>
      <w:proofErr w:type="gramStart"/>
      <w:r>
        <w:rPr>
          <w:rFonts w:ascii="Arial" w:hAnsi="Arial" w:cs="Arial"/>
          <w:b/>
          <w:sz w:val="24"/>
          <w:szCs w:val="24"/>
          <w:u w:val="single"/>
        </w:rPr>
        <w:t xml:space="preserve">5 </w:t>
      </w:r>
      <w:r w:rsidR="00B965EE">
        <w:rPr>
          <w:rFonts w:ascii="Arial" w:hAnsi="Arial" w:cs="Arial"/>
          <w:b/>
          <w:sz w:val="24"/>
          <w:szCs w:val="24"/>
          <w:u w:val="single"/>
        </w:rPr>
        <w:t xml:space="preserve"> -</w:t>
      </w:r>
      <w:proofErr w:type="gramEnd"/>
      <w:r w:rsidR="00B965EE">
        <w:rPr>
          <w:rFonts w:ascii="Arial" w:hAnsi="Arial" w:cs="Arial"/>
          <w:b/>
          <w:sz w:val="24"/>
          <w:szCs w:val="24"/>
          <w:u w:val="single"/>
        </w:rPr>
        <w:t xml:space="preserve"> </w:t>
      </w:r>
      <w:r>
        <w:rPr>
          <w:rFonts w:ascii="Arial" w:hAnsi="Arial" w:cs="Arial"/>
          <w:b/>
          <w:sz w:val="24"/>
          <w:szCs w:val="24"/>
          <w:u w:val="single"/>
        </w:rPr>
        <w:t>Appendices</w:t>
      </w:r>
    </w:p>
    <w:p w:rsidR="00227333" w:rsidRDefault="00227333" w:rsidP="00016826">
      <w:pPr>
        <w:pStyle w:val="ListParagraph"/>
        <w:spacing w:line="360" w:lineRule="auto"/>
        <w:ind w:left="0"/>
        <w:rPr>
          <w:rFonts w:ascii="Arial" w:hAnsi="Arial" w:cs="Arial"/>
          <w:b/>
          <w:sz w:val="24"/>
          <w:szCs w:val="24"/>
          <w:u w:val="single"/>
        </w:rPr>
      </w:pPr>
    </w:p>
    <w:p w:rsidR="00E93FC8" w:rsidRPr="00E93FC8" w:rsidRDefault="00E93FC8" w:rsidP="00E93FC8">
      <w:pPr>
        <w:pStyle w:val="ListParagraph"/>
        <w:spacing w:line="360" w:lineRule="auto"/>
        <w:ind w:left="0"/>
        <w:rPr>
          <w:rFonts w:ascii="Arial" w:hAnsi="Arial" w:cs="Arial"/>
          <w:b/>
          <w:sz w:val="24"/>
          <w:szCs w:val="24"/>
        </w:rPr>
      </w:pPr>
      <w:r w:rsidRPr="00E93FC8">
        <w:rPr>
          <w:rFonts w:ascii="Arial" w:hAnsi="Arial" w:cs="Arial"/>
          <w:b/>
          <w:sz w:val="24"/>
          <w:szCs w:val="24"/>
        </w:rPr>
        <w:t>Appendix A</w:t>
      </w:r>
      <w:r>
        <w:rPr>
          <w:rFonts w:ascii="Arial" w:hAnsi="Arial" w:cs="Arial"/>
          <w:b/>
          <w:sz w:val="24"/>
          <w:szCs w:val="24"/>
        </w:rPr>
        <w:t xml:space="preserve">   </w:t>
      </w:r>
      <w:proofErr w:type="gramStart"/>
      <w:r>
        <w:rPr>
          <w:rFonts w:ascii="Arial" w:hAnsi="Arial" w:cs="Arial"/>
          <w:b/>
          <w:sz w:val="24"/>
          <w:szCs w:val="24"/>
        </w:rPr>
        <w:t xml:space="preserve">- </w:t>
      </w:r>
      <w:r w:rsidR="00987E82">
        <w:rPr>
          <w:rFonts w:ascii="Arial" w:hAnsi="Arial" w:cs="Arial"/>
          <w:b/>
          <w:sz w:val="24"/>
          <w:szCs w:val="24"/>
        </w:rPr>
        <w:t xml:space="preserve"> Legal</w:t>
      </w:r>
      <w:proofErr w:type="gramEnd"/>
      <w:r w:rsidR="00987E82">
        <w:rPr>
          <w:rFonts w:ascii="Arial" w:hAnsi="Arial" w:cs="Arial"/>
          <w:b/>
          <w:sz w:val="24"/>
          <w:szCs w:val="24"/>
        </w:rPr>
        <w:t xml:space="preserve"> responsibilities</w:t>
      </w:r>
    </w:p>
    <w:p w:rsidR="00E93FC8" w:rsidRPr="00E93FC8" w:rsidRDefault="00E93FC8" w:rsidP="00E93FC8">
      <w:pPr>
        <w:pStyle w:val="ListParagraph"/>
        <w:spacing w:line="360" w:lineRule="auto"/>
        <w:ind w:left="0"/>
        <w:rPr>
          <w:rFonts w:ascii="Arial" w:hAnsi="Arial" w:cs="Arial"/>
          <w:b/>
          <w:sz w:val="24"/>
          <w:szCs w:val="24"/>
        </w:rPr>
      </w:pPr>
    </w:p>
    <w:p w:rsidR="00987E82" w:rsidRPr="00987E82" w:rsidRDefault="00E93FC8" w:rsidP="00987E82">
      <w:pPr>
        <w:pStyle w:val="ListParagraph"/>
        <w:spacing w:line="360" w:lineRule="auto"/>
        <w:ind w:left="0"/>
        <w:rPr>
          <w:rFonts w:ascii="Arial" w:hAnsi="Arial" w:cs="Arial"/>
          <w:b/>
        </w:rPr>
      </w:pPr>
      <w:r w:rsidRPr="00E93FC8">
        <w:rPr>
          <w:rFonts w:ascii="Arial" w:hAnsi="Arial" w:cs="Arial"/>
          <w:b/>
          <w:sz w:val="24"/>
          <w:szCs w:val="24"/>
        </w:rPr>
        <w:t xml:space="preserve">Appendix </w:t>
      </w:r>
      <w:proofErr w:type="gramStart"/>
      <w:r w:rsidRPr="00E93FC8">
        <w:rPr>
          <w:rFonts w:ascii="Arial" w:hAnsi="Arial" w:cs="Arial"/>
          <w:b/>
          <w:sz w:val="24"/>
          <w:szCs w:val="24"/>
        </w:rPr>
        <w:t>B</w:t>
      </w:r>
      <w:r>
        <w:rPr>
          <w:rFonts w:ascii="Arial" w:hAnsi="Arial" w:cs="Arial"/>
          <w:b/>
          <w:sz w:val="24"/>
          <w:szCs w:val="24"/>
        </w:rPr>
        <w:t xml:space="preserve">  -</w:t>
      </w:r>
      <w:proofErr w:type="gramEnd"/>
      <w:r>
        <w:rPr>
          <w:rFonts w:ascii="Arial" w:hAnsi="Arial" w:cs="Arial"/>
          <w:b/>
          <w:sz w:val="24"/>
          <w:szCs w:val="24"/>
        </w:rPr>
        <w:t xml:space="preserve"> </w:t>
      </w:r>
      <w:r w:rsidR="00987E82">
        <w:rPr>
          <w:rFonts w:ascii="Arial" w:hAnsi="Arial" w:cs="Arial"/>
          <w:b/>
          <w:sz w:val="24"/>
          <w:szCs w:val="24"/>
        </w:rPr>
        <w:t xml:space="preserve"> </w:t>
      </w:r>
      <w:r w:rsidR="00496A0A">
        <w:rPr>
          <w:rFonts w:ascii="Arial" w:hAnsi="Arial" w:cs="Arial"/>
          <w:b/>
        </w:rPr>
        <w:t>2017-</w:t>
      </w:r>
      <w:r w:rsidR="00987E82" w:rsidRPr="00987E82">
        <w:rPr>
          <w:rFonts w:ascii="Arial" w:hAnsi="Arial" w:cs="Arial"/>
          <w:b/>
        </w:rPr>
        <w:t>2021 Equality Outcome Plans</w:t>
      </w:r>
    </w:p>
    <w:p w:rsidR="00E93FC8" w:rsidRPr="00E93FC8" w:rsidRDefault="00E93FC8" w:rsidP="00E93FC8">
      <w:pPr>
        <w:pStyle w:val="ListParagraph"/>
        <w:spacing w:line="360" w:lineRule="auto"/>
        <w:ind w:left="0"/>
        <w:rPr>
          <w:rFonts w:ascii="Arial" w:hAnsi="Arial" w:cs="Arial"/>
          <w:b/>
          <w:sz w:val="24"/>
          <w:szCs w:val="24"/>
        </w:rPr>
      </w:pPr>
    </w:p>
    <w:p w:rsidR="00E93FC8" w:rsidRPr="00E93FC8" w:rsidRDefault="00E93FC8" w:rsidP="00E93FC8">
      <w:pPr>
        <w:pStyle w:val="ListParagraph"/>
        <w:spacing w:line="360" w:lineRule="auto"/>
        <w:ind w:left="0"/>
        <w:rPr>
          <w:rFonts w:ascii="Arial" w:hAnsi="Arial" w:cs="Arial"/>
          <w:b/>
          <w:sz w:val="24"/>
          <w:szCs w:val="24"/>
        </w:rPr>
      </w:pPr>
      <w:r w:rsidRPr="00E93FC8">
        <w:rPr>
          <w:rFonts w:ascii="Arial" w:hAnsi="Arial" w:cs="Arial"/>
          <w:b/>
          <w:sz w:val="24"/>
          <w:szCs w:val="24"/>
        </w:rPr>
        <w:t xml:space="preserve">Appendix </w:t>
      </w:r>
      <w:proofErr w:type="gramStart"/>
      <w:r w:rsidRPr="00E93FC8">
        <w:rPr>
          <w:rFonts w:ascii="Arial" w:hAnsi="Arial" w:cs="Arial"/>
          <w:b/>
          <w:sz w:val="24"/>
          <w:szCs w:val="24"/>
        </w:rPr>
        <w:t>C</w:t>
      </w:r>
      <w:r>
        <w:rPr>
          <w:rFonts w:ascii="Arial" w:hAnsi="Arial" w:cs="Arial"/>
          <w:b/>
          <w:sz w:val="24"/>
          <w:szCs w:val="24"/>
        </w:rPr>
        <w:t xml:space="preserve">  </w:t>
      </w:r>
      <w:r w:rsidRPr="00987E82">
        <w:rPr>
          <w:rFonts w:ascii="Arial" w:hAnsi="Arial" w:cs="Arial"/>
          <w:sz w:val="24"/>
          <w:szCs w:val="24"/>
        </w:rPr>
        <w:t>-</w:t>
      </w:r>
      <w:proofErr w:type="gramEnd"/>
      <w:r w:rsidR="00987E82" w:rsidRPr="00987E82">
        <w:rPr>
          <w:rFonts w:ascii="Arial" w:hAnsi="Arial" w:cs="Arial"/>
          <w:sz w:val="24"/>
          <w:szCs w:val="24"/>
        </w:rPr>
        <w:t xml:space="preserve">  </w:t>
      </w:r>
      <w:r w:rsidR="00987E82" w:rsidRPr="00987E82">
        <w:rPr>
          <w:rFonts w:ascii="Arial" w:hAnsi="Arial" w:cs="Arial"/>
          <w:b/>
        </w:rPr>
        <w:t>Employee Information/Workforce composition</w:t>
      </w:r>
    </w:p>
    <w:p w:rsidR="00E93FC8" w:rsidRPr="00E93FC8" w:rsidRDefault="00E93FC8" w:rsidP="00E93FC8">
      <w:pPr>
        <w:pStyle w:val="ListParagraph"/>
        <w:spacing w:line="360" w:lineRule="auto"/>
        <w:ind w:left="0"/>
        <w:rPr>
          <w:rFonts w:ascii="Arial" w:hAnsi="Arial" w:cs="Arial"/>
          <w:b/>
          <w:sz w:val="24"/>
          <w:szCs w:val="24"/>
        </w:rPr>
      </w:pPr>
    </w:p>
    <w:p w:rsidR="00B965EE" w:rsidRDefault="00E93FC8" w:rsidP="00B965EE">
      <w:pPr>
        <w:pStyle w:val="ListParagraph"/>
        <w:spacing w:line="360" w:lineRule="auto"/>
        <w:ind w:left="0"/>
        <w:rPr>
          <w:rFonts w:ascii="Arial" w:hAnsi="Arial" w:cs="Arial"/>
          <w:b/>
          <w:u w:val="single"/>
        </w:rPr>
      </w:pPr>
      <w:r w:rsidRPr="00E93FC8">
        <w:rPr>
          <w:rFonts w:ascii="Arial" w:hAnsi="Arial" w:cs="Arial"/>
          <w:b/>
          <w:sz w:val="24"/>
          <w:szCs w:val="24"/>
        </w:rPr>
        <w:t xml:space="preserve">Appendix </w:t>
      </w:r>
      <w:proofErr w:type="gramStart"/>
      <w:r w:rsidRPr="00E93FC8">
        <w:rPr>
          <w:rFonts w:ascii="Arial" w:hAnsi="Arial" w:cs="Arial"/>
          <w:b/>
          <w:sz w:val="24"/>
          <w:szCs w:val="24"/>
        </w:rPr>
        <w:t>D</w:t>
      </w:r>
      <w:r>
        <w:rPr>
          <w:rFonts w:ascii="Arial" w:hAnsi="Arial" w:cs="Arial"/>
          <w:b/>
          <w:sz w:val="24"/>
          <w:szCs w:val="24"/>
        </w:rPr>
        <w:t xml:space="preserve">  -</w:t>
      </w:r>
      <w:proofErr w:type="gramEnd"/>
      <w:r w:rsidR="00B965EE">
        <w:rPr>
          <w:rFonts w:ascii="Arial" w:hAnsi="Arial" w:cs="Arial"/>
          <w:b/>
          <w:sz w:val="24"/>
          <w:szCs w:val="24"/>
        </w:rPr>
        <w:t xml:space="preserve"> </w:t>
      </w:r>
      <w:r w:rsidR="00B965EE" w:rsidRPr="00B965EE">
        <w:rPr>
          <w:rFonts w:ascii="Arial" w:hAnsi="Arial" w:cs="Arial"/>
          <w:b/>
        </w:rPr>
        <w:t>Pay Gap and Occupational Segregation</w:t>
      </w:r>
    </w:p>
    <w:p w:rsidR="00E93FC8" w:rsidRPr="00E93FC8" w:rsidRDefault="00E93FC8" w:rsidP="00E93FC8">
      <w:pPr>
        <w:pStyle w:val="ListParagraph"/>
        <w:spacing w:line="360" w:lineRule="auto"/>
        <w:ind w:left="0"/>
        <w:rPr>
          <w:rFonts w:ascii="Arial" w:hAnsi="Arial" w:cs="Arial"/>
          <w:b/>
          <w:sz w:val="24"/>
          <w:szCs w:val="24"/>
        </w:rPr>
      </w:pPr>
    </w:p>
    <w:p w:rsidR="00E93FC8" w:rsidRDefault="00E93FC8" w:rsidP="00E93FC8">
      <w:pPr>
        <w:pStyle w:val="ListParagraph"/>
        <w:spacing w:line="360" w:lineRule="auto"/>
        <w:ind w:left="0"/>
        <w:jc w:val="center"/>
        <w:rPr>
          <w:rFonts w:ascii="Arial" w:hAnsi="Arial" w:cs="Arial"/>
          <w:b/>
          <w:sz w:val="28"/>
          <w:szCs w:val="28"/>
        </w:rPr>
      </w:pPr>
    </w:p>
    <w:p w:rsidR="00E93FC8" w:rsidRPr="00E93FC8" w:rsidRDefault="00E93FC8" w:rsidP="00EA014E">
      <w:pPr>
        <w:pStyle w:val="ListParagraph"/>
        <w:spacing w:line="360" w:lineRule="auto"/>
        <w:ind w:left="0"/>
        <w:rPr>
          <w:rFonts w:ascii="Arial" w:hAnsi="Arial" w:cs="Arial"/>
          <w:b/>
          <w:sz w:val="28"/>
          <w:szCs w:val="28"/>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E93FC8" w:rsidRDefault="00E93FC8" w:rsidP="00EA014E">
      <w:pPr>
        <w:pStyle w:val="ListParagraph"/>
        <w:spacing w:line="360" w:lineRule="auto"/>
        <w:ind w:left="0"/>
        <w:rPr>
          <w:rFonts w:ascii="Arial" w:hAnsi="Arial" w:cs="Arial"/>
          <w:b/>
        </w:rPr>
      </w:pPr>
    </w:p>
    <w:p w:rsidR="008F7721" w:rsidRDefault="00436E0A" w:rsidP="00016826">
      <w:pPr>
        <w:spacing w:line="360" w:lineRule="auto"/>
        <w:rPr>
          <w:rFonts w:ascii="Arial" w:hAnsi="Arial" w:cs="Arial"/>
          <w:b/>
        </w:rPr>
      </w:pPr>
      <w:r w:rsidRPr="003E42FA">
        <w:rPr>
          <w:rFonts w:ascii="Arial" w:hAnsi="Arial" w:cs="Arial"/>
          <w:b/>
        </w:rPr>
        <w:lastRenderedPageBreak/>
        <w:t>Appendix A</w:t>
      </w:r>
      <w:r w:rsidR="00351F3A">
        <w:rPr>
          <w:rFonts w:ascii="Arial" w:hAnsi="Arial" w:cs="Arial"/>
          <w:b/>
        </w:rPr>
        <w:t xml:space="preserve"> </w:t>
      </w:r>
    </w:p>
    <w:p w:rsidR="00436E0A" w:rsidRPr="005C5D8B" w:rsidRDefault="00436E0A" w:rsidP="00016826">
      <w:pPr>
        <w:spacing w:line="360" w:lineRule="auto"/>
        <w:rPr>
          <w:rFonts w:ascii="Arial" w:hAnsi="Arial" w:cs="Arial"/>
          <w:b/>
          <w:u w:val="single"/>
        </w:rPr>
      </w:pPr>
      <w:r w:rsidRPr="005C5D8B">
        <w:rPr>
          <w:rFonts w:ascii="Arial" w:hAnsi="Arial" w:cs="Arial"/>
          <w:b/>
          <w:u w:val="single"/>
        </w:rPr>
        <w:t>Legal responsibilities</w:t>
      </w:r>
    </w:p>
    <w:p w:rsidR="00436E0A" w:rsidRPr="007E72EC" w:rsidRDefault="00436E0A" w:rsidP="00016826">
      <w:pPr>
        <w:spacing w:line="360" w:lineRule="auto"/>
        <w:rPr>
          <w:rFonts w:ascii="Arial" w:hAnsi="Arial" w:cs="Arial"/>
        </w:rPr>
      </w:pPr>
      <w:r w:rsidRPr="007E72EC">
        <w:rPr>
          <w:rFonts w:ascii="Arial" w:hAnsi="Arial" w:cs="Arial"/>
        </w:rPr>
        <w:t>The Equality Act 2010 and the Equality Act 2010</w:t>
      </w:r>
      <w:r w:rsidR="00496A0A">
        <w:rPr>
          <w:rFonts w:ascii="Arial" w:hAnsi="Arial" w:cs="Arial"/>
        </w:rPr>
        <w:t xml:space="preserve"> </w:t>
      </w:r>
      <w:r w:rsidRPr="007E72EC">
        <w:rPr>
          <w:rFonts w:ascii="Arial" w:hAnsi="Arial" w:cs="Arial"/>
        </w:rPr>
        <w:t>(Specific Duties) (Scotland</w:t>
      </w:r>
      <w:r>
        <w:rPr>
          <w:rFonts w:ascii="Arial" w:hAnsi="Arial" w:cs="Arial"/>
        </w:rPr>
        <w:t>) Regulations 2012 and subsequent amendments</w:t>
      </w:r>
      <w:r w:rsidRPr="007E72EC">
        <w:rPr>
          <w:rFonts w:ascii="Arial" w:hAnsi="Arial" w:cs="Arial"/>
        </w:rPr>
        <w:t xml:space="preserve"> are the key pieces of legislation driving equality, diversity and inclusion in Scotland.</w:t>
      </w:r>
    </w:p>
    <w:p w:rsidR="00436E0A" w:rsidRPr="007E72EC" w:rsidRDefault="00436E0A" w:rsidP="00016826">
      <w:pPr>
        <w:spacing w:line="360" w:lineRule="auto"/>
        <w:rPr>
          <w:rFonts w:ascii="Arial" w:hAnsi="Arial" w:cs="Arial"/>
        </w:rPr>
      </w:pPr>
      <w:r>
        <w:rPr>
          <w:rFonts w:ascii="Arial" w:hAnsi="Arial" w:cs="Arial"/>
        </w:rPr>
        <w:t xml:space="preserve">The </w:t>
      </w:r>
      <w:r w:rsidRPr="007E72EC">
        <w:rPr>
          <w:rFonts w:ascii="Arial" w:hAnsi="Arial" w:cs="Arial"/>
        </w:rPr>
        <w:t>General Duty</w:t>
      </w:r>
      <w:r>
        <w:rPr>
          <w:rFonts w:ascii="Arial" w:hAnsi="Arial" w:cs="Arial"/>
        </w:rPr>
        <w:t xml:space="preserve"> (UK wide)</w:t>
      </w:r>
    </w:p>
    <w:p w:rsidR="00436E0A" w:rsidRPr="007E72EC" w:rsidRDefault="00436E0A" w:rsidP="00016826">
      <w:pPr>
        <w:spacing w:line="360" w:lineRule="auto"/>
        <w:rPr>
          <w:rFonts w:ascii="Arial" w:hAnsi="Arial" w:cs="Arial"/>
        </w:rPr>
      </w:pPr>
      <w:r w:rsidRPr="007E72EC">
        <w:rPr>
          <w:rFonts w:ascii="Arial" w:hAnsi="Arial" w:cs="Arial"/>
        </w:rPr>
        <w:t xml:space="preserve">As a public body, when we go about our business, we have to take into account the need to; </w:t>
      </w:r>
    </w:p>
    <w:p w:rsidR="00436E0A" w:rsidRPr="007E72EC" w:rsidRDefault="00496A0A" w:rsidP="00323059">
      <w:pPr>
        <w:pStyle w:val="ListParagraph"/>
        <w:numPr>
          <w:ilvl w:val="0"/>
          <w:numId w:val="3"/>
        </w:numPr>
        <w:spacing w:line="360" w:lineRule="auto"/>
        <w:rPr>
          <w:rFonts w:ascii="Arial" w:hAnsi="Arial" w:cs="Arial"/>
        </w:rPr>
      </w:pPr>
      <w:r>
        <w:rPr>
          <w:rFonts w:ascii="Arial" w:hAnsi="Arial" w:cs="Arial"/>
        </w:rPr>
        <w:t>E</w:t>
      </w:r>
      <w:r w:rsidR="00436E0A" w:rsidRPr="007E72EC">
        <w:rPr>
          <w:rFonts w:ascii="Arial" w:hAnsi="Arial" w:cs="Arial"/>
        </w:rPr>
        <w:t>liminate unlawful discrimination, victimisation and harassment of people with a relevant protected characteristic</w:t>
      </w:r>
    </w:p>
    <w:p w:rsidR="00436E0A" w:rsidRPr="007E72EC" w:rsidRDefault="00496A0A" w:rsidP="00323059">
      <w:pPr>
        <w:pStyle w:val="ListParagraph"/>
        <w:numPr>
          <w:ilvl w:val="0"/>
          <w:numId w:val="3"/>
        </w:numPr>
        <w:spacing w:line="360" w:lineRule="auto"/>
        <w:rPr>
          <w:rFonts w:ascii="Arial" w:hAnsi="Arial" w:cs="Arial"/>
        </w:rPr>
      </w:pPr>
      <w:r>
        <w:rPr>
          <w:rFonts w:ascii="Arial" w:hAnsi="Arial" w:cs="Arial"/>
        </w:rPr>
        <w:t>A</w:t>
      </w:r>
      <w:r w:rsidR="00436E0A" w:rsidRPr="007E72EC">
        <w:rPr>
          <w:rFonts w:ascii="Arial" w:hAnsi="Arial" w:cs="Arial"/>
        </w:rPr>
        <w:t>dvance equality of opportunity between people who share a relevant protected characteristic and those who do not and</w:t>
      </w:r>
    </w:p>
    <w:p w:rsidR="00436E0A" w:rsidRPr="007E72EC" w:rsidRDefault="00496A0A" w:rsidP="00323059">
      <w:pPr>
        <w:pStyle w:val="ListParagraph"/>
        <w:numPr>
          <w:ilvl w:val="0"/>
          <w:numId w:val="3"/>
        </w:numPr>
        <w:spacing w:line="360" w:lineRule="auto"/>
        <w:rPr>
          <w:rFonts w:ascii="Arial" w:hAnsi="Arial" w:cs="Arial"/>
        </w:rPr>
      </w:pPr>
      <w:r>
        <w:rPr>
          <w:rFonts w:ascii="Arial" w:hAnsi="Arial" w:cs="Arial"/>
        </w:rPr>
        <w:t>F</w:t>
      </w:r>
      <w:r w:rsidR="00436E0A" w:rsidRPr="007E72EC">
        <w:rPr>
          <w:rFonts w:ascii="Arial" w:hAnsi="Arial" w:cs="Arial"/>
        </w:rPr>
        <w:t>oster good relations between people who share a protected characteristic and those who do not</w:t>
      </w:r>
      <w:r>
        <w:rPr>
          <w:rFonts w:ascii="Arial" w:hAnsi="Arial" w:cs="Arial"/>
        </w:rPr>
        <w:t>.</w:t>
      </w:r>
    </w:p>
    <w:p w:rsidR="00436E0A" w:rsidRDefault="00436E0A" w:rsidP="00016826">
      <w:pPr>
        <w:spacing w:line="360" w:lineRule="auto"/>
        <w:rPr>
          <w:rFonts w:ascii="Arial" w:hAnsi="Arial" w:cs="Arial"/>
        </w:rPr>
      </w:pPr>
      <w:r w:rsidRPr="007E72EC">
        <w:rPr>
          <w:rFonts w:ascii="Arial" w:hAnsi="Arial" w:cs="Arial"/>
        </w:rPr>
        <w:t xml:space="preserve">Statutory specific duties </w:t>
      </w:r>
      <w:r>
        <w:rPr>
          <w:rFonts w:ascii="Arial" w:hAnsi="Arial" w:cs="Arial"/>
        </w:rPr>
        <w:t>(Scotland only)</w:t>
      </w:r>
    </w:p>
    <w:p w:rsidR="00436E0A" w:rsidRPr="007E72EC" w:rsidRDefault="00436E0A" w:rsidP="00016826">
      <w:pPr>
        <w:spacing w:line="360" w:lineRule="auto"/>
        <w:rPr>
          <w:rFonts w:ascii="Arial" w:hAnsi="Arial" w:cs="Arial"/>
        </w:rPr>
      </w:pPr>
      <w:r>
        <w:rPr>
          <w:rFonts w:ascii="Arial" w:hAnsi="Arial" w:cs="Arial"/>
        </w:rPr>
        <w:t>In Scotland we demonstrate what we have been doing to take account of the General Duty by the following</w:t>
      </w:r>
      <w:r w:rsidR="00496A0A">
        <w:rPr>
          <w:rFonts w:ascii="Arial" w:hAnsi="Arial" w:cs="Arial"/>
        </w:rPr>
        <w:t>;</w:t>
      </w:r>
    </w:p>
    <w:p w:rsidR="00436E0A" w:rsidRPr="00BA25E2" w:rsidRDefault="00496A0A" w:rsidP="00D96D1F">
      <w:pPr>
        <w:numPr>
          <w:ilvl w:val="0"/>
          <w:numId w:val="4"/>
        </w:numPr>
        <w:spacing w:line="360" w:lineRule="auto"/>
        <w:ind w:left="714" w:hanging="357"/>
        <w:rPr>
          <w:rFonts w:ascii="Arial" w:eastAsia="Times New Roman" w:hAnsi="Arial" w:cs="Arial"/>
          <w:lang w:eastAsia="en-GB"/>
        </w:rPr>
      </w:pPr>
      <w:r>
        <w:rPr>
          <w:rFonts w:ascii="Arial" w:eastAsia="Times New Roman" w:hAnsi="Arial" w:cs="Arial"/>
          <w:lang w:eastAsia="en-GB"/>
        </w:rPr>
        <w:t>R</w:t>
      </w:r>
      <w:r w:rsidR="00436E0A">
        <w:rPr>
          <w:rFonts w:ascii="Arial" w:eastAsia="Times New Roman" w:hAnsi="Arial" w:cs="Arial"/>
          <w:lang w:eastAsia="en-GB"/>
        </w:rPr>
        <w:t xml:space="preserve">eporting </w:t>
      </w:r>
      <w:r w:rsidR="00436E0A" w:rsidRPr="00BA25E2">
        <w:rPr>
          <w:rFonts w:ascii="Arial" w:eastAsia="Times New Roman" w:hAnsi="Arial" w:cs="Arial"/>
          <w:lang w:eastAsia="en-GB"/>
        </w:rPr>
        <w:t>on mainstreaming the equality duty and publish</w:t>
      </w:r>
      <w:r w:rsidR="00436E0A">
        <w:rPr>
          <w:rFonts w:ascii="Arial" w:eastAsia="Times New Roman" w:hAnsi="Arial" w:cs="Arial"/>
          <w:lang w:eastAsia="en-GB"/>
        </w:rPr>
        <w:t>ing</w:t>
      </w:r>
      <w:r>
        <w:rPr>
          <w:rFonts w:ascii="Arial" w:eastAsia="Times New Roman" w:hAnsi="Arial" w:cs="Arial"/>
          <w:lang w:eastAsia="en-GB"/>
        </w:rPr>
        <w:t xml:space="preserve"> progress every two years</w:t>
      </w:r>
    </w:p>
    <w:p w:rsidR="00436E0A" w:rsidRPr="00D96D1F" w:rsidRDefault="00496A0A" w:rsidP="00D96D1F">
      <w:pPr>
        <w:numPr>
          <w:ilvl w:val="0"/>
          <w:numId w:val="4"/>
        </w:numPr>
        <w:spacing w:line="360" w:lineRule="auto"/>
        <w:ind w:left="714" w:hanging="357"/>
        <w:rPr>
          <w:rFonts w:ascii="Arial" w:eastAsia="Times New Roman" w:hAnsi="Arial" w:cs="Arial"/>
          <w:lang w:eastAsia="en-GB"/>
        </w:rPr>
      </w:pPr>
      <w:r>
        <w:rPr>
          <w:rFonts w:ascii="Arial" w:eastAsia="Times New Roman" w:hAnsi="Arial" w:cs="Arial"/>
          <w:lang w:eastAsia="en-GB"/>
        </w:rPr>
        <w:t>P</w:t>
      </w:r>
      <w:r w:rsidR="00436E0A" w:rsidRPr="00BA25E2">
        <w:rPr>
          <w:rFonts w:ascii="Arial" w:eastAsia="Times New Roman" w:hAnsi="Arial" w:cs="Arial"/>
          <w:lang w:eastAsia="en-GB"/>
        </w:rPr>
        <w:t>ublish</w:t>
      </w:r>
      <w:r w:rsidR="00436E0A">
        <w:rPr>
          <w:rFonts w:ascii="Arial" w:eastAsia="Times New Roman" w:hAnsi="Arial" w:cs="Arial"/>
          <w:lang w:eastAsia="en-GB"/>
        </w:rPr>
        <w:t>ing</w:t>
      </w:r>
      <w:r w:rsidR="00436E0A" w:rsidRPr="00BA25E2">
        <w:rPr>
          <w:rFonts w:ascii="Arial" w:eastAsia="Times New Roman" w:hAnsi="Arial" w:cs="Arial"/>
          <w:lang w:eastAsia="en-GB"/>
        </w:rPr>
        <w:t xml:space="preserve"> equality outcomes every four years and report</w:t>
      </w:r>
      <w:r w:rsidR="00436E0A">
        <w:rPr>
          <w:rFonts w:ascii="Arial" w:eastAsia="Times New Roman" w:hAnsi="Arial" w:cs="Arial"/>
          <w:lang w:eastAsia="en-GB"/>
        </w:rPr>
        <w:t>ing</w:t>
      </w:r>
      <w:r>
        <w:rPr>
          <w:rFonts w:ascii="Arial" w:eastAsia="Times New Roman" w:hAnsi="Arial" w:cs="Arial"/>
          <w:lang w:eastAsia="en-GB"/>
        </w:rPr>
        <w:t xml:space="preserve"> progress every two years</w:t>
      </w:r>
      <w:r w:rsidR="00436E0A" w:rsidRPr="00BA25E2">
        <w:rPr>
          <w:rFonts w:ascii="Arial" w:eastAsia="Times New Roman" w:hAnsi="Arial" w:cs="Arial"/>
          <w:lang w:eastAsia="en-GB"/>
        </w:rPr>
        <w:t xml:space="preserve"> </w:t>
      </w:r>
    </w:p>
    <w:p w:rsidR="00436E0A" w:rsidRPr="00BA25E2" w:rsidRDefault="00D96D1F" w:rsidP="00D96D1F">
      <w:pPr>
        <w:numPr>
          <w:ilvl w:val="0"/>
          <w:numId w:val="4"/>
        </w:numPr>
        <w:spacing w:line="360" w:lineRule="auto"/>
        <w:ind w:left="714" w:hanging="357"/>
        <w:rPr>
          <w:rFonts w:ascii="Arial" w:eastAsia="Times New Roman" w:hAnsi="Arial" w:cs="Arial"/>
          <w:lang w:eastAsia="en-GB"/>
        </w:rPr>
      </w:pPr>
      <w:r>
        <w:rPr>
          <w:rFonts w:ascii="Arial" w:eastAsia="Times New Roman" w:hAnsi="Arial" w:cs="Arial"/>
          <w:lang w:eastAsia="en-GB"/>
        </w:rPr>
        <w:t>G</w:t>
      </w:r>
      <w:r w:rsidR="00436E0A" w:rsidRPr="00BA25E2">
        <w:rPr>
          <w:rFonts w:ascii="Arial" w:eastAsia="Times New Roman" w:hAnsi="Arial" w:cs="Arial"/>
          <w:lang w:eastAsia="en-GB"/>
        </w:rPr>
        <w:t>ather</w:t>
      </w:r>
      <w:r w:rsidR="00436E0A">
        <w:rPr>
          <w:rFonts w:ascii="Arial" w:eastAsia="Times New Roman" w:hAnsi="Arial" w:cs="Arial"/>
          <w:lang w:eastAsia="en-GB"/>
        </w:rPr>
        <w:t>ing and using</w:t>
      </w:r>
      <w:r w:rsidR="00436E0A" w:rsidRPr="00BA25E2">
        <w:rPr>
          <w:rFonts w:ascii="Arial" w:eastAsia="Times New Roman" w:hAnsi="Arial" w:cs="Arial"/>
          <w:lang w:eastAsia="en-GB"/>
        </w:rPr>
        <w:t xml:space="preserve"> employe</w:t>
      </w:r>
      <w:r>
        <w:rPr>
          <w:rFonts w:ascii="Arial" w:eastAsia="Times New Roman" w:hAnsi="Arial" w:cs="Arial"/>
          <w:lang w:eastAsia="en-GB"/>
        </w:rPr>
        <w:t>e information</w:t>
      </w:r>
    </w:p>
    <w:p w:rsidR="00436E0A" w:rsidRPr="00BA25E2" w:rsidRDefault="00D96D1F" w:rsidP="00D96D1F">
      <w:pPr>
        <w:numPr>
          <w:ilvl w:val="0"/>
          <w:numId w:val="4"/>
        </w:numPr>
        <w:spacing w:line="360" w:lineRule="auto"/>
        <w:ind w:left="714" w:hanging="357"/>
        <w:rPr>
          <w:rFonts w:ascii="Arial" w:eastAsia="Times New Roman" w:hAnsi="Arial" w:cs="Arial"/>
          <w:lang w:eastAsia="en-GB"/>
        </w:rPr>
      </w:pPr>
      <w:r>
        <w:rPr>
          <w:rFonts w:ascii="Arial" w:eastAsia="Times New Roman" w:hAnsi="Arial" w:cs="Arial"/>
          <w:lang w:eastAsia="en-GB"/>
        </w:rPr>
        <w:t>P</w:t>
      </w:r>
      <w:r w:rsidR="00436E0A" w:rsidRPr="00BA25E2">
        <w:rPr>
          <w:rFonts w:ascii="Arial" w:eastAsia="Times New Roman" w:hAnsi="Arial" w:cs="Arial"/>
          <w:lang w:eastAsia="en-GB"/>
        </w:rPr>
        <w:t>ublish</w:t>
      </w:r>
      <w:r w:rsidR="00436E0A">
        <w:rPr>
          <w:rFonts w:ascii="Arial" w:eastAsia="Times New Roman" w:hAnsi="Arial" w:cs="Arial"/>
          <w:lang w:eastAsia="en-GB"/>
        </w:rPr>
        <w:t xml:space="preserve">ing our </w:t>
      </w:r>
      <w:r w:rsidR="00436E0A" w:rsidRPr="00BA25E2">
        <w:rPr>
          <w:rFonts w:ascii="Arial" w:eastAsia="Times New Roman" w:hAnsi="Arial" w:cs="Arial"/>
          <w:lang w:eastAsia="en-GB"/>
        </w:rPr>
        <w:t>gender</w:t>
      </w:r>
      <w:r w:rsidR="00436E0A">
        <w:rPr>
          <w:rFonts w:ascii="Arial" w:eastAsia="Times New Roman" w:hAnsi="Arial" w:cs="Arial"/>
          <w:lang w:eastAsia="en-GB"/>
        </w:rPr>
        <w:t xml:space="preserve">, race and disability </w:t>
      </w:r>
      <w:r>
        <w:rPr>
          <w:rFonts w:ascii="Arial" w:eastAsia="Times New Roman" w:hAnsi="Arial" w:cs="Arial"/>
          <w:lang w:eastAsia="en-GB"/>
        </w:rPr>
        <w:t>pay gap information</w:t>
      </w:r>
    </w:p>
    <w:p w:rsidR="00436E0A" w:rsidRPr="00BA25E2" w:rsidRDefault="00D96D1F" w:rsidP="00D96D1F">
      <w:pPr>
        <w:numPr>
          <w:ilvl w:val="0"/>
          <w:numId w:val="4"/>
        </w:numPr>
        <w:spacing w:line="360" w:lineRule="auto"/>
        <w:ind w:left="714" w:hanging="357"/>
        <w:rPr>
          <w:rFonts w:ascii="Arial" w:eastAsia="Times New Roman" w:hAnsi="Arial" w:cs="Arial"/>
          <w:lang w:eastAsia="en-GB"/>
        </w:rPr>
      </w:pPr>
      <w:r>
        <w:rPr>
          <w:rFonts w:ascii="Arial" w:eastAsia="Times New Roman" w:hAnsi="Arial" w:cs="Arial"/>
          <w:lang w:eastAsia="en-GB"/>
        </w:rPr>
        <w:t>P</w:t>
      </w:r>
      <w:r w:rsidR="00436E0A" w:rsidRPr="00BA25E2">
        <w:rPr>
          <w:rFonts w:ascii="Arial" w:eastAsia="Times New Roman" w:hAnsi="Arial" w:cs="Arial"/>
          <w:lang w:eastAsia="en-GB"/>
        </w:rPr>
        <w:t>ublish</w:t>
      </w:r>
      <w:r w:rsidR="00436E0A">
        <w:rPr>
          <w:rFonts w:ascii="Arial" w:eastAsia="Times New Roman" w:hAnsi="Arial" w:cs="Arial"/>
          <w:lang w:eastAsia="en-GB"/>
        </w:rPr>
        <w:t xml:space="preserve">ing </w:t>
      </w:r>
      <w:r>
        <w:rPr>
          <w:rFonts w:ascii="Arial" w:eastAsia="Times New Roman" w:hAnsi="Arial" w:cs="Arial"/>
          <w:lang w:eastAsia="en-GB"/>
        </w:rPr>
        <w:t>statements on equal pay</w:t>
      </w:r>
      <w:r w:rsidR="00436E0A" w:rsidRPr="00BA25E2">
        <w:rPr>
          <w:rFonts w:ascii="Arial" w:eastAsia="Times New Roman" w:hAnsi="Arial" w:cs="Arial"/>
          <w:lang w:eastAsia="en-GB"/>
        </w:rPr>
        <w:t xml:space="preserve"> </w:t>
      </w:r>
    </w:p>
    <w:p w:rsidR="00436E0A" w:rsidRPr="006B1FA7" w:rsidRDefault="00D96D1F" w:rsidP="00D96D1F">
      <w:pPr>
        <w:numPr>
          <w:ilvl w:val="0"/>
          <w:numId w:val="4"/>
        </w:numPr>
        <w:spacing w:line="360" w:lineRule="auto"/>
        <w:ind w:left="714" w:hanging="357"/>
        <w:rPr>
          <w:rFonts w:ascii="Arial" w:eastAsia="Times New Roman" w:hAnsi="Arial" w:cs="Arial"/>
          <w:lang w:eastAsia="en-GB"/>
        </w:rPr>
      </w:pPr>
      <w:r>
        <w:rPr>
          <w:rFonts w:ascii="Arial" w:eastAsia="Times New Roman" w:hAnsi="Arial" w:cs="Arial"/>
          <w:lang w:eastAsia="en-GB"/>
        </w:rPr>
        <w:t>C</w:t>
      </w:r>
      <w:r w:rsidR="00436E0A" w:rsidRPr="00BA25E2">
        <w:rPr>
          <w:rFonts w:ascii="Arial" w:eastAsia="Times New Roman" w:hAnsi="Arial" w:cs="Arial"/>
          <w:lang w:eastAsia="en-GB"/>
        </w:rPr>
        <w:t>onsider award criteria and conditions in relation to publ</w:t>
      </w:r>
      <w:r w:rsidR="00436E0A" w:rsidRPr="0047695F">
        <w:rPr>
          <w:rFonts w:ascii="Arial" w:eastAsia="Times New Roman" w:hAnsi="Arial" w:cs="Arial"/>
          <w:sz w:val="24"/>
          <w:szCs w:val="24"/>
          <w:lang w:eastAsia="en-GB"/>
        </w:rPr>
        <w:t xml:space="preserve">ic </w:t>
      </w:r>
      <w:r>
        <w:rPr>
          <w:rFonts w:ascii="Arial" w:eastAsia="Times New Roman" w:hAnsi="Arial" w:cs="Arial"/>
          <w:lang w:eastAsia="en-GB"/>
        </w:rPr>
        <w:t>procurement</w:t>
      </w:r>
    </w:p>
    <w:p w:rsidR="00436E0A" w:rsidRPr="006B1FA7" w:rsidRDefault="00D96D1F" w:rsidP="00D96D1F">
      <w:pPr>
        <w:pStyle w:val="ListParagraph"/>
        <w:numPr>
          <w:ilvl w:val="0"/>
          <w:numId w:val="4"/>
        </w:numPr>
        <w:autoSpaceDE w:val="0"/>
        <w:autoSpaceDN w:val="0"/>
        <w:adjustRightInd w:val="0"/>
        <w:spacing w:before="240" w:line="360" w:lineRule="auto"/>
        <w:ind w:left="714" w:hanging="357"/>
        <w:rPr>
          <w:rFonts w:ascii="Arial" w:eastAsia="Times New Roman" w:hAnsi="Arial" w:cs="Arial"/>
          <w:b/>
          <w:lang w:eastAsia="en-GB"/>
        </w:rPr>
      </w:pPr>
      <w:r>
        <w:rPr>
          <w:rFonts w:ascii="Arial" w:eastAsia="Times New Roman" w:hAnsi="Arial" w:cs="Arial"/>
          <w:lang w:eastAsia="en-GB"/>
        </w:rPr>
        <w:t>P</w:t>
      </w:r>
      <w:r w:rsidR="00436E0A" w:rsidRPr="006B1FA7">
        <w:rPr>
          <w:rFonts w:ascii="Arial" w:eastAsia="Times New Roman" w:hAnsi="Arial" w:cs="Arial"/>
          <w:lang w:eastAsia="en-GB"/>
        </w:rPr>
        <w:t>ublish</w:t>
      </w:r>
      <w:r w:rsidR="00436E0A">
        <w:rPr>
          <w:rFonts w:ascii="Arial" w:eastAsia="Times New Roman" w:hAnsi="Arial" w:cs="Arial"/>
          <w:lang w:eastAsia="en-GB"/>
        </w:rPr>
        <w:t xml:space="preserve">ing reports in </w:t>
      </w:r>
      <w:r w:rsidR="00436E0A" w:rsidRPr="006B1FA7">
        <w:rPr>
          <w:rFonts w:ascii="Arial" w:eastAsia="Times New Roman" w:hAnsi="Arial" w:cs="Arial"/>
          <w:lang w:eastAsia="en-GB"/>
        </w:rPr>
        <w:t>a manner that is accessible</w:t>
      </w:r>
      <w:r>
        <w:rPr>
          <w:rFonts w:ascii="Arial" w:eastAsia="Times New Roman" w:hAnsi="Arial" w:cs="Arial"/>
          <w:lang w:eastAsia="en-GB"/>
        </w:rPr>
        <w:t>.</w:t>
      </w:r>
      <w:r w:rsidR="00436E0A" w:rsidRPr="006B1FA7">
        <w:rPr>
          <w:rFonts w:ascii="Arial" w:eastAsia="Times New Roman" w:hAnsi="Arial" w:cs="Arial"/>
          <w:b/>
          <w:lang w:eastAsia="en-GB"/>
        </w:rPr>
        <w:t xml:space="preserve"> </w:t>
      </w:r>
    </w:p>
    <w:p w:rsidR="00B965EE" w:rsidRDefault="00B965EE" w:rsidP="00016826">
      <w:pPr>
        <w:spacing w:line="360" w:lineRule="auto"/>
        <w:rPr>
          <w:rFonts w:ascii="Arial" w:hAnsi="Arial" w:cs="Arial"/>
        </w:rPr>
      </w:pPr>
    </w:p>
    <w:p w:rsidR="00436E0A" w:rsidRPr="00C03266" w:rsidRDefault="00436E0A" w:rsidP="00016826">
      <w:pPr>
        <w:spacing w:line="360" w:lineRule="auto"/>
        <w:rPr>
          <w:rFonts w:ascii="Arial" w:hAnsi="Arial" w:cs="Arial"/>
        </w:rPr>
      </w:pPr>
      <w:r w:rsidRPr="00C03266">
        <w:rPr>
          <w:rFonts w:ascii="Arial" w:hAnsi="Arial" w:cs="Arial"/>
        </w:rPr>
        <w:t xml:space="preserve">The </w:t>
      </w:r>
      <w:r w:rsidR="003E42FA">
        <w:rPr>
          <w:rFonts w:ascii="Arial" w:hAnsi="Arial" w:cs="Arial"/>
        </w:rPr>
        <w:t>protected</w:t>
      </w:r>
      <w:r w:rsidR="00BE3C98">
        <w:rPr>
          <w:rFonts w:ascii="Arial" w:hAnsi="Arial" w:cs="Arial"/>
        </w:rPr>
        <w:t xml:space="preserve"> c</w:t>
      </w:r>
      <w:r w:rsidR="003E42FA">
        <w:rPr>
          <w:rFonts w:ascii="Arial" w:hAnsi="Arial" w:cs="Arial"/>
        </w:rPr>
        <w:t>haracteristics under the</w:t>
      </w:r>
      <w:r w:rsidRPr="00C03266">
        <w:rPr>
          <w:rFonts w:ascii="Arial" w:hAnsi="Arial" w:cs="Arial"/>
        </w:rPr>
        <w:t xml:space="preserve"> Equality Act 2010 are</w:t>
      </w:r>
      <w:r>
        <w:rPr>
          <w:rFonts w:ascii="Arial" w:hAnsi="Arial" w:cs="Arial"/>
        </w:rPr>
        <w:t>;</w:t>
      </w:r>
      <w:r w:rsidRPr="00C03266">
        <w:rPr>
          <w:rFonts w:ascii="Arial" w:hAnsi="Arial" w:cs="Arial"/>
        </w:rPr>
        <w:t xml:space="preserve"> </w:t>
      </w:r>
    </w:p>
    <w:p w:rsidR="00436E0A" w:rsidRPr="00BA25E2" w:rsidRDefault="00BE3C98" w:rsidP="00323059">
      <w:pPr>
        <w:numPr>
          <w:ilvl w:val="0"/>
          <w:numId w:val="5"/>
        </w:numPr>
        <w:autoSpaceDE w:val="0"/>
        <w:autoSpaceDN w:val="0"/>
        <w:adjustRightInd w:val="0"/>
        <w:spacing w:after="0" w:line="360" w:lineRule="auto"/>
        <w:ind w:left="714" w:hanging="357"/>
        <w:rPr>
          <w:rFonts w:ascii="Arial" w:eastAsia="Times New Roman" w:hAnsi="Arial" w:cs="Arial"/>
          <w:lang w:eastAsia="en-GB"/>
        </w:rPr>
      </w:pPr>
      <w:r>
        <w:rPr>
          <w:rFonts w:ascii="Arial" w:eastAsia="Times New Roman" w:hAnsi="Arial" w:cs="Arial"/>
          <w:lang w:eastAsia="en-GB"/>
        </w:rPr>
        <w:lastRenderedPageBreak/>
        <w:t>Race</w:t>
      </w:r>
      <w:r w:rsidR="00436E0A" w:rsidRPr="00BA25E2">
        <w:rPr>
          <w:rFonts w:ascii="Arial" w:eastAsia="Times New Roman" w:hAnsi="Arial" w:cs="Arial"/>
          <w:lang w:eastAsia="en-GB"/>
        </w:rPr>
        <w:t xml:space="preserve">                                               </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Sex</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Age</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Disability</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Sexual orientation</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Religion and belief</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Gender re-assignment</w:t>
      </w:r>
    </w:p>
    <w:p w:rsidR="00436E0A" w:rsidRPr="00BA25E2" w:rsidRDefault="00BE3C98" w:rsidP="00323059">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Marriage and civil partnership</w:t>
      </w:r>
    </w:p>
    <w:p w:rsidR="00436E0A" w:rsidRPr="00BE3C98" w:rsidRDefault="00BE3C98" w:rsidP="00016826">
      <w:pPr>
        <w:numPr>
          <w:ilvl w:val="0"/>
          <w:numId w:val="5"/>
        </w:num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P</w:t>
      </w:r>
      <w:r w:rsidR="00436E0A">
        <w:rPr>
          <w:rFonts w:ascii="Arial" w:eastAsia="Times New Roman" w:hAnsi="Arial" w:cs="Arial"/>
          <w:lang w:eastAsia="en-GB"/>
        </w:rPr>
        <w:t>regnancy and maternity</w:t>
      </w:r>
      <w:r>
        <w:rPr>
          <w:rFonts w:ascii="Arial" w:eastAsia="Times New Roman" w:hAnsi="Arial" w:cs="Arial"/>
          <w:lang w:eastAsia="en-GB"/>
        </w:rPr>
        <w:t>.</w:t>
      </w:r>
    </w:p>
    <w:p w:rsidR="00351F3A" w:rsidRPr="00BA25E2" w:rsidRDefault="00351F3A" w:rsidP="00227333">
      <w:pPr>
        <w:autoSpaceDE w:val="0"/>
        <w:autoSpaceDN w:val="0"/>
        <w:adjustRightInd w:val="0"/>
        <w:spacing w:before="120" w:after="0" w:line="360" w:lineRule="auto"/>
        <w:rPr>
          <w:rFonts w:ascii="Arial" w:eastAsia="Times New Roman" w:hAnsi="Arial" w:cs="Arial"/>
          <w:lang w:eastAsia="en-GB"/>
        </w:rPr>
      </w:pPr>
      <w:r w:rsidRPr="00BA25E2">
        <w:rPr>
          <w:rFonts w:ascii="Arial" w:eastAsia="Times New Roman" w:hAnsi="Arial" w:cs="Arial"/>
          <w:lang w:eastAsia="en-GB"/>
        </w:rPr>
        <w:t xml:space="preserve">The Equality Act (Specific Duties) (Scotland) </w:t>
      </w:r>
      <w:r>
        <w:rPr>
          <w:rFonts w:ascii="Arial" w:eastAsia="Times New Roman" w:hAnsi="Arial" w:cs="Arial"/>
          <w:lang w:eastAsia="en-GB"/>
        </w:rPr>
        <w:t xml:space="preserve">Amendment </w:t>
      </w:r>
      <w:r w:rsidRPr="00BA25E2">
        <w:rPr>
          <w:rFonts w:ascii="Arial" w:eastAsia="Times New Roman" w:hAnsi="Arial" w:cs="Arial"/>
          <w:lang w:eastAsia="en-GB"/>
        </w:rPr>
        <w:t>Regulations 2016 require us as an organisation to set out how we will improve the diversity of our Board through effective succession planning. Although we don’t appoint our own Board, we have a key role in working with Scottish Government to help broaden the diversity of candidates</w:t>
      </w:r>
      <w:r w:rsidR="00AD020C">
        <w:rPr>
          <w:rFonts w:ascii="Arial" w:eastAsia="Times New Roman" w:hAnsi="Arial" w:cs="Arial"/>
          <w:lang w:eastAsia="en-GB"/>
        </w:rPr>
        <w:t>.</w:t>
      </w:r>
      <w:r w:rsidRPr="00BA25E2">
        <w:rPr>
          <w:rFonts w:ascii="Arial" w:eastAsia="Times New Roman" w:hAnsi="Arial" w:cs="Arial"/>
          <w:lang w:eastAsia="en-GB"/>
        </w:rPr>
        <w:t xml:space="preserve"> We also have </w:t>
      </w:r>
      <w:r>
        <w:rPr>
          <w:rFonts w:ascii="Arial" w:eastAsia="Times New Roman" w:hAnsi="Arial" w:cs="Arial"/>
          <w:lang w:eastAsia="en-GB"/>
        </w:rPr>
        <w:t xml:space="preserve">a duty </w:t>
      </w:r>
      <w:r w:rsidRPr="00BA25E2">
        <w:rPr>
          <w:rFonts w:ascii="Arial" w:eastAsia="Times New Roman" w:hAnsi="Arial" w:cs="Arial"/>
          <w:lang w:eastAsia="en-GB"/>
        </w:rPr>
        <w:t>to report the gender make-up of the Board and this will extend over time to include some of the other protected characteristics.</w:t>
      </w:r>
    </w:p>
    <w:p w:rsidR="00436E0A" w:rsidRDefault="003E42FA" w:rsidP="00016826">
      <w:pPr>
        <w:autoSpaceDE w:val="0"/>
        <w:autoSpaceDN w:val="0"/>
        <w:adjustRightInd w:val="0"/>
        <w:spacing w:before="120" w:after="0" w:line="360" w:lineRule="auto"/>
        <w:rPr>
          <w:rFonts w:ascii="Arial" w:eastAsia="Times New Roman" w:hAnsi="Arial" w:cs="Arial"/>
          <w:lang w:eastAsia="en-GB"/>
        </w:rPr>
      </w:pPr>
      <w:r>
        <w:rPr>
          <w:rFonts w:ascii="Arial" w:eastAsia="Times New Roman" w:hAnsi="Arial" w:cs="Arial"/>
          <w:lang w:eastAsia="en-GB"/>
        </w:rPr>
        <w:t xml:space="preserve"> </w:t>
      </w:r>
    </w:p>
    <w:p w:rsidR="00436E0A" w:rsidRDefault="00436E0A" w:rsidP="00016826">
      <w:pPr>
        <w:spacing w:line="360" w:lineRule="auto"/>
      </w:pPr>
    </w:p>
    <w:p w:rsidR="00CE1665" w:rsidRDefault="00CE1665" w:rsidP="00016826">
      <w:pPr>
        <w:spacing w:line="360" w:lineRule="auto"/>
      </w:pPr>
    </w:p>
    <w:p w:rsidR="00CE1665" w:rsidRDefault="00CE1665" w:rsidP="00016826">
      <w:pPr>
        <w:spacing w:line="360" w:lineRule="auto"/>
      </w:pPr>
    </w:p>
    <w:p w:rsidR="00107E1A" w:rsidRDefault="00107E1A" w:rsidP="00016826">
      <w:pPr>
        <w:spacing w:line="360" w:lineRule="auto"/>
      </w:pPr>
    </w:p>
    <w:p w:rsidR="00107E1A" w:rsidRDefault="00107E1A" w:rsidP="00016826">
      <w:pPr>
        <w:spacing w:line="360" w:lineRule="auto"/>
      </w:pPr>
    </w:p>
    <w:p w:rsidR="00107E1A" w:rsidRDefault="00107E1A" w:rsidP="00016826">
      <w:pPr>
        <w:spacing w:line="360" w:lineRule="auto"/>
      </w:pPr>
    </w:p>
    <w:p w:rsidR="00CE1665" w:rsidRDefault="00CE1665" w:rsidP="00016826">
      <w:pPr>
        <w:spacing w:line="360" w:lineRule="auto"/>
      </w:pPr>
    </w:p>
    <w:p w:rsidR="00CE1665" w:rsidRDefault="00CE1665" w:rsidP="00016826">
      <w:pPr>
        <w:spacing w:line="360" w:lineRule="auto"/>
      </w:pPr>
    </w:p>
    <w:p w:rsidR="00BE3C98" w:rsidRDefault="00BE3C98">
      <w:r>
        <w:br w:type="page"/>
      </w:r>
    </w:p>
    <w:p w:rsidR="00CE1665" w:rsidRDefault="00CE1665" w:rsidP="00016826">
      <w:pPr>
        <w:spacing w:line="360" w:lineRule="auto"/>
      </w:pPr>
    </w:p>
    <w:p w:rsidR="009A1C46" w:rsidRDefault="004857CE" w:rsidP="00016826">
      <w:pPr>
        <w:pStyle w:val="ListParagraph"/>
        <w:spacing w:line="360" w:lineRule="auto"/>
        <w:ind w:left="0"/>
      </w:pPr>
      <w:r>
        <w:rPr>
          <w:rFonts w:ascii="Arial" w:hAnsi="Arial" w:cs="Arial"/>
          <w:b/>
        </w:rPr>
        <w:t>A</w:t>
      </w:r>
      <w:r w:rsidR="00AD020C" w:rsidRPr="00AD020C">
        <w:rPr>
          <w:rFonts w:ascii="Arial" w:hAnsi="Arial" w:cs="Arial"/>
          <w:b/>
        </w:rPr>
        <w:t xml:space="preserve">ppendix </w:t>
      </w:r>
      <w:r w:rsidR="00A1602B">
        <w:rPr>
          <w:rFonts w:ascii="Arial" w:hAnsi="Arial" w:cs="Arial"/>
          <w:b/>
        </w:rPr>
        <w:t>B</w:t>
      </w:r>
      <w:r w:rsidR="00AD020C">
        <w:t xml:space="preserve">  </w:t>
      </w:r>
    </w:p>
    <w:p w:rsidR="00AD020C" w:rsidRPr="005C5D8B" w:rsidRDefault="00AD020C" w:rsidP="00016826">
      <w:pPr>
        <w:pStyle w:val="ListParagraph"/>
        <w:spacing w:line="360" w:lineRule="auto"/>
        <w:ind w:left="0"/>
        <w:rPr>
          <w:rFonts w:ascii="Arial" w:hAnsi="Arial" w:cs="Arial"/>
          <w:b/>
          <w:u w:val="single"/>
        </w:rPr>
      </w:pPr>
      <w:r w:rsidRPr="005C5D8B">
        <w:rPr>
          <w:rFonts w:ascii="Arial" w:hAnsi="Arial" w:cs="Arial"/>
          <w:b/>
          <w:u w:val="single"/>
        </w:rPr>
        <w:t>2017 – 2021 Equality Outcome Plans</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139"/>
        <w:gridCol w:w="2551"/>
        <w:gridCol w:w="833"/>
        <w:gridCol w:w="2409"/>
      </w:tblGrid>
      <w:tr w:rsidR="009A1C46" w:rsidRPr="00512B11" w:rsidTr="00020BC0">
        <w:trPr>
          <w:trHeight w:val="857"/>
          <w:jc w:val="center"/>
        </w:trPr>
        <w:tc>
          <w:tcPr>
            <w:tcW w:w="7523" w:type="dxa"/>
            <w:gridSpan w:val="3"/>
            <w:tcBorders>
              <w:bottom w:val="single" w:sz="4" w:space="0" w:color="auto"/>
            </w:tcBorders>
            <w:shd w:val="clear" w:color="auto" w:fill="FDE9D9" w:themeFill="accent6" w:themeFillTint="33"/>
          </w:tcPr>
          <w:p w:rsidR="009A1C46" w:rsidRDefault="009A1C46" w:rsidP="00016826">
            <w:pPr>
              <w:spacing w:after="0" w:line="360" w:lineRule="auto"/>
              <w:rPr>
                <w:rFonts w:ascii="Arial" w:eastAsia="Times New Roman" w:hAnsi="Arial" w:cs="Arial"/>
                <w:b/>
                <w:lang w:eastAsia="en-GB"/>
              </w:rPr>
            </w:pPr>
            <w:r>
              <w:rPr>
                <w:rFonts w:ascii="Arial" w:eastAsia="Times New Roman" w:hAnsi="Arial" w:cs="Arial"/>
                <w:b/>
                <w:lang w:eastAsia="en-GB"/>
              </w:rPr>
              <w:t>Equality Outcome 1</w:t>
            </w:r>
          </w:p>
          <w:p w:rsidR="009A1C46" w:rsidRPr="005328AC" w:rsidRDefault="009A1C46" w:rsidP="00016826">
            <w:pPr>
              <w:spacing w:after="0" w:line="360" w:lineRule="auto"/>
              <w:rPr>
                <w:rFonts w:ascii="Arial" w:eastAsia="Times New Roman" w:hAnsi="Arial" w:cs="Arial"/>
                <w:b/>
                <w:color w:val="FF0000"/>
              </w:rPr>
            </w:pPr>
          </w:p>
          <w:p w:rsidR="009A1C46" w:rsidRDefault="009A1C46" w:rsidP="00016826">
            <w:pPr>
              <w:spacing w:after="0" w:line="360" w:lineRule="auto"/>
              <w:rPr>
                <w:rFonts w:ascii="Arial" w:hAnsi="Arial" w:cs="Arial"/>
                <w:b/>
                <w:iCs/>
              </w:rPr>
            </w:pPr>
            <w:r w:rsidRPr="0018549B">
              <w:rPr>
                <w:rFonts w:ascii="Arial" w:hAnsi="Arial" w:cs="Arial"/>
                <w:b/>
                <w:i/>
                <w:iCs/>
              </w:rPr>
              <w:t>‘</w:t>
            </w:r>
            <w:r w:rsidRPr="005328AC">
              <w:rPr>
                <w:rFonts w:ascii="Arial" w:hAnsi="Arial" w:cs="Arial"/>
                <w:b/>
                <w:iCs/>
              </w:rPr>
              <w:t>SEPA’s performance is enhanced by having a workforce whose diversity more closely reflects that of Scotland’</w:t>
            </w:r>
          </w:p>
          <w:p w:rsidR="00714BD5" w:rsidRPr="00512B11" w:rsidRDefault="00714BD5" w:rsidP="00016826">
            <w:pPr>
              <w:spacing w:after="0" w:line="360" w:lineRule="auto"/>
              <w:rPr>
                <w:rFonts w:ascii="Arial" w:eastAsia="Times New Roman" w:hAnsi="Arial" w:cs="Arial"/>
                <w:b/>
                <w:lang w:eastAsia="en-GB"/>
              </w:rPr>
            </w:pPr>
          </w:p>
        </w:tc>
        <w:tc>
          <w:tcPr>
            <w:tcW w:w="2409" w:type="dxa"/>
            <w:tcBorders>
              <w:bottom w:val="single" w:sz="4" w:space="0" w:color="auto"/>
            </w:tcBorders>
            <w:shd w:val="clear" w:color="auto" w:fill="FDE9D9" w:themeFill="accent6" w:themeFillTint="33"/>
          </w:tcPr>
          <w:p w:rsidR="009A1C46" w:rsidRDefault="009A1C46" w:rsidP="00016826">
            <w:pPr>
              <w:spacing w:after="0" w:line="360" w:lineRule="auto"/>
              <w:jc w:val="center"/>
              <w:rPr>
                <w:rFonts w:ascii="Arial" w:eastAsia="Times New Roman" w:hAnsi="Arial" w:cs="Arial"/>
                <w:b/>
                <w:lang w:eastAsia="en-GB"/>
              </w:rPr>
            </w:pPr>
            <w:r>
              <w:rPr>
                <w:rFonts w:ascii="Arial" w:eastAsia="Times New Roman" w:hAnsi="Arial" w:cs="Arial"/>
                <w:b/>
                <w:lang w:eastAsia="en-GB"/>
              </w:rPr>
              <w:t>Outcome Lead</w:t>
            </w:r>
          </w:p>
          <w:p w:rsidR="00612BA7" w:rsidRDefault="00612BA7" w:rsidP="00016826">
            <w:pPr>
              <w:spacing w:after="0" w:line="360" w:lineRule="auto"/>
              <w:jc w:val="center"/>
              <w:rPr>
                <w:rFonts w:ascii="Arial" w:eastAsia="Times New Roman" w:hAnsi="Arial" w:cs="Arial"/>
                <w:b/>
                <w:lang w:eastAsia="en-GB"/>
              </w:rPr>
            </w:pPr>
          </w:p>
          <w:p w:rsidR="009A1C46" w:rsidRDefault="009A1C46" w:rsidP="00016826">
            <w:pPr>
              <w:spacing w:after="0" w:line="360" w:lineRule="auto"/>
              <w:jc w:val="center"/>
              <w:rPr>
                <w:rFonts w:ascii="Arial" w:eastAsia="Times New Roman" w:hAnsi="Arial" w:cs="Arial"/>
                <w:b/>
                <w:lang w:eastAsia="en-GB"/>
              </w:rPr>
            </w:pPr>
            <w:r>
              <w:rPr>
                <w:rFonts w:ascii="Arial" w:eastAsia="Times New Roman" w:hAnsi="Arial" w:cs="Arial"/>
                <w:b/>
                <w:lang w:eastAsia="en-GB"/>
              </w:rPr>
              <w:t xml:space="preserve">People and Property </w:t>
            </w:r>
          </w:p>
          <w:p w:rsidR="009A1C46" w:rsidRPr="00512B11" w:rsidRDefault="009A1C46" w:rsidP="00016826">
            <w:pPr>
              <w:spacing w:after="0" w:line="360" w:lineRule="auto"/>
              <w:jc w:val="center"/>
              <w:rPr>
                <w:rFonts w:ascii="Arial" w:eastAsia="Times New Roman" w:hAnsi="Arial" w:cs="Arial"/>
                <w:b/>
                <w:lang w:eastAsia="en-GB"/>
              </w:rPr>
            </w:pPr>
            <w:r>
              <w:rPr>
                <w:rFonts w:ascii="Arial" w:eastAsia="Times New Roman" w:hAnsi="Arial" w:cs="Arial"/>
                <w:b/>
                <w:lang w:eastAsia="en-GB"/>
              </w:rPr>
              <w:t xml:space="preserve">Head of HR </w:t>
            </w:r>
          </w:p>
        </w:tc>
      </w:tr>
      <w:tr w:rsidR="009A1C46" w:rsidRPr="00512B11" w:rsidTr="00020BC0">
        <w:trPr>
          <w:trHeight w:val="575"/>
          <w:jc w:val="center"/>
        </w:trPr>
        <w:tc>
          <w:tcPr>
            <w:tcW w:w="9932" w:type="dxa"/>
            <w:gridSpan w:val="4"/>
            <w:tcBorders>
              <w:bottom w:val="single" w:sz="4" w:space="0" w:color="auto"/>
            </w:tcBorders>
            <w:shd w:val="clear" w:color="auto" w:fill="FDE9D9" w:themeFill="accent6" w:themeFillTint="33"/>
          </w:tcPr>
          <w:p w:rsidR="009A1C46" w:rsidRPr="00512B11" w:rsidRDefault="009A1C46" w:rsidP="00016826">
            <w:pPr>
              <w:spacing w:after="0" w:line="360" w:lineRule="auto"/>
              <w:rPr>
                <w:rFonts w:ascii="Arial" w:eastAsia="Times New Roman" w:hAnsi="Arial" w:cs="Arial"/>
                <w:b/>
                <w:lang w:eastAsia="en-GB"/>
              </w:rPr>
            </w:pPr>
            <w:r>
              <w:rPr>
                <w:rFonts w:ascii="Arial" w:eastAsia="Times New Roman" w:hAnsi="Arial" w:cs="Arial"/>
                <w:b/>
                <w:lang w:eastAsia="en-GB"/>
              </w:rPr>
              <w:t xml:space="preserve">This outcome supports the General Duty to eliminate unlawful discrimination and promote equality of opportunity for all the protected and hard to reach groups. </w:t>
            </w:r>
          </w:p>
        </w:tc>
      </w:tr>
      <w:tr w:rsidR="009A1C46" w:rsidRPr="00512B11" w:rsidTr="00503FB0">
        <w:trPr>
          <w:trHeight w:val="473"/>
          <w:jc w:val="center"/>
        </w:trPr>
        <w:tc>
          <w:tcPr>
            <w:tcW w:w="4139" w:type="dxa"/>
            <w:shd w:val="clear" w:color="auto" w:fill="auto"/>
          </w:tcPr>
          <w:p w:rsidR="009A1C46" w:rsidRPr="00512B11" w:rsidRDefault="009A1C46" w:rsidP="00016826">
            <w:pPr>
              <w:spacing w:after="0" w:line="360" w:lineRule="auto"/>
              <w:ind w:left="311"/>
              <w:rPr>
                <w:rFonts w:ascii="Arial" w:eastAsia="Times New Roman" w:hAnsi="Arial" w:cs="Arial"/>
                <w:lang w:eastAsia="en-GB"/>
              </w:rPr>
            </w:pPr>
            <w:r>
              <w:rPr>
                <w:rFonts w:ascii="Arial" w:eastAsia="Times New Roman" w:hAnsi="Arial" w:cs="Arial"/>
                <w:lang w:eastAsia="en-GB"/>
              </w:rPr>
              <w:t>High level deliverable</w:t>
            </w:r>
          </w:p>
        </w:tc>
        <w:tc>
          <w:tcPr>
            <w:tcW w:w="2551" w:type="dxa"/>
            <w:shd w:val="clear" w:color="auto" w:fill="auto"/>
          </w:tcPr>
          <w:p w:rsidR="009A1C46" w:rsidRPr="00512B11" w:rsidRDefault="009A1C46" w:rsidP="00016826">
            <w:pPr>
              <w:spacing w:after="0" w:line="360" w:lineRule="auto"/>
              <w:rPr>
                <w:rFonts w:ascii="Arial" w:eastAsia="Times New Roman" w:hAnsi="Arial" w:cs="Arial"/>
                <w:lang w:eastAsia="en-GB"/>
              </w:rPr>
            </w:pPr>
            <w:r>
              <w:rPr>
                <w:rFonts w:ascii="Arial" w:eastAsia="Times New Roman" w:hAnsi="Arial" w:cs="Arial"/>
                <w:lang w:eastAsia="en-GB"/>
              </w:rPr>
              <w:t>Measures</w:t>
            </w:r>
          </w:p>
        </w:tc>
        <w:tc>
          <w:tcPr>
            <w:tcW w:w="3242" w:type="dxa"/>
            <w:gridSpan w:val="2"/>
            <w:shd w:val="clear" w:color="auto" w:fill="auto"/>
          </w:tcPr>
          <w:p w:rsidR="009A1C46" w:rsidRDefault="009A1C46" w:rsidP="00016826">
            <w:pPr>
              <w:spacing w:after="0" w:line="360" w:lineRule="auto"/>
              <w:ind w:left="355"/>
              <w:rPr>
                <w:rFonts w:ascii="Arial" w:eastAsia="Times New Roman" w:hAnsi="Arial" w:cs="Arial"/>
                <w:lang w:eastAsia="en-GB"/>
              </w:rPr>
            </w:pPr>
            <w:r>
              <w:rPr>
                <w:rFonts w:ascii="Arial" w:eastAsia="Times New Roman" w:hAnsi="Arial" w:cs="Arial"/>
                <w:lang w:eastAsia="en-GB"/>
              </w:rPr>
              <w:t>Benefits</w:t>
            </w:r>
          </w:p>
        </w:tc>
      </w:tr>
      <w:tr w:rsidR="009A1C46" w:rsidRPr="00512B11" w:rsidTr="00503FB0">
        <w:trPr>
          <w:trHeight w:val="1427"/>
          <w:jc w:val="center"/>
        </w:trPr>
        <w:tc>
          <w:tcPr>
            <w:tcW w:w="4139" w:type="dxa"/>
            <w:shd w:val="clear" w:color="auto" w:fill="auto"/>
          </w:tcPr>
          <w:p w:rsidR="009A1C46" w:rsidRDefault="009A1C46" w:rsidP="00016826">
            <w:pPr>
              <w:spacing w:after="0" w:line="360" w:lineRule="auto"/>
              <w:ind w:left="28"/>
              <w:rPr>
                <w:rFonts w:ascii="Arial" w:eastAsia="Times New Roman" w:hAnsi="Arial" w:cs="Arial"/>
              </w:rPr>
            </w:pPr>
            <w:r w:rsidRPr="0018549B">
              <w:rPr>
                <w:rFonts w:ascii="Arial" w:eastAsia="Times New Roman" w:hAnsi="Arial" w:cs="Arial"/>
              </w:rPr>
              <w:t>We will have the right evidence to allow us to identify gaps in equality considerations and priority actions</w:t>
            </w:r>
            <w:r>
              <w:rPr>
                <w:rFonts w:ascii="Arial" w:eastAsia="Times New Roman" w:hAnsi="Arial" w:cs="Arial"/>
              </w:rPr>
              <w:t>.</w:t>
            </w:r>
          </w:p>
          <w:p w:rsidR="009A1C46" w:rsidRPr="0018549B" w:rsidRDefault="009A1C46" w:rsidP="00016826">
            <w:pPr>
              <w:spacing w:after="0" w:line="360" w:lineRule="auto"/>
              <w:ind w:left="28"/>
              <w:rPr>
                <w:rFonts w:ascii="Arial" w:eastAsia="Times New Roman" w:hAnsi="Arial" w:cs="Arial"/>
              </w:rPr>
            </w:pPr>
          </w:p>
          <w:p w:rsidR="009A1C46" w:rsidRDefault="009A1C46" w:rsidP="00016826">
            <w:pPr>
              <w:spacing w:after="0" w:line="360" w:lineRule="auto"/>
              <w:ind w:left="28"/>
              <w:rPr>
                <w:rFonts w:ascii="Arial" w:eastAsia="Times New Roman" w:hAnsi="Arial" w:cs="Arial"/>
              </w:rPr>
            </w:pPr>
            <w:r>
              <w:rPr>
                <w:rFonts w:ascii="Arial" w:eastAsia="Times New Roman" w:hAnsi="Arial" w:cs="Arial"/>
              </w:rPr>
              <w:t>Examples of how we will deliver this include;</w:t>
            </w:r>
          </w:p>
          <w:p w:rsidR="009A1C46" w:rsidRPr="00BE7AD2" w:rsidRDefault="00BE3C98" w:rsidP="00323059">
            <w:pPr>
              <w:numPr>
                <w:ilvl w:val="0"/>
                <w:numId w:val="26"/>
              </w:numPr>
              <w:spacing w:after="0" w:line="360" w:lineRule="auto"/>
              <w:rPr>
                <w:rFonts w:ascii="Arial" w:hAnsi="Arial" w:cs="Arial"/>
              </w:rPr>
            </w:pPr>
            <w:r>
              <w:rPr>
                <w:rFonts w:ascii="Arial" w:hAnsi="Arial" w:cs="Arial"/>
              </w:rPr>
              <w:t>I</w:t>
            </w:r>
            <w:r w:rsidR="009119A3">
              <w:rPr>
                <w:rFonts w:ascii="Arial" w:hAnsi="Arial" w:cs="Arial"/>
              </w:rPr>
              <w:t>ncreasing staff equality monitoring information</w:t>
            </w:r>
          </w:p>
          <w:p w:rsidR="009A1C46" w:rsidRPr="00BE7AD2" w:rsidRDefault="00BE3C98" w:rsidP="00323059">
            <w:pPr>
              <w:numPr>
                <w:ilvl w:val="0"/>
                <w:numId w:val="26"/>
              </w:numPr>
              <w:spacing w:after="0" w:line="360" w:lineRule="auto"/>
              <w:rPr>
                <w:rFonts w:ascii="Arial" w:hAnsi="Arial" w:cs="Arial"/>
              </w:rPr>
            </w:pPr>
            <w:r>
              <w:rPr>
                <w:rFonts w:ascii="Arial" w:hAnsi="Arial" w:cs="Arial"/>
              </w:rPr>
              <w:t>M</w:t>
            </w:r>
            <w:r w:rsidR="009A1C46" w:rsidRPr="00BE7AD2">
              <w:rPr>
                <w:rFonts w:ascii="Arial" w:hAnsi="Arial" w:cs="Arial"/>
              </w:rPr>
              <w:t>onitoring a range of activities for diversity  including, applications for posts, appointments</w:t>
            </w:r>
          </w:p>
          <w:p w:rsidR="009A1C46" w:rsidRPr="007540EB" w:rsidRDefault="009A1C46" w:rsidP="00BE3C98">
            <w:pPr>
              <w:pStyle w:val="ListParagraph"/>
              <w:numPr>
                <w:ilvl w:val="0"/>
                <w:numId w:val="26"/>
              </w:numPr>
              <w:spacing w:after="0" w:line="360" w:lineRule="auto"/>
              <w:rPr>
                <w:rFonts w:ascii="Arial" w:eastAsia="Times New Roman" w:hAnsi="Arial" w:cs="Arial"/>
                <w:lang w:eastAsia="en-GB"/>
              </w:rPr>
            </w:pPr>
            <w:r w:rsidRPr="00BE7AD2">
              <w:rPr>
                <w:rFonts w:ascii="Arial" w:hAnsi="Arial" w:cs="Arial"/>
              </w:rPr>
              <w:t>Identifying other valid evidence to inform our work e.g. through relationships with groups representing those with protected characteristics</w:t>
            </w:r>
          </w:p>
        </w:tc>
        <w:tc>
          <w:tcPr>
            <w:tcW w:w="2551" w:type="dxa"/>
            <w:shd w:val="clear" w:color="auto" w:fill="auto"/>
          </w:tcPr>
          <w:p w:rsidR="009A1C46" w:rsidRPr="00BE7AD2" w:rsidRDefault="009A1C46" w:rsidP="00016826">
            <w:pPr>
              <w:spacing w:line="360" w:lineRule="auto"/>
              <w:rPr>
                <w:rFonts w:ascii="Arial" w:hAnsi="Arial" w:cs="Arial"/>
              </w:rPr>
            </w:pPr>
            <w:r w:rsidRPr="00BE7AD2">
              <w:rPr>
                <w:rFonts w:ascii="Arial" w:hAnsi="Arial" w:cs="Arial"/>
              </w:rPr>
              <w:t xml:space="preserve">Increase </w:t>
            </w:r>
            <w:r w:rsidR="009119A3">
              <w:rPr>
                <w:rFonts w:ascii="Arial" w:hAnsi="Arial" w:cs="Arial"/>
              </w:rPr>
              <w:t xml:space="preserve">in the level of staff </w:t>
            </w:r>
            <w:r w:rsidRPr="00BE7AD2">
              <w:rPr>
                <w:rFonts w:ascii="Arial" w:hAnsi="Arial" w:cs="Arial"/>
              </w:rPr>
              <w:t xml:space="preserve">equalities </w:t>
            </w:r>
            <w:r w:rsidR="009119A3">
              <w:rPr>
                <w:rFonts w:ascii="Arial" w:hAnsi="Arial" w:cs="Arial"/>
              </w:rPr>
              <w:t>information</w:t>
            </w:r>
          </w:p>
          <w:p w:rsidR="009119A3" w:rsidRDefault="009119A3" w:rsidP="00016826">
            <w:pPr>
              <w:spacing w:line="360" w:lineRule="auto"/>
              <w:rPr>
                <w:rFonts w:ascii="Arial" w:hAnsi="Arial" w:cs="Arial"/>
              </w:rPr>
            </w:pPr>
            <w:r>
              <w:rPr>
                <w:rFonts w:ascii="Arial" w:hAnsi="Arial" w:cs="Arial"/>
              </w:rPr>
              <w:t>Using data to identify gaps and inform work going forward</w:t>
            </w:r>
          </w:p>
          <w:p w:rsidR="009A1C46" w:rsidRPr="00BE7AD2" w:rsidRDefault="009A1C46" w:rsidP="00016826">
            <w:pPr>
              <w:spacing w:line="360" w:lineRule="auto"/>
              <w:rPr>
                <w:rFonts w:ascii="Arial" w:hAnsi="Arial" w:cs="Arial"/>
              </w:rPr>
            </w:pPr>
          </w:p>
          <w:p w:rsidR="009A1C46" w:rsidRPr="00512B11" w:rsidRDefault="009A1C46" w:rsidP="00016826">
            <w:pPr>
              <w:spacing w:after="0" w:line="360" w:lineRule="auto"/>
              <w:rPr>
                <w:rFonts w:ascii="Arial" w:eastAsia="Times New Roman" w:hAnsi="Arial" w:cs="Arial"/>
                <w:lang w:eastAsia="en-GB"/>
              </w:rPr>
            </w:pPr>
          </w:p>
        </w:tc>
        <w:tc>
          <w:tcPr>
            <w:tcW w:w="3242" w:type="dxa"/>
            <w:gridSpan w:val="2"/>
            <w:shd w:val="clear" w:color="auto" w:fill="auto"/>
          </w:tcPr>
          <w:p w:rsidR="009A1C46" w:rsidRPr="00512B11" w:rsidRDefault="009A1C46" w:rsidP="00016826">
            <w:pPr>
              <w:spacing w:after="0" w:line="360" w:lineRule="auto"/>
              <w:rPr>
                <w:rFonts w:ascii="Arial" w:eastAsia="Times New Roman" w:hAnsi="Arial" w:cs="Arial"/>
                <w:lang w:eastAsia="en-GB"/>
              </w:rPr>
            </w:pPr>
            <w:r>
              <w:rPr>
                <w:rFonts w:ascii="Arial" w:eastAsia="Times New Roman" w:hAnsi="Arial" w:cs="Arial"/>
                <w:lang w:eastAsia="en-GB"/>
              </w:rPr>
              <w:t>Capturing evidence helps to inform where the gaps are and what steps need to be taken</w:t>
            </w:r>
          </w:p>
        </w:tc>
      </w:tr>
      <w:tr w:rsidR="009A1C46" w:rsidRPr="00512B11" w:rsidTr="00503FB0">
        <w:trPr>
          <w:trHeight w:val="32"/>
          <w:jc w:val="center"/>
        </w:trPr>
        <w:tc>
          <w:tcPr>
            <w:tcW w:w="4139" w:type="dxa"/>
            <w:shd w:val="clear" w:color="auto" w:fill="auto"/>
          </w:tcPr>
          <w:p w:rsidR="009A1C46" w:rsidRDefault="009119A3" w:rsidP="00016826">
            <w:pPr>
              <w:spacing w:after="0" w:line="360" w:lineRule="auto"/>
              <w:ind w:left="28"/>
              <w:rPr>
                <w:rFonts w:ascii="Arial" w:eastAsia="Times New Roman" w:hAnsi="Arial" w:cs="Arial"/>
              </w:rPr>
            </w:pPr>
            <w:r>
              <w:rPr>
                <w:rFonts w:ascii="Arial" w:eastAsia="Times New Roman" w:hAnsi="Arial" w:cs="Arial"/>
              </w:rPr>
              <w:t xml:space="preserve">Our recruitment and selection processes are transformed and enable us to </w:t>
            </w:r>
            <w:r w:rsidR="009A1C46" w:rsidRPr="0018549B">
              <w:rPr>
                <w:rFonts w:ascii="Arial" w:eastAsia="Times New Roman" w:hAnsi="Arial" w:cs="Arial"/>
              </w:rPr>
              <w:t>appoint the most talented people from a diverse candidate pool.</w:t>
            </w:r>
          </w:p>
          <w:p w:rsidR="009A1C46" w:rsidRDefault="009A1C46" w:rsidP="00016826">
            <w:pPr>
              <w:spacing w:after="0" w:line="360" w:lineRule="auto"/>
              <w:ind w:left="28"/>
              <w:rPr>
                <w:rFonts w:ascii="Arial" w:eastAsia="Times New Roman" w:hAnsi="Arial" w:cs="Arial"/>
              </w:rPr>
            </w:pPr>
          </w:p>
          <w:p w:rsidR="009A1C46" w:rsidRDefault="009A1C46" w:rsidP="00016826">
            <w:pPr>
              <w:spacing w:after="0" w:line="360" w:lineRule="auto"/>
              <w:ind w:left="28"/>
              <w:rPr>
                <w:rFonts w:ascii="Arial" w:eastAsia="Times New Roman" w:hAnsi="Arial" w:cs="Arial"/>
              </w:rPr>
            </w:pPr>
            <w:r>
              <w:rPr>
                <w:rFonts w:ascii="Arial" w:eastAsia="Times New Roman" w:hAnsi="Arial" w:cs="Arial"/>
              </w:rPr>
              <w:t xml:space="preserve">Examples of how we will deliver this include; </w:t>
            </w:r>
          </w:p>
          <w:p w:rsidR="009A1C46" w:rsidRDefault="009A1C46" w:rsidP="00323059">
            <w:pPr>
              <w:pStyle w:val="ListParagraph"/>
              <w:numPr>
                <w:ilvl w:val="0"/>
                <w:numId w:val="24"/>
              </w:numPr>
              <w:spacing w:after="0" w:line="360" w:lineRule="auto"/>
              <w:rPr>
                <w:rFonts w:ascii="Arial" w:eastAsia="Times New Roman" w:hAnsi="Arial" w:cs="Arial"/>
              </w:rPr>
            </w:pPr>
            <w:r>
              <w:rPr>
                <w:rFonts w:ascii="Arial" w:eastAsia="Times New Roman" w:hAnsi="Arial" w:cs="Arial"/>
              </w:rPr>
              <w:t>Targeted outreach to underrepresented groups, i.e. young people and minority ethnic groups</w:t>
            </w:r>
          </w:p>
          <w:p w:rsidR="009A1C46" w:rsidRPr="00BE7AD2" w:rsidRDefault="00885A7C" w:rsidP="00323059">
            <w:pPr>
              <w:numPr>
                <w:ilvl w:val="0"/>
                <w:numId w:val="24"/>
              </w:numPr>
              <w:spacing w:after="0" w:line="360" w:lineRule="auto"/>
              <w:rPr>
                <w:rFonts w:ascii="Arial" w:hAnsi="Arial" w:cs="Arial"/>
              </w:rPr>
            </w:pPr>
            <w:r>
              <w:rPr>
                <w:rFonts w:ascii="Arial" w:hAnsi="Arial" w:cs="Arial"/>
              </w:rPr>
              <w:t>Positive promoting of SEPA as an employer</w:t>
            </w:r>
          </w:p>
          <w:p w:rsidR="009A1C46" w:rsidRPr="00BE7AD2" w:rsidRDefault="009A1C46" w:rsidP="00323059">
            <w:pPr>
              <w:numPr>
                <w:ilvl w:val="0"/>
                <w:numId w:val="24"/>
              </w:numPr>
              <w:spacing w:after="0" w:line="360" w:lineRule="auto"/>
              <w:rPr>
                <w:rFonts w:ascii="Arial" w:hAnsi="Arial" w:cs="Arial"/>
              </w:rPr>
            </w:pPr>
            <w:r w:rsidRPr="00BE7AD2">
              <w:rPr>
                <w:rFonts w:ascii="Arial" w:hAnsi="Arial" w:cs="Arial"/>
              </w:rPr>
              <w:t>Selection panels are diverse and members have received relevant training, including unconscious bias awareness training</w:t>
            </w:r>
          </w:p>
          <w:p w:rsidR="009A1C46" w:rsidRPr="00512B11" w:rsidRDefault="009A1C46" w:rsidP="00786293">
            <w:pPr>
              <w:numPr>
                <w:ilvl w:val="0"/>
                <w:numId w:val="24"/>
              </w:numPr>
              <w:spacing w:after="0" w:line="360" w:lineRule="auto"/>
              <w:rPr>
                <w:rFonts w:ascii="Arial" w:eastAsia="Times New Roman" w:hAnsi="Arial" w:cs="Arial"/>
                <w:lang w:eastAsia="en-GB"/>
              </w:rPr>
            </w:pPr>
            <w:r w:rsidRPr="00786293">
              <w:rPr>
                <w:rFonts w:ascii="Arial" w:hAnsi="Arial" w:cs="Arial"/>
              </w:rPr>
              <w:t>Selection panels use a range of selection tools to inform decision-making</w:t>
            </w:r>
          </w:p>
        </w:tc>
        <w:tc>
          <w:tcPr>
            <w:tcW w:w="2551" w:type="dxa"/>
            <w:shd w:val="clear" w:color="auto" w:fill="auto"/>
          </w:tcPr>
          <w:p w:rsidR="009A1C46" w:rsidRDefault="009A1C46" w:rsidP="00016826">
            <w:pPr>
              <w:spacing w:after="0" w:line="360" w:lineRule="auto"/>
              <w:rPr>
                <w:rFonts w:ascii="Arial" w:eastAsia="Times New Roman" w:hAnsi="Arial" w:cs="Arial"/>
                <w:lang w:eastAsia="en-GB"/>
              </w:rPr>
            </w:pPr>
            <w:r>
              <w:rPr>
                <w:rFonts w:ascii="Arial" w:eastAsia="Times New Roman" w:hAnsi="Arial" w:cs="Arial"/>
                <w:lang w:eastAsia="en-GB"/>
              </w:rPr>
              <w:lastRenderedPageBreak/>
              <w:t xml:space="preserve">Feedback from targeted outreach </w:t>
            </w:r>
          </w:p>
          <w:p w:rsidR="009A1C46" w:rsidRDefault="009A1C46" w:rsidP="00016826">
            <w:pPr>
              <w:spacing w:after="0" w:line="360" w:lineRule="auto"/>
              <w:rPr>
                <w:rFonts w:ascii="Arial" w:eastAsia="Times New Roman" w:hAnsi="Arial" w:cs="Arial"/>
                <w:lang w:eastAsia="en-GB"/>
              </w:rPr>
            </w:pPr>
            <w:r>
              <w:rPr>
                <w:rFonts w:ascii="Arial" w:eastAsia="Times New Roman" w:hAnsi="Arial" w:cs="Arial"/>
                <w:lang w:eastAsia="en-GB"/>
              </w:rPr>
              <w:t>Increase in the diversity of job candidates</w:t>
            </w:r>
          </w:p>
          <w:p w:rsidR="00786293" w:rsidRDefault="00786293" w:rsidP="00016826">
            <w:pPr>
              <w:spacing w:after="0" w:line="360" w:lineRule="auto"/>
              <w:rPr>
                <w:rFonts w:ascii="Arial" w:eastAsia="Times New Roman" w:hAnsi="Arial" w:cs="Arial"/>
                <w:lang w:eastAsia="en-GB"/>
              </w:rPr>
            </w:pPr>
          </w:p>
          <w:p w:rsidR="009A1C46" w:rsidRPr="00BE7AD2" w:rsidRDefault="009A1C46" w:rsidP="00016826">
            <w:pPr>
              <w:spacing w:line="360" w:lineRule="auto"/>
              <w:rPr>
                <w:rFonts w:ascii="Arial" w:hAnsi="Arial" w:cs="Arial"/>
              </w:rPr>
            </w:pPr>
            <w:r w:rsidRPr="00BE7AD2">
              <w:rPr>
                <w:rFonts w:ascii="Arial" w:hAnsi="Arial" w:cs="Arial"/>
              </w:rPr>
              <w:t>Increase in success rates amongst candidates from under-represented groups</w:t>
            </w:r>
          </w:p>
          <w:p w:rsidR="009A1C46" w:rsidRPr="00BE7AD2" w:rsidRDefault="009A1C46" w:rsidP="00016826">
            <w:pPr>
              <w:spacing w:line="360" w:lineRule="auto"/>
              <w:rPr>
                <w:rFonts w:ascii="Arial" w:hAnsi="Arial" w:cs="Arial"/>
              </w:rPr>
            </w:pPr>
          </w:p>
          <w:p w:rsidR="009A1C46" w:rsidRPr="00BE7AD2" w:rsidRDefault="009A1C46" w:rsidP="00016826">
            <w:pPr>
              <w:spacing w:line="360" w:lineRule="auto"/>
              <w:rPr>
                <w:rFonts w:ascii="Arial" w:hAnsi="Arial" w:cs="Arial"/>
              </w:rPr>
            </w:pPr>
            <w:r w:rsidRPr="00BE7AD2">
              <w:rPr>
                <w:rFonts w:ascii="Arial" w:hAnsi="Arial" w:cs="Arial"/>
              </w:rPr>
              <w:t>Range of selection tools used regularly by SEPA</w:t>
            </w:r>
          </w:p>
          <w:p w:rsidR="009A1C46" w:rsidRPr="00BE7AD2" w:rsidRDefault="009A1C46" w:rsidP="00016826">
            <w:pPr>
              <w:spacing w:line="360" w:lineRule="auto"/>
              <w:rPr>
                <w:rFonts w:ascii="Arial" w:hAnsi="Arial" w:cs="Arial"/>
              </w:rPr>
            </w:pPr>
          </w:p>
          <w:p w:rsidR="009A1C46" w:rsidRPr="00BE7AD2" w:rsidRDefault="009A1C46" w:rsidP="00016826">
            <w:pPr>
              <w:spacing w:line="360" w:lineRule="auto"/>
              <w:rPr>
                <w:rFonts w:ascii="Arial" w:hAnsi="Arial" w:cs="Arial"/>
              </w:rPr>
            </w:pPr>
            <w:r w:rsidRPr="00BE7AD2">
              <w:rPr>
                <w:rFonts w:ascii="Arial" w:hAnsi="Arial" w:cs="Arial"/>
              </w:rPr>
              <w:t>Regular spot checks, by HR,  on the make-up of selection panels and selection tools used</w:t>
            </w:r>
          </w:p>
          <w:p w:rsidR="009A1C46" w:rsidRPr="00512B11" w:rsidRDefault="009A1C46" w:rsidP="00016826">
            <w:pPr>
              <w:spacing w:after="0" w:line="360" w:lineRule="auto"/>
              <w:rPr>
                <w:rFonts w:ascii="Arial" w:eastAsia="Times New Roman" w:hAnsi="Arial" w:cs="Arial"/>
                <w:lang w:eastAsia="en-GB"/>
              </w:rPr>
            </w:pPr>
          </w:p>
        </w:tc>
        <w:tc>
          <w:tcPr>
            <w:tcW w:w="3242" w:type="dxa"/>
            <w:gridSpan w:val="2"/>
            <w:shd w:val="clear" w:color="auto" w:fill="auto"/>
          </w:tcPr>
          <w:p w:rsidR="009A1C46" w:rsidRPr="0096666E" w:rsidRDefault="009A1C46" w:rsidP="00016826">
            <w:pPr>
              <w:spacing w:after="0" w:line="360" w:lineRule="auto"/>
              <w:ind w:left="34"/>
              <w:rPr>
                <w:rFonts w:ascii="Arial" w:eastAsia="Times New Roman" w:hAnsi="Arial" w:cs="Arial"/>
                <w:lang w:eastAsia="en-GB"/>
              </w:rPr>
            </w:pPr>
            <w:r>
              <w:rPr>
                <w:rFonts w:ascii="Arial" w:eastAsia="Times New Roman" w:hAnsi="Arial" w:cs="Arial"/>
                <w:lang w:eastAsia="en-GB"/>
              </w:rPr>
              <w:lastRenderedPageBreak/>
              <w:t>Increased diversity will enhance creativity and performance across SEPA</w:t>
            </w:r>
          </w:p>
        </w:tc>
      </w:tr>
      <w:tr w:rsidR="009A1C46" w:rsidRPr="00512B11" w:rsidTr="00503FB0">
        <w:trPr>
          <w:trHeight w:val="32"/>
          <w:jc w:val="center"/>
        </w:trPr>
        <w:tc>
          <w:tcPr>
            <w:tcW w:w="4139" w:type="dxa"/>
            <w:shd w:val="clear" w:color="auto" w:fill="auto"/>
          </w:tcPr>
          <w:p w:rsidR="009A1C46" w:rsidRDefault="009A1C46" w:rsidP="00016826">
            <w:pPr>
              <w:spacing w:after="0" w:line="360" w:lineRule="auto"/>
              <w:rPr>
                <w:rFonts w:ascii="Arial" w:eastAsia="Times New Roman" w:hAnsi="Arial" w:cs="Arial"/>
              </w:rPr>
            </w:pPr>
            <w:r w:rsidRPr="0018549B">
              <w:rPr>
                <w:rFonts w:ascii="Arial" w:eastAsia="Times New Roman" w:hAnsi="Arial" w:cs="Arial"/>
              </w:rPr>
              <w:lastRenderedPageBreak/>
              <w:t>We have ongoing and meaningful relationships with groups representing those with protected characteristics to help</w:t>
            </w:r>
            <w:r w:rsidR="005074C0">
              <w:rPr>
                <w:rFonts w:ascii="Arial" w:eastAsia="Times New Roman" w:hAnsi="Arial" w:cs="Arial"/>
              </w:rPr>
              <w:t xml:space="preserve"> promote SEPA as an employer of choice </w:t>
            </w:r>
            <w:r w:rsidRPr="0018549B">
              <w:rPr>
                <w:rFonts w:ascii="Arial" w:eastAsia="Times New Roman" w:hAnsi="Arial" w:cs="Arial"/>
              </w:rPr>
              <w:t>and encourage greater diversity of applicants.</w:t>
            </w:r>
          </w:p>
          <w:p w:rsidR="009A1C46" w:rsidRDefault="009A1C46" w:rsidP="00016826">
            <w:pPr>
              <w:spacing w:after="0" w:line="360" w:lineRule="auto"/>
              <w:ind w:left="28"/>
              <w:rPr>
                <w:rFonts w:ascii="Arial" w:eastAsia="Times New Roman" w:hAnsi="Arial" w:cs="Arial"/>
              </w:rPr>
            </w:pPr>
            <w:r>
              <w:rPr>
                <w:rFonts w:ascii="Arial" w:eastAsia="Times New Roman" w:hAnsi="Arial" w:cs="Arial"/>
              </w:rPr>
              <w:t xml:space="preserve">Examples of how we will deliver this include; </w:t>
            </w:r>
          </w:p>
          <w:p w:rsidR="009A1C46" w:rsidRDefault="009A1C46" w:rsidP="00016826">
            <w:pPr>
              <w:spacing w:after="0" w:line="360" w:lineRule="auto"/>
              <w:rPr>
                <w:rFonts w:ascii="Arial" w:eastAsia="Times New Roman" w:hAnsi="Arial" w:cs="Arial"/>
              </w:rPr>
            </w:pPr>
          </w:p>
          <w:p w:rsidR="00786293" w:rsidRPr="002D5D6E" w:rsidRDefault="009A1C46" w:rsidP="002D5D6E">
            <w:pPr>
              <w:numPr>
                <w:ilvl w:val="0"/>
                <w:numId w:val="28"/>
              </w:numPr>
              <w:spacing w:after="0" w:line="360" w:lineRule="auto"/>
              <w:ind w:left="596" w:hanging="284"/>
              <w:rPr>
                <w:rFonts w:ascii="Arial" w:hAnsi="Arial" w:cs="Arial"/>
              </w:rPr>
            </w:pPr>
            <w:r w:rsidRPr="002D5D6E">
              <w:rPr>
                <w:rFonts w:ascii="Arial" w:hAnsi="Arial" w:cs="Arial"/>
              </w:rPr>
              <w:t>Establishing meaningful relationships with key groups, such as Regional Equality Councils</w:t>
            </w:r>
            <w:r w:rsidR="009119A3" w:rsidRPr="002D5D6E">
              <w:rPr>
                <w:rFonts w:ascii="Arial" w:hAnsi="Arial" w:cs="Arial"/>
              </w:rPr>
              <w:t>,</w:t>
            </w:r>
            <w:r w:rsidR="002D5D6E">
              <w:rPr>
                <w:rFonts w:ascii="Arial" w:hAnsi="Arial" w:cs="Arial"/>
              </w:rPr>
              <w:t xml:space="preserve"> disability and</w:t>
            </w:r>
            <w:r w:rsidR="009119A3" w:rsidRPr="002D5D6E">
              <w:rPr>
                <w:rFonts w:ascii="Arial" w:hAnsi="Arial" w:cs="Arial"/>
              </w:rPr>
              <w:t xml:space="preserve"> L</w:t>
            </w:r>
            <w:r w:rsidR="002D5D6E" w:rsidRPr="002D5D6E">
              <w:rPr>
                <w:rFonts w:ascii="Arial" w:hAnsi="Arial" w:cs="Arial"/>
              </w:rPr>
              <w:t xml:space="preserve">esbian, </w:t>
            </w:r>
            <w:r w:rsidR="009119A3" w:rsidRPr="002D5D6E">
              <w:rPr>
                <w:rFonts w:ascii="Arial" w:hAnsi="Arial" w:cs="Arial"/>
              </w:rPr>
              <w:t>G</w:t>
            </w:r>
            <w:r w:rsidR="002D5D6E" w:rsidRPr="002D5D6E">
              <w:rPr>
                <w:rFonts w:ascii="Arial" w:hAnsi="Arial" w:cs="Arial"/>
              </w:rPr>
              <w:t xml:space="preserve">ay, </w:t>
            </w:r>
            <w:r w:rsidR="009119A3" w:rsidRPr="002D5D6E">
              <w:rPr>
                <w:rFonts w:ascii="Arial" w:hAnsi="Arial" w:cs="Arial"/>
              </w:rPr>
              <w:t>B</w:t>
            </w:r>
            <w:r w:rsidR="002D5D6E" w:rsidRPr="002D5D6E">
              <w:rPr>
                <w:rFonts w:ascii="Arial" w:hAnsi="Arial" w:cs="Arial"/>
              </w:rPr>
              <w:t>i-sexual and Transgender</w:t>
            </w:r>
            <w:r w:rsidR="002D5D6E">
              <w:rPr>
                <w:rFonts w:ascii="Arial" w:hAnsi="Arial" w:cs="Arial"/>
              </w:rPr>
              <w:t xml:space="preserve"> groups</w:t>
            </w:r>
            <w:r w:rsidR="002D5D6E" w:rsidRPr="002D5D6E">
              <w:rPr>
                <w:rFonts w:ascii="Arial" w:hAnsi="Arial" w:cs="Arial"/>
              </w:rPr>
              <w:t>,</w:t>
            </w:r>
            <w:r w:rsidR="009119A3" w:rsidRPr="002D5D6E">
              <w:rPr>
                <w:rFonts w:ascii="Arial" w:hAnsi="Arial" w:cs="Arial"/>
              </w:rPr>
              <w:t xml:space="preserve"> and </w:t>
            </w:r>
            <w:r w:rsidR="002D5D6E">
              <w:rPr>
                <w:rFonts w:ascii="Arial" w:hAnsi="Arial" w:cs="Arial"/>
              </w:rPr>
              <w:t>g</w:t>
            </w:r>
            <w:r w:rsidRPr="002D5D6E">
              <w:rPr>
                <w:rFonts w:ascii="Arial" w:hAnsi="Arial" w:cs="Arial"/>
              </w:rPr>
              <w:t xml:space="preserve">athering feedback from groups on our approach to advertising and promoting </w:t>
            </w:r>
            <w:r w:rsidRPr="002D5D6E">
              <w:rPr>
                <w:rFonts w:ascii="Arial" w:hAnsi="Arial" w:cs="Arial"/>
              </w:rPr>
              <w:lastRenderedPageBreak/>
              <w:t>vacancies</w:t>
            </w:r>
          </w:p>
          <w:p w:rsidR="009119A3" w:rsidRDefault="009A1C46" w:rsidP="00323059">
            <w:pPr>
              <w:numPr>
                <w:ilvl w:val="0"/>
                <w:numId w:val="27"/>
              </w:numPr>
              <w:spacing w:after="0" w:line="360" w:lineRule="auto"/>
              <w:ind w:left="596" w:hanging="284"/>
              <w:rPr>
                <w:rFonts w:ascii="Arial" w:hAnsi="Arial" w:cs="Arial"/>
              </w:rPr>
            </w:pPr>
            <w:r w:rsidRPr="00BE7AD2">
              <w:rPr>
                <w:rFonts w:ascii="Arial" w:hAnsi="Arial" w:cs="Arial"/>
              </w:rPr>
              <w:t>Involving representatives from equality groups in the review and development of key employment policies</w:t>
            </w:r>
          </w:p>
          <w:p w:rsidR="009A1C46" w:rsidRPr="009119A3" w:rsidRDefault="009A1C46" w:rsidP="00323059">
            <w:pPr>
              <w:numPr>
                <w:ilvl w:val="0"/>
                <w:numId w:val="27"/>
              </w:numPr>
              <w:spacing w:after="0" w:line="360" w:lineRule="auto"/>
              <w:ind w:left="596" w:hanging="284"/>
              <w:rPr>
                <w:rFonts w:ascii="Arial" w:hAnsi="Arial" w:cs="Arial"/>
              </w:rPr>
            </w:pPr>
            <w:r w:rsidRPr="009119A3">
              <w:rPr>
                <w:rFonts w:ascii="Arial" w:hAnsi="Arial" w:cs="Arial"/>
              </w:rPr>
              <w:t>Regularly reviewing the value and benefit of meetings with groups to ensure they are achieving their objectives</w:t>
            </w:r>
          </w:p>
        </w:tc>
        <w:tc>
          <w:tcPr>
            <w:tcW w:w="2551" w:type="dxa"/>
            <w:shd w:val="clear" w:color="auto" w:fill="auto"/>
          </w:tcPr>
          <w:p w:rsidR="009A1C46" w:rsidRPr="00BE7AD2" w:rsidRDefault="009A1C46" w:rsidP="00016826">
            <w:pPr>
              <w:spacing w:line="360" w:lineRule="auto"/>
              <w:rPr>
                <w:rFonts w:ascii="Arial" w:hAnsi="Arial" w:cs="Arial"/>
              </w:rPr>
            </w:pPr>
            <w:r w:rsidRPr="00BE7AD2">
              <w:rPr>
                <w:rFonts w:ascii="Arial" w:hAnsi="Arial" w:cs="Arial"/>
              </w:rPr>
              <w:lastRenderedPageBreak/>
              <w:t>Regular and constructive meetings with groups</w:t>
            </w:r>
          </w:p>
          <w:p w:rsidR="009A1C46" w:rsidRPr="00BE7AD2" w:rsidRDefault="009A1C46" w:rsidP="00016826">
            <w:pPr>
              <w:spacing w:line="360" w:lineRule="auto"/>
              <w:rPr>
                <w:rFonts w:ascii="Arial" w:hAnsi="Arial" w:cs="Arial"/>
              </w:rPr>
            </w:pPr>
            <w:r w:rsidRPr="00BE7AD2">
              <w:rPr>
                <w:rFonts w:ascii="Arial" w:hAnsi="Arial" w:cs="Arial"/>
              </w:rPr>
              <w:t>Feedback from groups has resulted in improvements to our recruitment and selection practices</w:t>
            </w:r>
          </w:p>
          <w:p w:rsidR="009A1C46" w:rsidRPr="00512B11" w:rsidRDefault="009A1C46" w:rsidP="00016826">
            <w:pPr>
              <w:spacing w:after="0" w:line="360" w:lineRule="auto"/>
              <w:rPr>
                <w:rFonts w:ascii="Arial" w:eastAsia="Times New Roman" w:hAnsi="Arial" w:cs="Arial"/>
                <w:lang w:eastAsia="en-GB"/>
              </w:rPr>
            </w:pPr>
            <w:r>
              <w:rPr>
                <w:rFonts w:ascii="Arial" w:hAnsi="Arial" w:cs="Arial"/>
              </w:rPr>
              <w:t>View of k</w:t>
            </w:r>
            <w:r w:rsidRPr="00BE7AD2">
              <w:rPr>
                <w:rFonts w:ascii="Arial" w:hAnsi="Arial" w:cs="Arial"/>
              </w:rPr>
              <w:t>ey stakeholders on the quality of new or revised employment policies which have been informed by equality groups</w:t>
            </w:r>
          </w:p>
        </w:tc>
        <w:tc>
          <w:tcPr>
            <w:tcW w:w="3242" w:type="dxa"/>
            <w:gridSpan w:val="2"/>
            <w:shd w:val="clear" w:color="auto" w:fill="auto"/>
          </w:tcPr>
          <w:p w:rsidR="009A1C46" w:rsidRPr="009E5D32" w:rsidRDefault="009A1C46" w:rsidP="00016826">
            <w:pPr>
              <w:spacing w:after="0" w:line="360" w:lineRule="auto"/>
              <w:ind w:hanging="108"/>
              <w:rPr>
                <w:rFonts w:ascii="Arial" w:eastAsia="Times New Roman" w:hAnsi="Arial" w:cs="Arial"/>
                <w:lang w:eastAsia="en-GB"/>
              </w:rPr>
            </w:pPr>
            <w:r>
              <w:rPr>
                <w:rFonts w:ascii="Arial" w:eastAsia="Times New Roman" w:hAnsi="Arial" w:cs="Arial"/>
                <w:lang w:eastAsia="en-GB"/>
              </w:rPr>
              <w:t xml:space="preserve">  SEPA will be able to select the best talent from a more diverse pool of candidates</w:t>
            </w:r>
          </w:p>
          <w:p w:rsidR="009A1C46" w:rsidRPr="0047164D" w:rsidRDefault="009A1C46" w:rsidP="00016826">
            <w:pPr>
              <w:pStyle w:val="ListParagraph"/>
              <w:spacing w:after="0" w:line="360" w:lineRule="auto"/>
              <w:ind w:left="612"/>
              <w:rPr>
                <w:rFonts w:ascii="Arial" w:eastAsia="Times New Roman" w:hAnsi="Arial" w:cs="Arial"/>
                <w:lang w:eastAsia="en-GB"/>
              </w:rPr>
            </w:pPr>
          </w:p>
          <w:p w:rsidR="009A1C46" w:rsidRPr="00DE6D03" w:rsidRDefault="009A1C46" w:rsidP="00016826">
            <w:pPr>
              <w:pStyle w:val="ListParagraph"/>
              <w:spacing w:after="0" w:line="360" w:lineRule="auto"/>
              <w:ind w:left="338"/>
              <w:rPr>
                <w:rFonts w:ascii="Arial" w:eastAsia="Times New Roman" w:hAnsi="Arial" w:cs="Arial"/>
                <w:lang w:eastAsia="en-GB"/>
              </w:rPr>
            </w:pPr>
          </w:p>
        </w:tc>
      </w:tr>
      <w:tr w:rsidR="009A1C46" w:rsidRPr="00512B11" w:rsidTr="00503FB0">
        <w:trPr>
          <w:trHeight w:val="32"/>
          <w:jc w:val="center"/>
        </w:trPr>
        <w:tc>
          <w:tcPr>
            <w:tcW w:w="4139" w:type="dxa"/>
            <w:shd w:val="clear" w:color="auto" w:fill="auto"/>
          </w:tcPr>
          <w:p w:rsidR="009A1C46" w:rsidRDefault="009A1C46" w:rsidP="00016826">
            <w:pPr>
              <w:spacing w:after="0" w:line="360" w:lineRule="auto"/>
              <w:ind w:left="61"/>
              <w:rPr>
                <w:rFonts w:ascii="Arial" w:eastAsia="Times New Roman" w:hAnsi="Arial" w:cs="Arial"/>
                <w:lang w:eastAsia="en-GB"/>
              </w:rPr>
            </w:pPr>
            <w:r>
              <w:rPr>
                <w:rFonts w:ascii="Arial" w:eastAsia="Times New Roman" w:hAnsi="Arial" w:cs="Arial"/>
                <w:lang w:eastAsia="en-GB"/>
              </w:rPr>
              <w:lastRenderedPageBreak/>
              <w:t>SEPA has clearer career paths and our training and development opportunities better enable staff to reach their potential.</w:t>
            </w:r>
          </w:p>
          <w:p w:rsidR="009A1C46" w:rsidRDefault="009A1C46" w:rsidP="00016826">
            <w:pPr>
              <w:spacing w:after="0" w:line="360" w:lineRule="auto"/>
              <w:ind w:left="28"/>
              <w:rPr>
                <w:rFonts w:ascii="Arial" w:eastAsia="Times New Roman" w:hAnsi="Arial" w:cs="Arial"/>
              </w:rPr>
            </w:pPr>
            <w:r>
              <w:rPr>
                <w:rFonts w:ascii="Arial" w:eastAsia="Times New Roman" w:hAnsi="Arial" w:cs="Arial"/>
              </w:rPr>
              <w:t xml:space="preserve">Examples of how we will deliver this include; </w:t>
            </w:r>
          </w:p>
          <w:p w:rsidR="009A1C46" w:rsidRDefault="009A1C46" w:rsidP="00016826">
            <w:pPr>
              <w:spacing w:after="0" w:line="360" w:lineRule="auto"/>
              <w:rPr>
                <w:rFonts w:ascii="Arial" w:eastAsia="Times New Roman" w:hAnsi="Arial" w:cs="Arial"/>
              </w:rPr>
            </w:pPr>
          </w:p>
          <w:p w:rsidR="009A1C46" w:rsidRPr="00BE7AD2" w:rsidRDefault="009A1C46" w:rsidP="00323059">
            <w:pPr>
              <w:numPr>
                <w:ilvl w:val="0"/>
                <w:numId w:val="29"/>
              </w:numPr>
              <w:spacing w:after="0" w:line="360" w:lineRule="auto"/>
              <w:ind w:left="596" w:hanging="284"/>
              <w:rPr>
                <w:rFonts w:ascii="Arial" w:hAnsi="Arial" w:cs="Arial"/>
              </w:rPr>
            </w:pPr>
            <w:r w:rsidRPr="00BE7AD2">
              <w:rPr>
                <w:rFonts w:ascii="Arial" w:hAnsi="Arial" w:cs="Arial"/>
              </w:rPr>
              <w:t>Identifying and implementing appropriate  options for recruiting young people into the organisation and providing them with clearer</w:t>
            </w:r>
            <w:r w:rsidR="005074C0">
              <w:rPr>
                <w:rFonts w:ascii="Arial" w:hAnsi="Arial" w:cs="Arial"/>
              </w:rPr>
              <w:t xml:space="preserve"> development and </w:t>
            </w:r>
            <w:r w:rsidRPr="00BE7AD2">
              <w:rPr>
                <w:rFonts w:ascii="Arial" w:hAnsi="Arial" w:cs="Arial"/>
              </w:rPr>
              <w:t xml:space="preserve"> career paths</w:t>
            </w:r>
          </w:p>
          <w:p w:rsidR="009A1C46" w:rsidRPr="00BE7AD2" w:rsidRDefault="009A1C46" w:rsidP="00323059">
            <w:pPr>
              <w:numPr>
                <w:ilvl w:val="0"/>
                <w:numId w:val="29"/>
              </w:numPr>
              <w:spacing w:after="0" w:line="360" w:lineRule="auto"/>
              <w:ind w:left="596" w:hanging="284"/>
              <w:rPr>
                <w:rFonts w:ascii="Arial" w:hAnsi="Arial" w:cs="Arial"/>
              </w:rPr>
            </w:pPr>
            <w:r w:rsidRPr="00BE7AD2">
              <w:rPr>
                <w:rFonts w:ascii="Arial" w:hAnsi="Arial" w:cs="Arial"/>
              </w:rPr>
              <w:t>Implementing a J</w:t>
            </w:r>
            <w:r w:rsidR="005074C0">
              <w:rPr>
                <w:rFonts w:ascii="Arial" w:hAnsi="Arial" w:cs="Arial"/>
              </w:rPr>
              <w:t xml:space="preserve">ob </w:t>
            </w:r>
            <w:r w:rsidRPr="00BE7AD2">
              <w:rPr>
                <w:rFonts w:ascii="Arial" w:hAnsi="Arial" w:cs="Arial"/>
              </w:rPr>
              <w:t>E</w:t>
            </w:r>
            <w:r w:rsidR="005074C0">
              <w:rPr>
                <w:rFonts w:ascii="Arial" w:hAnsi="Arial" w:cs="Arial"/>
              </w:rPr>
              <w:t>valuation</w:t>
            </w:r>
            <w:r w:rsidRPr="00BE7AD2">
              <w:rPr>
                <w:rFonts w:ascii="Arial" w:hAnsi="Arial" w:cs="Arial"/>
              </w:rPr>
              <w:t xml:space="preserve"> framework and job descriptions which support the creation of entry level roles and clearer career paths</w:t>
            </w:r>
          </w:p>
          <w:p w:rsidR="009A1C46" w:rsidRDefault="009A1C46" w:rsidP="00323059">
            <w:pPr>
              <w:numPr>
                <w:ilvl w:val="0"/>
                <w:numId w:val="29"/>
              </w:numPr>
              <w:spacing w:after="0" w:line="360" w:lineRule="auto"/>
              <w:ind w:left="596" w:hanging="284"/>
              <w:rPr>
                <w:rFonts w:ascii="Arial" w:hAnsi="Arial" w:cs="Arial"/>
              </w:rPr>
            </w:pPr>
            <w:r w:rsidRPr="00BE7AD2">
              <w:rPr>
                <w:rFonts w:ascii="Arial" w:hAnsi="Arial" w:cs="Arial"/>
              </w:rPr>
              <w:t>Equipping our managers with the skills to have quality conversations with staff members over performance and development</w:t>
            </w:r>
          </w:p>
          <w:p w:rsidR="009A1C46" w:rsidRDefault="009A1C46" w:rsidP="00323059">
            <w:pPr>
              <w:numPr>
                <w:ilvl w:val="0"/>
                <w:numId w:val="29"/>
              </w:numPr>
              <w:spacing w:after="0" w:line="360" w:lineRule="auto"/>
              <w:ind w:left="596" w:hanging="284"/>
              <w:rPr>
                <w:rFonts w:ascii="Arial" w:hAnsi="Arial" w:cs="Arial"/>
              </w:rPr>
            </w:pPr>
            <w:r w:rsidRPr="00EA1123">
              <w:rPr>
                <w:rFonts w:ascii="Arial" w:hAnsi="Arial" w:cs="Arial"/>
              </w:rPr>
              <w:t xml:space="preserve">Implementing new </w:t>
            </w:r>
            <w:r w:rsidR="005074C0">
              <w:rPr>
                <w:rFonts w:ascii="Arial" w:hAnsi="Arial" w:cs="Arial"/>
              </w:rPr>
              <w:t xml:space="preserve">lateral </w:t>
            </w:r>
            <w:r w:rsidRPr="00EA1123">
              <w:rPr>
                <w:rFonts w:ascii="Arial" w:hAnsi="Arial" w:cs="Arial"/>
              </w:rPr>
              <w:t>development initiatives such as job shadowing</w:t>
            </w:r>
          </w:p>
          <w:p w:rsidR="00786293" w:rsidRPr="00EA1123" w:rsidRDefault="00786293" w:rsidP="00786293">
            <w:pPr>
              <w:spacing w:after="0" w:line="360" w:lineRule="auto"/>
              <w:ind w:left="312"/>
              <w:rPr>
                <w:rFonts w:ascii="Arial" w:hAnsi="Arial" w:cs="Arial"/>
              </w:rPr>
            </w:pPr>
          </w:p>
          <w:p w:rsidR="009A1C46" w:rsidRPr="00786293" w:rsidRDefault="009A1C46" w:rsidP="00BE3C98">
            <w:pPr>
              <w:pStyle w:val="ListParagraph"/>
              <w:numPr>
                <w:ilvl w:val="0"/>
                <w:numId w:val="29"/>
              </w:numPr>
              <w:spacing w:after="0" w:line="360" w:lineRule="auto"/>
              <w:ind w:left="629" w:hanging="284"/>
              <w:rPr>
                <w:rFonts w:ascii="Arial" w:eastAsia="Times New Roman" w:hAnsi="Arial" w:cs="Arial"/>
                <w:lang w:eastAsia="en-GB"/>
              </w:rPr>
            </w:pPr>
            <w:r w:rsidRPr="00786293">
              <w:rPr>
                <w:rFonts w:ascii="Arial" w:hAnsi="Arial" w:cs="Arial"/>
              </w:rPr>
              <w:t>Ensuring all members of staff receive equality and unconscious bias awareness training</w:t>
            </w:r>
          </w:p>
        </w:tc>
        <w:tc>
          <w:tcPr>
            <w:tcW w:w="2551" w:type="dxa"/>
            <w:shd w:val="clear" w:color="auto" w:fill="auto"/>
          </w:tcPr>
          <w:p w:rsidR="009A1C46" w:rsidRPr="00BE7AD2" w:rsidRDefault="009A1C46" w:rsidP="00016826">
            <w:pPr>
              <w:spacing w:line="360" w:lineRule="auto"/>
              <w:rPr>
                <w:rFonts w:ascii="Arial" w:hAnsi="Arial" w:cs="Arial"/>
              </w:rPr>
            </w:pPr>
            <w:r w:rsidRPr="00BE7AD2">
              <w:rPr>
                <w:rFonts w:ascii="Arial" w:hAnsi="Arial" w:cs="Arial"/>
              </w:rPr>
              <w:lastRenderedPageBreak/>
              <w:t>Increase in the number of young people employed by SEPA</w:t>
            </w:r>
          </w:p>
          <w:p w:rsidR="009A1C46" w:rsidRPr="00BE7AD2" w:rsidRDefault="009A1C46" w:rsidP="00016826">
            <w:pPr>
              <w:spacing w:line="360" w:lineRule="auto"/>
              <w:rPr>
                <w:rFonts w:ascii="Arial" w:hAnsi="Arial" w:cs="Arial"/>
              </w:rPr>
            </w:pPr>
            <w:r w:rsidRPr="00BE7AD2">
              <w:rPr>
                <w:rFonts w:ascii="Arial" w:hAnsi="Arial" w:cs="Arial"/>
              </w:rPr>
              <w:t>Increase in the number of women employed in leadership positions</w:t>
            </w:r>
          </w:p>
          <w:p w:rsidR="009A1C46" w:rsidRPr="00BE7AD2" w:rsidRDefault="009A1C46" w:rsidP="00016826">
            <w:pPr>
              <w:spacing w:line="360" w:lineRule="auto"/>
              <w:rPr>
                <w:rFonts w:ascii="Arial" w:hAnsi="Arial" w:cs="Arial"/>
              </w:rPr>
            </w:pPr>
            <w:r w:rsidRPr="00BE7AD2">
              <w:rPr>
                <w:rFonts w:ascii="Arial" w:hAnsi="Arial" w:cs="Arial"/>
              </w:rPr>
              <w:t>People Survey feedback on training and development</w:t>
            </w:r>
          </w:p>
          <w:p w:rsidR="009A1C46" w:rsidRDefault="009A1C46" w:rsidP="00016826">
            <w:pPr>
              <w:spacing w:after="0" w:line="360" w:lineRule="auto"/>
              <w:rPr>
                <w:rFonts w:ascii="Arial" w:eastAsia="Times New Roman" w:hAnsi="Arial" w:cs="Arial"/>
                <w:lang w:eastAsia="en-GB"/>
              </w:rPr>
            </w:pPr>
            <w:r w:rsidRPr="00BE7AD2">
              <w:rPr>
                <w:rFonts w:ascii="Arial" w:hAnsi="Arial" w:cs="Arial"/>
              </w:rPr>
              <w:t>SEPA is able to create entry level roles and offer training opportunities</w:t>
            </w:r>
          </w:p>
          <w:p w:rsidR="009A1C46" w:rsidRDefault="009A1C46" w:rsidP="00016826">
            <w:pPr>
              <w:spacing w:after="0" w:line="360" w:lineRule="auto"/>
              <w:rPr>
                <w:rFonts w:ascii="Arial" w:eastAsia="Times New Roman" w:hAnsi="Arial" w:cs="Arial"/>
                <w:lang w:eastAsia="en-GB"/>
              </w:rPr>
            </w:pPr>
          </w:p>
          <w:p w:rsidR="009A1C46" w:rsidRDefault="009A1C46" w:rsidP="00016826">
            <w:pPr>
              <w:spacing w:after="0" w:line="360" w:lineRule="auto"/>
              <w:rPr>
                <w:rFonts w:ascii="Arial" w:eastAsia="Times New Roman" w:hAnsi="Arial" w:cs="Arial"/>
                <w:lang w:eastAsia="en-GB"/>
              </w:rPr>
            </w:pPr>
          </w:p>
          <w:p w:rsidR="009A1C46" w:rsidRDefault="009A1C46" w:rsidP="00016826">
            <w:pPr>
              <w:spacing w:after="0" w:line="360" w:lineRule="auto"/>
              <w:rPr>
                <w:rFonts w:ascii="Arial" w:eastAsia="Times New Roman" w:hAnsi="Arial" w:cs="Arial"/>
                <w:lang w:eastAsia="en-GB"/>
              </w:rPr>
            </w:pPr>
          </w:p>
          <w:p w:rsidR="009A1C46" w:rsidRPr="00512B11" w:rsidRDefault="009A1C46" w:rsidP="00016826">
            <w:pPr>
              <w:spacing w:after="0" w:line="360" w:lineRule="auto"/>
              <w:rPr>
                <w:rFonts w:ascii="Arial" w:eastAsia="Times New Roman" w:hAnsi="Arial" w:cs="Arial"/>
                <w:lang w:eastAsia="en-GB"/>
              </w:rPr>
            </w:pPr>
          </w:p>
        </w:tc>
        <w:tc>
          <w:tcPr>
            <w:tcW w:w="3242" w:type="dxa"/>
            <w:gridSpan w:val="2"/>
            <w:shd w:val="clear" w:color="auto" w:fill="auto"/>
          </w:tcPr>
          <w:p w:rsidR="009A1C46" w:rsidRPr="00512B11" w:rsidRDefault="009A1C46"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This carries on from the 2013 -2017 Equality Outcomes to increase the number of women in leadership and young people in SEPA. The workshops that were held specifically identified a lack of development opportunities for all staff. This will address issues such as desire for mentoring, networking, peer group leadership and leadership programmes. </w:t>
            </w:r>
          </w:p>
        </w:tc>
      </w:tr>
      <w:tr w:rsidR="009A1C46" w:rsidRPr="00512B11" w:rsidTr="00503FB0">
        <w:trPr>
          <w:trHeight w:val="32"/>
          <w:jc w:val="center"/>
        </w:trPr>
        <w:tc>
          <w:tcPr>
            <w:tcW w:w="4139" w:type="dxa"/>
            <w:shd w:val="clear" w:color="auto" w:fill="auto"/>
          </w:tcPr>
          <w:p w:rsidR="009A1C46" w:rsidRPr="0018549B" w:rsidRDefault="009A1C46" w:rsidP="00016826">
            <w:pPr>
              <w:spacing w:after="0" w:line="360" w:lineRule="auto"/>
              <w:rPr>
                <w:rFonts w:ascii="Arial" w:eastAsia="Times New Roman" w:hAnsi="Arial" w:cs="Arial"/>
              </w:rPr>
            </w:pPr>
            <w:r w:rsidRPr="0018549B">
              <w:rPr>
                <w:rFonts w:ascii="Arial" w:eastAsia="Times New Roman" w:hAnsi="Arial" w:cs="Arial"/>
              </w:rPr>
              <w:lastRenderedPageBreak/>
              <w:t>SEPA’s workplaces and work</w:t>
            </w:r>
            <w:r w:rsidR="00900985">
              <w:rPr>
                <w:rFonts w:ascii="Arial" w:eastAsia="Times New Roman" w:hAnsi="Arial" w:cs="Arial"/>
              </w:rPr>
              <w:t xml:space="preserve"> policies and </w:t>
            </w:r>
            <w:r w:rsidRPr="0018549B">
              <w:rPr>
                <w:rFonts w:ascii="Arial" w:eastAsia="Times New Roman" w:hAnsi="Arial" w:cs="Arial"/>
              </w:rPr>
              <w:t xml:space="preserve"> practices are accessible for all and enable SEPA, where possible, to exceed its statutory obligations </w:t>
            </w:r>
          </w:p>
          <w:p w:rsidR="009A1C46" w:rsidRDefault="009A1C46" w:rsidP="00016826">
            <w:pPr>
              <w:spacing w:after="0" w:line="360" w:lineRule="auto"/>
              <w:rPr>
                <w:rFonts w:ascii="Arial" w:eastAsia="Times New Roman" w:hAnsi="Arial" w:cs="Arial"/>
              </w:rPr>
            </w:pPr>
            <w:r>
              <w:rPr>
                <w:rFonts w:ascii="Arial" w:eastAsia="Times New Roman" w:hAnsi="Arial" w:cs="Arial"/>
              </w:rPr>
              <w:t>Examples of how we will achieve this are</w:t>
            </w:r>
            <w:r w:rsidRPr="0018549B">
              <w:rPr>
                <w:rFonts w:ascii="Arial" w:eastAsia="Times New Roman" w:hAnsi="Arial" w:cs="Arial"/>
              </w:rPr>
              <w:t>:</w:t>
            </w:r>
          </w:p>
          <w:p w:rsidR="005074C0" w:rsidRDefault="005074C0" w:rsidP="00BE3C98">
            <w:pPr>
              <w:numPr>
                <w:ilvl w:val="0"/>
                <w:numId w:val="25"/>
              </w:numPr>
              <w:spacing w:after="0" w:line="360" w:lineRule="auto"/>
              <w:ind w:left="771" w:hanging="411"/>
              <w:rPr>
                <w:rFonts w:ascii="Arial" w:hAnsi="Arial" w:cs="Arial"/>
              </w:rPr>
            </w:pPr>
            <w:r>
              <w:rPr>
                <w:rFonts w:ascii="Arial" w:hAnsi="Arial" w:cs="Arial"/>
              </w:rPr>
              <w:t xml:space="preserve">Identifying priority areas for improvement in relation to </w:t>
            </w:r>
            <w:r w:rsidR="00900985">
              <w:rPr>
                <w:rFonts w:ascii="Arial" w:hAnsi="Arial" w:cs="Arial"/>
              </w:rPr>
              <w:t xml:space="preserve">physical </w:t>
            </w:r>
            <w:r>
              <w:rPr>
                <w:rFonts w:ascii="Arial" w:hAnsi="Arial" w:cs="Arial"/>
              </w:rPr>
              <w:t xml:space="preserve">accessibility </w:t>
            </w:r>
          </w:p>
          <w:p w:rsidR="009A1C46" w:rsidRPr="00BE7AD2" w:rsidRDefault="005074C0" w:rsidP="00323059">
            <w:pPr>
              <w:numPr>
                <w:ilvl w:val="0"/>
                <w:numId w:val="25"/>
              </w:numPr>
              <w:spacing w:after="0" w:line="360" w:lineRule="auto"/>
              <w:rPr>
                <w:rFonts w:ascii="Arial" w:hAnsi="Arial" w:cs="Arial"/>
              </w:rPr>
            </w:pPr>
            <w:r>
              <w:rPr>
                <w:rFonts w:ascii="Arial" w:hAnsi="Arial" w:cs="Arial"/>
              </w:rPr>
              <w:t xml:space="preserve">Provide assistive </w:t>
            </w:r>
            <w:r w:rsidR="009A1C46" w:rsidRPr="00BE7AD2">
              <w:rPr>
                <w:rFonts w:ascii="Arial" w:hAnsi="Arial" w:cs="Arial"/>
              </w:rPr>
              <w:t xml:space="preserve">technology to </w:t>
            </w:r>
            <w:r>
              <w:rPr>
                <w:rFonts w:ascii="Arial" w:hAnsi="Arial" w:cs="Arial"/>
              </w:rPr>
              <w:t xml:space="preserve">staff requiring it </w:t>
            </w:r>
            <w:r w:rsidR="009A1C46" w:rsidRPr="00BE7AD2">
              <w:rPr>
                <w:rFonts w:ascii="Arial" w:hAnsi="Arial" w:cs="Arial"/>
              </w:rPr>
              <w:t>regardless of where they’re normally based</w:t>
            </w:r>
          </w:p>
          <w:p w:rsidR="009A1C46" w:rsidRDefault="009A1C46" w:rsidP="00323059">
            <w:pPr>
              <w:numPr>
                <w:ilvl w:val="0"/>
                <w:numId w:val="25"/>
              </w:numPr>
              <w:spacing w:after="0" w:line="360" w:lineRule="auto"/>
              <w:rPr>
                <w:rFonts w:ascii="Arial" w:hAnsi="Arial" w:cs="Arial"/>
              </w:rPr>
            </w:pPr>
            <w:r w:rsidRPr="00BE7AD2">
              <w:rPr>
                <w:rFonts w:ascii="Arial" w:hAnsi="Arial" w:cs="Arial"/>
              </w:rPr>
              <w:t xml:space="preserve">Line managers are trained on their responsibilities to make “Reasonable Adjustments” </w:t>
            </w:r>
          </w:p>
          <w:p w:rsidR="00900985" w:rsidRPr="00BE7AD2" w:rsidRDefault="00900985" w:rsidP="00323059">
            <w:pPr>
              <w:numPr>
                <w:ilvl w:val="0"/>
                <w:numId w:val="25"/>
              </w:numPr>
              <w:spacing w:after="0" w:line="360" w:lineRule="auto"/>
              <w:rPr>
                <w:rFonts w:ascii="Arial" w:hAnsi="Arial" w:cs="Arial"/>
              </w:rPr>
            </w:pPr>
            <w:r>
              <w:rPr>
                <w:rFonts w:ascii="Arial" w:hAnsi="Arial" w:cs="Arial"/>
              </w:rPr>
              <w:t>Policies are reviewed and take account of matters specific to the protected characteristics, including gender re-assignment, sexual orientation, religion and belief and age.</w:t>
            </w:r>
          </w:p>
          <w:p w:rsidR="009A1C46" w:rsidRPr="00512B11" w:rsidRDefault="009A1C46" w:rsidP="00016826">
            <w:pPr>
              <w:spacing w:after="0" w:line="360" w:lineRule="auto"/>
              <w:ind w:firstLine="28"/>
              <w:rPr>
                <w:rFonts w:ascii="Arial" w:eastAsia="Times New Roman" w:hAnsi="Arial" w:cs="Arial"/>
                <w:lang w:eastAsia="en-GB"/>
              </w:rPr>
            </w:pPr>
          </w:p>
        </w:tc>
        <w:tc>
          <w:tcPr>
            <w:tcW w:w="2551" w:type="dxa"/>
            <w:shd w:val="clear" w:color="auto" w:fill="auto"/>
          </w:tcPr>
          <w:p w:rsidR="009A1C46" w:rsidRDefault="005074C0" w:rsidP="00016826">
            <w:pPr>
              <w:spacing w:line="360" w:lineRule="auto"/>
              <w:rPr>
                <w:rFonts w:ascii="Arial" w:hAnsi="Arial" w:cs="Arial"/>
              </w:rPr>
            </w:pPr>
            <w:r>
              <w:rPr>
                <w:rFonts w:ascii="Arial" w:hAnsi="Arial" w:cs="Arial"/>
              </w:rPr>
              <w:t>Accessibility issues prioriti</w:t>
            </w:r>
            <w:r w:rsidR="007B1B45">
              <w:rPr>
                <w:rFonts w:ascii="Arial" w:hAnsi="Arial" w:cs="Arial"/>
              </w:rPr>
              <w:t>sed</w:t>
            </w:r>
          </w:p>
          <w:p w:rsidR="005074C0" w:rsidRPr="00BE7AD2" w:rsidRDefault="005074C0" w:rsidP="00016826">
            <w:pPr>
              <w:spacing w:line="360" w:lineRule="auto"/>
              <w:rPr>
                <w:rFonts w:ascii="Arial" w:hAnsi="Arial" w:cs="Arial"/>
              </w:rPr>
            </w:pPr>
            <w:r>
              <w:rPr>
                <w:rFonts w:ascii="Arial" w:hAnsi="Arial" w:cs="Arial"/>
              </w:rPr>
              <w:t xml:space="preserve">Budget allocated </w:t>
            </w:r>
            <w:r w:rsidR="00F12C8D">
              <w:rPr>
                <w:rFonts w:ascii="Arial" w:hAnsi="Arial" w:cs="Arial"/>
              </w:rPr>
              <w:t>on an</w:t>
            </w:r>
            <w:r>
              <w:rPr>
                <w:rFonts w:ascii="Arial" w:hAnsi="Arial" w:cs="Arial"/>
              </w:rPr>
              <w:t xml:space="preserve"> priority needs basis</w:t>
            </w:r>
          </w:p>
          <w:p w:rsidR="009A1C46" w:rsidRPr="00BE7AD2" w:rsidRDefault="009A1C46" w:rsidP="00016826">
            <w:pPr>
              <w:spacing w:line="360" w:lineRule="auto"/>
              <w:rPr>
                <w:rFonts w:ascii="Arial" w:hAnsi="Arial" w:cs="Arial"/>
              </w:rPr>
            </w:pPr>
            <w:r w:rsidRPr="00BE7AD2">
              <w:rPr>
                <w:rFonts w:ascii="Arial" w:hAnsi="Arial" w:cs="Arial"/>
              </w:rPr>
              <w:t>Feedback from HR on staff whose requirements for assistive technology have been met/not met</w:t>
            </w:r>
          </w:p>
          <w:p w:rsidR="009A1C46" w:rsidRPr="00BE7AD2" w:rsidRDefault="009A1C46" w:rsidP="00016826">
            <w:pPr>
              <w:spacing w:line="360" w:lineRule="auto"/>
              <w:rPr>
                <w:rFonts w:ascii="Arial" w:hAnsi="Arial" w:cs="Arial"/>
              </w:rPr>
            </w:pPr>
            <w:r w:rsidRPr="00BE7AD2">
              <w:rPr>
                <w:rFonts w:ascii="Arial" w:hAnsi="Arial" w:cs="Arial"/>
              </w:rPr>
              <w:t>Number of manager</w:t>
            </w:r>
            <w:r>
              <w:rPr>
                <w:rFonts w:ascii="Arial" w:hAnsi="Arial" w:cs="Arial"/>
              </w:rPr>
              <w:t>s</w:t>
            </w:r>
            <w:r w:rsidRPr="00BE7AD2">
              <w:rPr>
                <w:rFonts w:ascii="Arial" w:hAnsi="Arial" w:cs="Arial"/>
              </w:rPr>
              <w:t xml:space="preserve"> attending training on reasonable adjustments</w:t>
            </w:r>
          </w:p>
          <w:p w:rsidR="009A1C46" w:rsidRDefault="009A1C46" w:rsidP="00016826">
            <w:pPr>
              <w:spacing w:line="360" w:lineRule="auto"/>
              <w:rPr>
                <w:rFonts w:ascii="Arial" w:hAnsi="Arial" w:cs="Arial"/>
              </w:rPr>
            </w:pPr>
            <w:r w:rsidRPr="00BE7AD2">
              <w:rPr>
                <w:rFonts w:ascii="Arial" w:hAnsi="Arial" w:cs="Arial"/>
              </w:rPr>
              <w:t>Grievances &amp; Employment Tribunal claims relating to reasonable adjustm</w:t>
            </w:r>
            <w:r>
              <w:rPr>
                <w:rFonts w:ascii="Arial" w:hAnsi="Arial" w:cs="Arial"/>
              </w:rPr>
              <w:t>e</w:t>
            </w:r>
            <w:r w:rsidRPr="00BE7AD2">
              <w:rPr>
                <w:rFonts w:ascii="Arial" w:hAnsi="Arial" w:cs="Arial"/>
              </w:rPr>
              <w:t>nts</w:t>
            </w:r>
          </w:p>
          <w:p w:rsidR="009A1C46" w:rsidRPr="00EA1123" w:rsidRDefault="009A1C46" w:rsidP="00016826">
            <w:pPr>
              <w:spacing w:after="0" w:line="360" w:lineRule="auto"/>
              <w:rPr>
                <w:rFonts w:ascii="Arial" w:eastAsia="Times New Roman" w:hAnsi="Arial" w:cs="Arial"/>
                <w:lang w:eastAsia="en-GB"/>
              </w:rPr>
            </w:pPr>
            <w:r w:rsidRPr="00EA1123">
              <w:rPr>
                <w:rFonts w:ascii="Arial" w:hAnsi="Arial" w:cs="Arial"/>
              </w:rPr>
              <w:t xml:space="preserve">Staff feedback on how well the Reasonable Adjustment process was managed.  </w:t>
            </w:r>
          </w:p>
          <w:p w:rsidR="009A1C46" w:rsidRPr="00512B11" w:rsidRDefault="009A1C46" w:rsidP="00016826">
            <w:pPr>
              <w:spacing w:after="0" w:line="360" w:lineRule="auto"/>
              <w:rPr>
                <w:rFonts w:ascii="Arial" w:eastAsia="Times New Roman" w:hAnsi="Arial" w:cs="Arial"/>
                <w:lang w:eastAsia="en-GB"/>
              </w:rPr>
            </w:pPr>
          </w:p>
        </w:tc>
        <w:tc>
          <w:tcPr>
            <w:tcW w:w="3242" w:type="dxa"/>
            <w:gridSpan w:val="2"/>
            <w:shd w:val="clear" w:color="auto" w:fill="auto"/>
          </w:tcPr>
          <w:p w:rsidR="009A1C46" w:rsidRPr="00512B11" w:rsidRDefault="009A1C46" w:rsidP="00016826">
            <w:pPr>
              <w:pStyle w:val="ListParagraph"/>
              <w:spacing w:after="0" w:line="360" w:lineRule="auto"/>
              <w:ind w:left="0"/>
              <w:rPr>
                <w:rFonts w:ascii="Arial" w:eastAsia="Times New Roman" w:hAnsi="Arial" w:cs="Arial"/>
                <w:lang w:eastAsia="en-GB"/>
              </w:rPr>
            </w:pPr>
            <w:r>
              <w:rPr>
                <w:rFonts w:ascii="Arial" w:eastAsia="Times New Roman" w:hAnsi="Arial" w:cs="Arial"/>
                <w:lang w:eastAsia="en-GB"/>
              </w:rPr>
              <w:t xml:space="preserve">This carries on and </w:t>
            </w:r>
            <w:r w:rsidR="00BE3C98">
              <w:rPr>
                <w:rFonts w:ascii="Arial" w:eastAsia="Times New Roman" w:hAnsi="Arial" w:cs="Arial"/>
                <w:lang w:eastAsia="en-GB"/>
              </w:rPr>
              <w:t>extends the reach of our 2013-</w:t>
            </w:r>
            <w:r>
              <w:rPr>
                <w:rFonts w:ascii="Arial" w:eastAsia="Times New Roman" w:hAnsi="Arial" w:cs="Arial"/>
                <w:lang w:eastAsia="en-GB"/>
              </w:rPr>
              <w:t xml:space="preserve">2017 Equality Outcome to improve access to SEPA premises for staff and service users. </w:t>
            </w:r>
            <w:r w:rsidR="00900985">
              <w:rPr>
                <w:rFonts w:ascii="Arial" w:eastAsia="Times New Roman" w:hAnsi="Arial" w:cs="Arial"/>
                <w:lang w:eastAsia="en-GB"/>
              </w:rPr>
              <w:t>In this case accessibility is wider that physical accessibility and includes inclusive work policies and practices, as well as specific tools required to support staff with disabilities.</w:t>
            </w:r>
          </w:p>
        </w:tc>
      </w:tr>
    </w:tbl>
    <w:p w:rsidR="009A1C46" w:rsidRDefault="009A1C46"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p w:rsidR="00C77E88" w:rsidRDefault="00C77E88"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4139"/>
        <w:gridCol w:w="2551"/>
        <w:gridCol w:w="833"/>
        <w:gridCol w:w="2409"/>
      </w:tblGrid>
      <w:tr w:rsidR="00885A7C" w:rsidRPr="00512B11" w:rsidTr="00020BC0">
        <w:trPr>
          <w:trHeight w:val="857"/>
          <w:jc w:val="center"/>
        </w:trPr>
        <w:tc>
          <w:tcPr>
            <w:tcW w:w="7523" w:type="dxa"/>
            <w:gridSpan w:val="3"/>
            <w:tcBorders>
              <w:bottom w:val="single" w:sz="4" w:space="0" w:color="auto"/>
            </w:tcBorders>
            <w:shd w:val="clear" w:color="auto" w:fill="FDE9D9" w:themeFill="accent6" w:themeFillTint="33"/>
          </w:tcPr>
          <w:p w:rsidR="00885A7C" w:rsidRDefault="00885A7C" w:rsidP="00016826">
            <w:pPr>
              <w:spacing w:after="0" w:line="360" w:lineRule="auto"/>
              <w:rPr>
                <w:rFonts w:ascii="Arial" w:eastAsia="Times New Roman" w:hAnsi="Arial" w:cs="Arial"/>
                <w:b/>
                <w:lang w:eastAsia="en-GB"/>
              </w:rPr>
            </w:pPr>
            <w:r>
              <w:rPr>
                <w:rFonts w:ascii="Arial" w:eastAsia="Times New Roman" w:hAnsi="Arial" w:cs="Arial"/>
                <w:b/>
                <w:lang w:eastAsia="en-GB"/>
              </w:rPr>
              <w:lastRenderedPageBreak/>
              <w:t>Equality Outcome 2</w:t>
            </w:r>
          </w:p>
          <w:p w:rsidR="00786293" w:rsidRDefault="00786293" w:rsidP="00016826">
            <w:pPr>
              <w:spacing w:after="0" w:line="360" w:lineRule="auto"/>
              <w:rPr>
                <w:rFonts w:ascii="Arial" w:eastAsia="Times New Roman" w:hAnsi="Arial" w:cs="Arial"/>
                <w:b/>
                <w:lang w:eastAsia="en-GB"/>
              </w:rPr>
            </w:pPr>
          </w:p>
          <w:p w:rsidR="00885A7C" w:rsidRPr="00512B11" w:rsidRDefault="00885A7C" w:rsidP="00786293">
            <w:pPr>
              <w:spacing w:after="0" w:line="360" w:lineRule="auto"/>
              <w:rPr>
                <w:rFonts w:ascii="Arial" w:eastAsia="Times New Roman" w:hAnsi="Arial" w:cs="Arial"/>
                <w:b/>
                <w:lang w:eastAsia="en-GB"/>
              </w:rPr>
            </w:pPr>
            <w:r w:rsidRPr="00512B11">
              <w:rPr>
                <w:rFonts w:ascii="Arial" w:eastAsia="Times New Roman" w:hAnsi="Arial" w:cs="Arial"/>
                <w:b/>
                <w:lang w:eastAsia="en-GB"/>
              </w:rPr>
              <w:t>The people of Scotland, including those hard to reach and minority communities can readily access, understand and are enabled to act upon SEPA services</w:t>
            </w:r>
          </w:p>
        </w:tc>
        <w:tc>
          <w:tcPr>
            <w:tcW w:w="2409" w:type="dxa"/>
            <w:tcBorders>
              <w:bottom w:val="single" w:sz="4" w:space="0" w:color="auto"/>
            </w:tcBorders>
            <w:shd w:val="clear" w:color="auto" w:fill="FDE9D9" w:themeFill="accent6" w:themeFillTint="33"/>
          </w:tcPr>
          <w:p w:rsidR="00885A7C" w:rsidRDefault="00885A7C" w:rsidP="00016826">
            <w:pPr>
              <w:spacing w:after="0" w:line="360" w:lineRule="auto"/>
              <w:jc w:val="center"/>
              <w:rPr>
                <w:rFonts w:ascii="Arial" w:eastAsia="Times New Roman" w:hAnsi="Arial" w:cs="Arial"/>
                <w:b/>
                <w:lang w:eastAsia="en-GB"/>
              </w:rPr>
            </w:pPr>
            <w:r>
              <w:rPr>
                <w:rFonts w:ascii="Arial" w:eastAsia="Times New Roman" w:hAnsi="Arial" w:cs="Arial"/>
                <w:b/>
                <w:lang w:eastAsia="en-GB"/>
              </w:rPr>
              <w:t>Outcome Lead</w:t>
            </w:r>
          </w:p>
          <w:p w:rsidR="00885A7C" w:rsidRDefault="00885A7C" w:rsidP="00016826">
            <w:pPr>
              <w:spacing w:after="0" w:line="360" w:lineRule="auto"/>
              <w:jc w:val="center"/>
              <w:rPr>
                <w:rFonts w:ascii="Arial" w:eastAsia="Times New Roman" w:hAnsi="Arial" w:cs="Arial"/>
                <w:b/>
                <w:lang w:eastAsia="en-GB"/>
              </w:rPr>
            </w:pPr>
          </w:p>
          <w:p w:rsidR="00885A7C" w:rsidRDefault="00885A7C" w:rsidP="00016826">
            <w:pPr>
              <w:spacing w:after="0" w:line="360" w:lineRule="auto"/>
              <w:jc w:val="center"/>
              <w:rPr>
                <w:rFonts w:ascii="Arial" w:eastAsia="Times New Roman" w:hAnsi="Arial" w:cs="Arial"/>
                <w:b/>
                <w:lang w:eastAsia="en-GB"/>
              </w:rPr>
            </w:pPr>
            <w:r>
              <w:rPr>
                <w:rFonts w:ascii="Arial" w:eastAsia="Times New Roman" w:hAnsi="Arial" w:cs="Arial"/>
                <w:b/>
                <w:lang w:eastAsia="en-GB"/>
              </w:rPr>
              <w:t>Regulatory Services</w:t>
            </w:r>
          </w:p>
          <w:p w:rsidR="00885A7C" w:rsidRPr="00512B11" w:rsidRDefault="00786293" w:rsidP="00016826">
            <w:pPr>
              <w:spacing w:after="0" w:line="360" w:lineRule="auto"/>
              <w:jc w:val="center"/>
              <w:rPr>
                <w:rFonts w:ascii="Arial" w:eastAsia="Times New Roman" w:hAnsi="Arial" w:cs="Arial"/>
                <w:b/>
                <w:lang w:eastAsia="en-GB"/>
              </w:rPr>
            </w:pPr>
            <w:r>
              <w:rPr>
                <w:rFonts w:ascii="Arial" w:eastAsia="Times New Roman" w:hAnsi="Arial" w:cs="Arial"/>
                <w:b/>
                <w:lang w:eastAsia="en-GB"/>
              </w:rPr>
              <w:t>Head of Permitting</w:t>
            </w:r>
          </w:p>
        </w:tc>
      </w:tr>
      <w:tr w:rsidR="00885A7C" w:rsidRPr="00512B11" w:rsidTr="00020BC0">
        <w:trPr>
          <w:trHeight w:val="575"/>
          <w:jc w:val="center"/>
        </w:trPr>
        <w:tc>
          <w:tcPr>
            <w:tcW w:w="9932" w:type="dxa"/>
            <w:gridSpan w:val="4"/>
            <w:tcBorders>
              <w:bottom w:val="single" w:sz="4" w:space="0" w:color="auto"/>
            </w:tcBorders>
            <w:shd w:val="clear" w:color="auto" w:fill="FDE9D9" w:themeFill="accent6" w:themeFillTint="33"/>
          </w:tcPr>
          <w:p w:rsidR="00885A7C" w:rsidRPr="00512B11" w:rsidRDefault="00885A7C" w:rsidP="00016826">
            <w:pPr>
              <w:spacing w:after="0" w:line="360" w:lineRule="auto"/>
              <w:rPr>
                <w:rFonts w:ascii="Arial" w:eastAsia="Times New Roman" w:hAnsi="Arial" w:cs="Arial"/>
                <w:b/>
                <w:lang w:eastAsia="en-GB"/>
              </w:rPr>
            </w:pPr>
            <w:r>
              <w:rPr>
                <w:rFonts w:ascii="Arial" w:eastAsia="Times New Roman" w:hAnsi="Arial" w:cs="Arial"/>
                <w:b/>
                <w:lang w:eastAsia="en-GB"/>
              </w:rPr>
              <w:t xml:space="preserve">This outcome supports the General Duty to eliminate unlawful discrimination and promote equality of opportunity for all the protected and hard to reach groups. </w:t>
            </w:r>
          </w:p>
        </w:tc>
      </w:tr>
      <w:tr w:rsidR="00885A7C" w:rsidRPr="00512B11" w:rsidTr="00503FB0">
        <w:trPr>
          <w:trHeight w:val="473"/>
          <w:jc w:val="center"/>
        </w:trPr>
        <w:tc>
          <w:tcPr>
            <w:tcW w:w="4139" w:type="dxa"/>
            <w:shd w:val="clear" w:color="auto" w:fill="auto"/>
          </w:tcPr>
          <w:p w:rsidR="00885A7C" w:rsidRPr="00512B11" w:rsidRDefault="00885A7C" w:rsidP="00016826">
            <w:pPr>
              <w:spacing w:after="0" w:line="360" w:lineRule="auto"/>
              <w:ind w:left="311"/>
              <w:rPr>
                <w:rFonts w:ascii="Arial" w:eastAsia="Times New Roman" w:hAnsi="Arial" w:cs="Arial"/>
                <w:lang w:eastAsia="en-GB"/>
              </w:rPr>
            </w:pPr>
            <w:r>
              <w:rPr>
                <w:rFonts w:ascii="Arial" w:eastAsia="Times New Roman" w:hAnsi="Arial" w:cs="Arial"/>
                <w:lang w:eastAsia="en-GB"/>
              </w:rPr>
              <w:t>Deliverable</w:t>
            </w:r>
          </w:p>
        </w:tc>
        <w:tc>
          <w:tcPr>
            <w:tcW w:w="2551" w:type="dxa"/>
            <w:shd w:val="clear" w:color="auto" w:fill="auto"/>
          </w:tcPr>
          <w:p w:rsidR="00885A7C" w:rsidRPr="00512B11"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Measures</w:t>
            </w:r>
          </w:p>
        </w:tc>
        <w:tc>
          <w:tcPr>
            <w:tcW w:w="3242" w:type="dxa"/>
            <w:gridSpan w:val="2"/>
            <w:shd w:val="clear" w:color="auto" w:fill="auto"/>
          </w:tcPr>
          <w:p w:rsidR="00885A7C" w:rsidRDefault="00885A7C" w:rsidP="00016826">
            <w:pPr>
              <w:spacing w:after="0" w:line="360" w:lineRule="auto"/>
              <w:ind w:left="355"/>
              <w:rPr>
                <w:rFonts w:ascii="Arial" w:eastAsia="Times New Roman" w:hAnsi="Arial" w:cs="Arial"/>
                <w:lang w:eastAsia="en-GB"/>
              </w:rPr>
            </w:pPr>
            <w:r>
              <w:rPr>
                <w:rFonts w:ascii="Arial" w:eastAsia="Times New Roman" w:hAnsi="Arial" w:cs="Arial"/>
                <w:lang w:eastAsia="en-GB"/>
              </w:rPr>
              <w:t>Benefits</w:t>
            </w:r>
          </w:p>
        </w:tc>
      </w:tr>
      <w:tr w:rsidR="00885A7C" w:rsidRPr="00512B11" w:rsidTr="00503FB0">
        <w:trPr>
          <w:trHeight w:val="1427"/>
          <w:jc w:val="center"/>
        </w:trPr>
        <w:tc>
          <w:tcPr>
            <w:tcW w:w="4139" w:type="dxa"/>
            <w:shd w:val="clear" w:color="auto" w:fill="auto"/>
          </w:tcPr>
          <w:p w:rsidR="00885A7C" w:rsidRPr="00512B11" w:rsidRDefault="00885A7C" w:rsidP="00016826">
            <w:pPr>
              <w:spacing w:after="0" w:line="360" w:lineRule="auto"/>
              <w:ind w:left="311"/>
              <w:rPr>
                <w:rFonts w:ascii="Arial" w:eastAsia="Times New Roman" w:hAnsi="Arial" w:cs="Arial"/>
                <w:lang w:eastAsia="en-GB"/>
              </w:rPr>
            </w:pPr>
            <w:r w:rsidRPr="00512B11">
              <w:rPr>
                <w:rFonts w:ascii="Arial" w:eastAsia="Times New Roman" w:hAnsi="Arial" w:cs="Arial"/>
                <w:lang w:eastAsia="en-GB"/>
              </w:rPr>
              <w:t>A set of service delivery principles to support delivery of barrier free services.</w:t>
            </w:r>
          </w:p>
          <w:p w:rsidR="00885A7C" w:rsidRPr="00512B11" w:rsidRDefault="00885A7C" w:rsidP="00016826">
            <w:pPr>
              <w:spacing w:after="0" w:line="360" w:lineRule="auto"/>
              <w:ind w:left="311"/>
              <w:rPr>
                <w:rFonts w:ascii="Arial" w:eastAsia="Times New Roman" w:hAnsi="Arial" w:cs="Arial"/>
                <w:lang w:eastAsia="en-GB"/>
              </w:rPr>
            </w:pPr>
            <w:r w:rsidRPr="00512B11">
              <w:rPr>
                <w:rFonts w:ascii="Arial" w:eastAsia="Times New Roman" w:hAnsi="Arial" w:cs="Arial"/>
                <w:lang w:eastAsia="en-GB"/>
              </w:rPr>
              <w:t>These principle</w:t>
            </w:r>
            <w:r>
              <w:rPr>
                <w:rFonts w:ascii="Arial" w:eastAsia="Times New Roman" w:hAnsi="Arial" w:cs="Arial"/>
                <w:lang w:eastAsia="en-GB"/>
              </w:rPr>
              <w:t>s might include a commitment to;</w:t>
            </w:r>
          </w:p>
          <w:p w:rsidR="00885A7C" w:rsidRPr="00512B11" w:rsidRDefault="00885A7C" w:rsidP="00323059">
            <w:pPr>
              <w:numPr>
                <w:ilvl w:val="0"/>
                <w:numId w:val="30"/>
              </w:numPr>
              <w:spacing w:after="0" w:line="360" w:lineRule="auto"/>
              <w:ind w:left="709" w:hanging="425"/>
              <w:rPr>
                <w:rFonts w:ascii="Arial" w:eastAsia="Times New Roman" w:hAnsi="Arial" w:cs="Arial"/>
                <w:lang w:eastAsia="en-GB"/>
              </w:rPr>
            </w:pPr>
            <w:r w:rsidRPr="00512B11">
              <w:rPr>
                <w:rFonts w:ascii="Arial" w:eastAsia="Times New Roman" w:hAnsi="Arial" w:cs="Arial"/>
                <w:lang w:eastAsia="en-GB"/>
              </w:rPr>
              <w:t>Plain English in all our external communications</w:t>
            </w:r>
          </w:p>
          <w:p w:rsidR="00885A7C" w:rsidRPr="00512B11" w:rsidRDefault="00885A7C" w:rsidP="00323059">
            <w:pPr>
              <w:numPr>
                <w:ilvl w:val="0"/>
                <w:numId w:val="30"/>
              </w:numPr>
              <w:spacing w:after="0" w:line="360" w:lineRule="auto"/>
              <w:ind w:left="709" w:hanging="425"/>
              <w:rPr>
                <w:rFonts w:ascii="Arial" w:eastAsia="Times New Roman" w:hAnsi="Arial" w:cs="Arial"/>
                <w:lang w:eastAsia="en-GB"/>
              </w:rPr>
            </w:pPr>
            <w:r w:rsidRPr="00512B11">
              <w:rPr>
                <w:rFonts w:ascii="Arial" w:eastAsia="Times New Roman" w:hAnsi="Arial" w:cs="Arial"/>
                <w:lang w:eastAsia="en-GB"/>
              </w:rPr>
              <w:t>Making use of the most appropriate channels for the intended audience</w:t>
            </w:r>
          </w:p>
          <w:p w:rsidR="00885A7C" w:rsidRPr="00512B11" w:rsidRDefault="00885A7C" w:rsidP="00323059">
            <w:pPr>
              <w:numPr>
                <w:ilvl w:val="0"/>
                <w:numId w:val="30"/>
              </w:numPr>
              <w:spacing w:after="0" w:line="360" w:lineRule="auto"/>
              <w:ind w:left="709" w:hanging="425"/>
              <w:rPr>
                <w:rFonts w:ascii="Arial" w:eastAsia="Times New Roman" w:hAnsi="Arial" w:cs="Arial"/>
                <w:lang w:eastAsia="en-GB"/>
              </w:rPr>
            </w:pPr>
            <w:r w:rsidRPr="00512B11">
              <w:rPr>
                <w:rFonts w:ascii="Arial" w:eastAsia="Times New Roman" w:hAnsi="Arial" w:cs="Arial"/>
                <w:lang w:eastAsia="en-GB"/>
              </w:rPr>
              <w:t>Routine monitoring of staff and service users to evaluate effectiveness of our external facing services</w:t>
            </w:r>
          </w:p>
        </w:tc>
        <w:tc>
          <w:tcPr>
            <w:tcW w:w="2551" w:type="dxa"/>
            <w:shd w:val="clear" w:color="auto" w:fill="auto"/>
          </w:tcPr>
          <w:p w:rsidR="00885A7C" w:rsidRPr="00512B11" w:rsidRDefault="00885A7C" w:rsidP="00016826">
            <w:pPr>
              <w:spacing w:after="0" w:line="360" w:lineRule="auto"/>
              <w:rPr>
                <w:rFonts w:ascii="Arial" w:eastAsia="Times New Roman" w:hAnsi="Arial" w:cs="Arial"/>
                <w:lang w:eastAsia="en-GB"/>
              </w:rPr>
            </w:pPr>
            <w:r w:rsidRPr="00512B11">
              <w:rPr>
                <w:rFonts w:ascii="Arial" w:eastAsia="Times New Roman" w:hAnsi="Arial" w:cs="Arial"/>
                <w:lang w:eastAsia="en-GB"/>
              </w:rPr>
              <w:t>By April 2018, have a set of approved principles that will apply to all communication in SEPA.</w:t>
            </w:r>
          </w:p>
        </w:tc>
        <w:tc>
          <w:tcPr>
            <w:tcW w:w="3242" w:type="dxa"/>
            <w:gridSpan w:val="2"/>
            <w:shd w:val="clear" w:color="auto" w:fill="auto"/>
          </w:tcPr>
          <w:p w:rsidR="00885A7C" w:rsidRPr="00512B11"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A corporate approach to barrier free services takes an organisation wide approach to improving access to our services</w:t>
            </w:r>
          </w:p>
        </w:tc>
      </w:tr>
      <w:tr w:rsidR="00885A7C" w:rsidRPr="00512B11" w:rsidTr="00503FB0">
        <w:trPr>
          <w:trHeight w:val="32"/>
          <w:jc w:val="center"/>
        </w:trPr>
        <w:tc>
          <w:tcPr>
            <w:tcW w:w="4139" w:type="dxa"/>
            <w:shd w:val="clear" w:color="auto" w:fill="auto"/>
          </w:tcPr>
          <w:p w:rsidR="00885A7C" w:rsidRPr="00512B11" w:rsidRDefault="00885A7C" w:rsidP="00016826">
            <w:pPr>
              <w:spacing w:after="0" w:line="360" w:lineRule="auto"/>
              <w:ind w:left="28"/>
              <w:rPr>
                <w:rFonts w:ascii="Arial" w:eastAsia="Times New Roman" w:hAnsi="Arial" w:cs="Arial"/>
                <w:lang w:eastAsia="en-GB"/>
              </w:rPr>
            </w:pPr>
            <w:r w:rsidRPr="00512B11">
              <w:rPr>
                <w:rFonts w:ascii="Arial" w:eastAsia="Times New Roman" w:hAnsi="Arial" w:cs="Arial"/>
                <w:lang w:eastAsia="en-GB"/>
              </w:rPr>
              <w:t xml:space="preserve">We </w:t>
            </w:r>
            <w:r w:rsidR="00BE3C98">
              <w:rPr>
                <w:rFonts w:ascii="Arial" w:eastAsia="Times New Roman" w:hAnsi="Arial" w:cs="Arial"/>
                <w:lang w:eastAsia="en-GB"/>
              </w:rPr>
              <w:t xml:space="preserve">will conduct an </w:t>
            </w:r>
            <w:proofErr w:type="spellStart"/>
            <w:r w:rsidR="00BE3C98">
              <w:rPr>
                <w:rFonts w:ascii="Arial" w:eastAsia="Times New Roman" w:hAnsi="Arial" w:cs="Arial"/>
                <w:lang w:eastAsia="en-GB"/>
              </w:rPr>
              <w:t>EqIAs</w:t>
            </w:r>
            <w:proofErr w:type="spellEnd"/>
            <w:r w:rsidR="00BE3C98">
              <w:rPr>
                <w:rFonts w:ascii="Arial" w:eastAsia="Times New Roman" w:hAnsi="Arial" w:cs="Arial"/>
                <w:lang w:eastAsia="en-GB"/>
              </w:rPr>
              <w:t xml:space="preserve"> on key work areas (Permitting and E</w:t>
            </w:r>
            <w:r w:rsidRPr="00512B11">
              <w:rPr>
                <w:rFonts w:ascii="Arial" w:eastAsia="Times New Roman" w:hAnsi="Arial" w:cs="Arial"/>
                <w:lang w:eastAsia="en-GB"/>
              </w:rPr>
              <w:t>nforcement</w:t>
            </w:r>
            <w:r w:rsidR="00BE3C98">
              <w:rPr>
                <w:rFonts w:ascii="Arial" w:eastAsia="Times New Roman" w:hAnsi="Arial" w:cs="Arial"/>
                <w:lang w:eastAsia="en-GB"/>
              </w:rPr>
              <w:t xml:space="preserve"> and F</w:t>
            </w:r>
            <w:r>
              <w:rPr>
                <w:rFonts w:ascii="Arial" w:eastAsia="Times New Roman" w:hAnsi="Arial" w:cs="Arial"/>
                <w:lang w:eastAsia="en-GB"/>
              </w:rPr>
              <w:t>looding</w:t>
            </w:r>
            <w:r w:rsidRPr="00512B11">
              <w:rPr>
                <w:rFonts w:ascii="Arial" w:eastAsia="Times New Roman" w:hAnsi="Arial" w:cs="Arial"/>
                <w:lang w:eastAsia="en-GB"/>
              </w:rPr>
              <w:t xml:space="preserve">) </w:t>
            </w:r>
          </w:p>
        </w:tc>
        <w:tc>
          <w:tcPr>
            <w:tcW w:w="2551" w:type="dxa"/>
            <w:shd w:val="clear" w:color="auto" w:fill="auto"/>
          </w:tcPr>
          <w:p w:rsidR="00885A7C" w:rsidRPr="00512B11" w:rsidRDefault="00885A7C" w:rsidP="00016826">
            <w:pPr>
              <w:spacing w:after="0" w:line="360" w:lineRule="auto"/>
              <w:rPr>
                <w:rFonts w:ascii="Arial" w:eastAsia="Times New Roman" w:hAnsi="Arial" w:cs="Arial"/>
                <w:lang w:eastAsia="en-GB"/>
              </w:rPr>
            </w:pPr>
            <w:proofErr w:type="spellStart"/>
            <w:r w:rsidRPr="00512B11">
              <w:rPr>
                <w:rFonts w:ascii="Arial" w:eastAsia="Times New Roman" w:hAnsi="Arial" w:cs="Arial"/>
                <w:lang w:eastAsia="en-GB"/>
              </w:rPr>
              <w:t>EqIAs</w:t>
            </w:r>
            <w:proofErr w:type="spellEnd"/>
            <w:r w:rsidRPr="00512B11">
              <w:rPr>
                <w:rFonts w:ascii="Arial" w:eastAsia="Times New Roman" w:hAnsi="Arial" w:cs="Arial"/>
                <w:lang w:eastAsia="en-GB"/>
              </w:rPr>
              <w:t xml:space="preserve"> completed and cognisance taken of findings</w:t>
            </w:r>
          </w:p>
        </w:tc>
        <w:tc>
          <w:tcPr>
            <w:tcW w:w="3242" w:type="dxa"/>
            <w:gridSpan w:val="2"/>
            <w:shd w:val="clear" w:color="auto" w:fill="auto"/>
          </w:tcPr>
          <w:p w:rsidR="00885A7C" w:rsidRPr="00512B11" w:rsidRDefault="00BE3C98" w:rsidP="00786293">
            <w:pPr>
              <w:spacing w:after="0" w:line="360" w:lineRule="auto"/>
              <w:ind w:left="34"/>
              <w:rPr>
                <w:rFonts w:ascii="Arial" w:eastAsia="Times New Roman" w:hAnsi="Arial" w:cs="Arial"/>
                <w:lang w:eastAsia="en-GB"/>
              </w:rPr>
            </w:pPr>
            <w:proofErr w:type="spellStart"/>
            <w:r>
              <w:rPr>
                <w:rFonts w:ascii="Arial" w:eastAsia="Times New Roman" w:hAnsi="Arial" w:cs="Arial"/>
                <w:lang w:eastAsia="en-GB"/>
              </w:rPr>
              <w:t>EqIAs</w:t>
            </w:r>
            <w:proofErr w:type="spellEnd"/>
            <w:r>
              <w:rPr>
                <w:rFonts w:ascii="Arial" w:eastAsia="Times New Roman" w:hAnsi="Arial" w:cs="Arial"/>
                <w:lang w:eastAsia="en-GB"/>
              </w:rPr>
              <w:t xml:space="preserve"> </w:t>
            </w:r>
            <w:r w:rsidR="00885A7C">
              <w:rPr>
                <w:rFonts w:ascii="Arial" w:eastAsia="Times New Roman" w:hAnsi="Arial" w:cs="Arial"/>
                <w:lang w:eastAsia="en-GB"/>
              </w:rPr>
              <w:t>will provide the opportunity to ‘write out’ barriers from new and revised services</w:t>
            </w:r>
          </w:p>
        </w:tc>
      </w:tr>
      <w:tr w:rsidR="00885A7C" w:rsidRPr="00512B11" w:rsidTr="00503FB0">
        <w:trPr>
          <w:trHeight w:val="32"/>
          <w:jc w:val="center"/>
        </w:trPr>
        <w:tc>
          <w:tcPr>
            <w:tcW w:w="4139" w:type="dxa"/>
            <w:shd w:val="clear" w:color="auto" w:fill="auto"/>
          </w:tcPr>
          <w:p w:rsidR="00885A7C" w:rsidRPr="00512B11" w:rsidRDefault="00BE3C98" w:rsidP="00016826">
            <w:pPr>
              <w:spacing w:after="0" w:line="360" w:lineRule="auto"/>
              <w:ind w:left="28"/>
              <w:rPr>
                <w:rFonts w:ascii="Arial" w:eastAsia="Times New Roman" w:hAnsi="Arial" w:cs="Arial"/>
                <w:lang w:eastAsia="en-GB"/>
              </w:rPr>
            </w:pPr>
            <w:r>
              <w:rPr>
                <w:rFonts w:ascii="Arial" w:eastAsia="Times New Roman" w:hAnsi="Arial" w:cs="Arial"/>
                <w:lang w:eastAsia="en-GB"/>
              </w:rPr>
              <w:t>Permitting and E</w:t>
            </w:r>
            <w:r w:rsidR="00885A7C" w:rsidRPr="00512B11">
              <w:rPr>
                <w:rFonts w:ascii="Arial" w:eastAsia="Times New Roman" w:hAnsi="Arial" w:cs="Arial"/>
                <w:lang w:eastAsia="en-GB"/>
              </w:rPr>
              <w:t xml:space="preserve">nforcement </w:t>
            </w:r>
            <w:r>
              <w:rPr>
                <w:rFonts w:ascii="Arial" w:eastAsia="Times New Roman" w:hAnsi="Arial" w:cs="Arial"/>
                <w:lang w:eastAsia="en-GB"/>
              </w:rPr>
              <w:t>and F</w:t>
            </w:r>
            <w:r w:rsidR="00885A7C">
              <w:rPr>
                <w:rFonts w:ascii="Arial" w:eastAsia="Times New Roman" w:hAnsi="Arial" w:cs="Arial"/>
                <w:lang w:eastAsia="en-GB"/>
              </w:rPr>
              <w:t xml:space="preserve">looding </w:t>
            </w:r>
            <w:r w:rsidR="00885A7C" w:rsidRPr="00512B11">
              <w:rPr>
                <w:rFonts w:ascii="Arial" w:eastAsia="Times New Roman" w:hAnsi="Arial" w:cs="Arial"/>
                <w:lang w:eastAsia="en-GB"/>
              </w:rPr>
              <w:t>communications will be in plain English and to support this we will;</w:t>
            </w:r>
          </w:p>
          <w:p w:rsidR="00885A7C" w:rsidRPr="00512B11" w:rsidRDefault="00885A7C" w:rsidP="00323059">
            <w:pPr>
              <w:numPr>
                <w:ilvl w:val="0"/>
                <w:numId w:val="31"/>
              </w:numPr>
              <w:spacing w:after="0" w:line="360" w:lineRule="auto"/>
              <w:rPr>
                <w:rFonts w:ascii="Arial" w:eastAsia="Times New Roman" w:hAnsi="Arial" w:cs="Arial"/>
                <w:lang w:eastAsia="en-GB"/>
              </w:rPr>
            </w:pPr>
            <w:r w:rsidRPr="00512B11">
              <w:rPr>
                <w:rFonts w:ascii="Arial" w:eastAsia="Times New Roman" w:hAnsi="Arial" w:cs="Arial"/>
                <w:lang w:eastAsia="en-GB"/>
              </w:rPr>
              <w:t>Train staff who are responsible for producing information, guidance etc.</w:t>
            </w:r>
          </w:p>
          <w:p w:rsidR="00885A7C" w:rsidRPr="00512B11" w:rsidRDefault="00885A7C" w:rsidP="00323059">
            <w:pPr>
              <w:numPr>
                <w:ilvl w:val="0"/>
                <w:numId w:val="31"/>
              </w:numPr>
              <w:spacing w:after="0" w:line="360" w:lineRule="auto"/>
              <w:rPr>
                <w:rFonts w:ascii="Arial" w:eastAsia="Times New Roman" w:hAnsi="Arial" w:cs="Arial"/>
                <w:lang w:eastAsia="en-GB"/>
              </w:rPr>
            </w:pPr>
            <w:r w:rsidRPr="00DC6BF9">
              <w:rPr>
                <w:rFonts w:ascii="Arial" w:eastAsia="Times New Roman" w:hAnsi="Arial" w:cs="Arial"/>
                <w:lang w:eastAsia="en-GB"/>
              </w:rPr>
              <w:lastRenderedPageBreak/>
              <w:t>Make available alternative versions and languages for those who require it</w:t>
            </w:r>
          </w:p>
        </w:tc>
        <w:tc>
          <w:tcPr>
            <w:tcW w:w="2551" w:type="dxa"/>
            <w:shd w:val="clear" w:color="auto" w:fill="auto"/>
          </w:tcPr>
          <w:p w:rsidR="00885A7C" w:rsidRPr="00512B11" w:rsidRDefault="00885A7C" w:rsidP="00016826">
            <w:pPr>
              <w:spacing w:after="0" w:line="360" w:lineRule="auto"/>
              <w:rPr>
                <w:rFonts w:ascii="Arial" w:eastAsia="Times New Roman" w:hAnsi="Arial" w:cs="Arial"/>
                <w:lang w:eastAsia="en-GB"/>
              </w:rPr>
            </w:pPr>
            <w:r w:rsidRPr="00512B11">
              <w:rPr>
                <w:rFonts w:ascii="Arial" w:eastAsia="Times New Roman" w:hAnsi="Arial" w:cs="Arial"/>
                <w:lang w:eastAsia="en-GB"/>
              </w:rPr>
              <w:lastRenderedPageBreak/>
              <w:t>Numbers of staff trained</w:t>
            </w:r>
            <w:r>
              <w:rPr>
                <w:rFonts w:ascii="Arial" w:eastAsia="Times New Roman" w:hAnsi="Arial" w:cs="Arial"/>
                <w:lang w:eastAsia="en-GB"/>
              </w:rPr>
              <w:t xml:space="preserve"> and </w:t>
            </w:r>
            <w:r w:rsidRPr="00512B11">
              <w:rPr>
                <w:rFonts w:ascii="Arial" w:eastAsia="Times New Roman" w:hAnsi="Arial" w:cs="Arial"/>
                <w:lang w:eastAsia="en-GB"/>
              </w:rPr>
              <w:t xml:space="preserve"> requests for alternative formats/ languages</w:t>
            </w:r>
          </w:p>
          <w:p w:rsidR="00885A7C" w:rsidRPr="00512B11" w:rsidRDefault="00885A7C" w:rsidP="00016826">
            <w:pPr>
              <w:spacing w:after="0" w:line="360" w:lineRule="auto"/>
              <w:jc w:val="center"/>
              <w:rPr>
                <w:rFonts w:ascii="Arial" w:eastAsia="Times New Roman" w:hAnsi="Arial" w:cs="Arial"/>
                <w:lang w:eastAsia="en-GB"/>
              </w:rPr>
            </w:pPr>
          </w:p>
          <w:p w:rsidR="00885A7C" w:rsidRPr="00512B11" w:rsidRDefault="00885A7C" w:rsidP="00016826">
            <w:pPr>
              <w:spacing w:after="0" w:line="360" w:lineRule="auto"/>
              <w:jc w:val="center"/>
              <w:rPr>
                <w:rFonts w:ascii="Arial" w:eastAsia="Times New Roman" w:hAnsi="Arial" w:cs="Arial"/>
                <w:lang w:eastAsia="en-GB"/>
              </w:rPr>
            </w:pPr>
          </w:p>
          <w:p w:rsidR="00885A7C" w:rsidRPr="00512B11" w:rsidRDefault="00885A7C" w:rsidP="00016826">
            <w:pPr>
              <w:spacing w:after="0" w:line="360" w:lineRule="auto"/>
              <w:jc w:val="center"/>
              <w:rPr>
                <w:rFonts w:ascii="Arial" w:eastAsia="Times New Roman" w:hAnsi="Arial" w:cs="Arial"/>
                <w:lang w:eastAsia="en-GB"/>
              </w:rPr>
            </w:pPr>
          </w:p>
          <w:p w:rsidR="00885A7C" w:rsidRPr="00512B11" w:rsidRDefault="00885A7C" w:rsidP="00016826">
            <w:pPr>
              <w:spacing w:after="0" w:line="360" w:lineRule="auto"/>
              <w:jc w:val="center"/>
              <w:rPr>
                <w:rFonts w:ascii="Arial" w:eastAsia="Times New Roman" w:hAnsi="Arial" w:cs="Arial"/>
                <w:lang w:eastAsia="en-GB"/>
              </w:rPr>
            </w:pPr>
          </w:p>
        </w:tc>
        <w:tc>
          <w:tcPr>
            <w:tcW w:w="3242" w:type="dxa"/>
            <w:gridSpan w:val="2"/>
            <w:shd w:val="clear" w:color="auto" w:fill="auto"/>
          </w:tcPr>
          <w:p w:rsidR="00885A7C" w:rsidRDefault="00885A7C" w:rsidP="00016826">
            <w:pPr>
              <w:spacing w:after="0" w:line="360" w:lineRule="auto"/>
              <w:ind w:hanging="108"/>
              <w:rPr>
                <w:rFonts w:ascii="Arial" w:eastAsia="Times New Roman" w:hAnsi="Arial" w:cs="Arial"/>
                <w:lang w:eastAsia="en-GB"/>
              </w:rPr>
            </w:pPr>
            <w:r>
              <w:rPr>
                <w:rFonts w:ascii="Arial" w:eastAsia="Times New Roman" w:hAnsi="Arial" w:cs="Arial"/>
                <w:lang w:eastAsia="en-GB"/>
              </w:rPr>
              <w:lastRenderedPageBreak/>
              <w:t xml:space="preserve">  Ensuring information/  guidance is in plain English promotes understanding of our services to a range of people including those who have</w:t>
            </w:r>
          </w:p>
          <w:p w:rsidR="00885A7C" w:rsidRDefault="00885A7C" w:rsidP="00323059">
            <w:pPr>
              <w:pStyle w:val="ListParagraph"/>
              <w:numPr>
                <w:ilvl w:val="0"/>
                <w:numId w:val="33"/>
              </w:numPr>
              <w:spacing w:after="0" w:line="360" w:lineRule="auto"/>
              <w:rPr>
                <w:rFonts w:ascii="Arial" w:eastAsia="Times New Roman" w:hAnsi="Arial" w:cs="Arial"/>
                <w:lang w:eastAsia="en-GB"/>
              </w:rPr>
            </w:pPr>
            <w:r>
              <w:rPr>
                <w:rFonts w:ascii="Arial" w:eastAsia="Times New Roman" w:hAnsi="Arial" w:cs="Arial"/>
                <w:lang w:eastAsia="en-GB"/>
              </w:rPr>
              <w:t xml:space="preserve">English as a second </w:t>
            </w:r>
            <w:r>
              <w:rPr>
                <w:rFonts w:ascii="Arial" w:eastAsia="Times New Roman" w:hAnsi="Arial" w:cs="Arial"/>
                <w:lang w:eastAsia="en-GB"/>
              </w:rPr>
              <w:lastRenderedPageBreak/>
              <w:t>language</w:t>
            </w:r>
          </w:p>
          <w:p w:rsidR="00885A7C" w:rsidRDefault="00885A7C" w:rsidP="00323059">
            <w:pPr>
              <w:pStyle w:val="ListParagraph"/>
              <w:numPr>
                <w:ilvl w:val="0"/>
                <w:numId w:val="33"/>
              </w:numPr>
              <w:spacing w:after="0" w:line="360" w:lineRule="auto"/>
              <w:rPr>
                <w:rFonts w:ascii="Arial" w:eastAsia="Times New Roman" w:hAnsi="Arial" w:cs="Arial"/>
                <w:lang w:eastAsia="en-GB"/>
              </w:rPr>
            </w:pPr>
            <w:r>
              <w:rPr>
                <w:rFonts w:ascii="Arial" w:eastAsia="Times New Roman" w:hAnsi="Arial" w:cs="Arial"/>
                <w:lang w:eastAsia="en-GB"/>
              </w:rPr>
              <w:t>Non-technical users</w:t>
            </w:r>
          </w:p>
          <w:p w:rsidR="00885A7C" w:rsidRDefault="00885A7C" w:rsidP="00323059">
            <w:pPr>
              <w:pStyle w:val="ListParagraph"/>
              <w:numPr>
                <w:ilvl w:val="0"/>
                <w:numId w:val="33"/>
              </w:numPr>
              <w:spacing w:after="0" w:line="360" w:lineRule="auto"/>
              <w:rPr>
                <w:rFonts w:ascii="Arial" w:eastAsia="Times New Roman" w:hAnsi="Arial" w:cs="Arial"/>
                <w:lang w:eastAsia="en-GB"/>
              </w:rPr>
            </w:pPr>
            <w:r>
              <w:rPr>
                <w:rFonts w:ascii="Arial" w:eastAsia="Times New Roman" w:hAnsi="Arial" w:cs="Arial"/>
                <w:lang w:eastAsia="en-GB"/>
              </w:rPr>
              <w:t>Learning difficulties and disabilities</w:t>
            </w:r>
          </w:p>
          <w:p w:rsidR="00885A7C" w:rsidRPr="00DC6BF9" w:rsidRDefault="00885A7C" w:rsidP="00323059">
            <w:pPr>
              <w:pStyle w:val="ListParagraph"/>
              <w:numPr>
                <w:ilvl w:val="0"/>
                <w:numId w:val="33"/>
              </w:numPr>
              <w:spacing w:after="0" w:line="360" w:lineRule="auto"/>
              <w:rPr>
                <w:rFonts w:ascii="Arial" w:eastAsia="Times New Roman" w:hAnsi="Arial" w:cs="Arial"/>
                <w:lang w:eastAsia="en-GB"/>
              </w:rPr>
            </w:pPr>
            <w:r>
              <w:rPr>
                <w:rFonts w:ascii="Arial" w:eastAsia="Times New Roman" w:hAnsi="Arial" w:cs="Arial"/>
                <w:lang w:eastAsia="en-GB"/>
              </w:rPr>
              <w:t>Limited literacy skills</w:t>
            </w:r>
          </w:p>
          <w:p w:rsidR="00885A7C" w:rsidRPr="00DE6D03" w:rsidRDefault="00885A7C" w:rsidP="00016826">
            <w:pPr>
              <w:pStyle w:val="ListParagraph"/>
              <w:spacing w:after="0" w:line="360" w:lineRule="auto"/>
              <w:ind w:left="338"/>
              <w:rPr>
                <w:rFonts w:ascii="Arial" w:eastAsia="Times New Roman" w:hAnsi="Arial" w:cs="Arial"/>
                <w:lang w:eastAsia="en-GB"/>
              </w:rPr>
            </w:pPr>
          </w:p>
        </w:tc>
      </w:tr>
      <w:tr w:rsidR="00885A7C" w:rsidRPr="00512B11" w:rsidTr="00786293">
        <w:trPr>
          <w:trHeight w:val="3002"/>
          <w:jc w:val="center"/>
        </w:trPr>
        <w:tc>
          <w:tcPr>
            <w:tcW w:w="4139" w:type="dxa"/>
            <w:shd w:val="clear" w:color="auto" w:fill="auto"/>
          </w:tcPr>
          <w:p w:rsidR="00885A7C" w:rsidRPr="00512B11" w:rsidRDefault="00885A7C" w:rsidP="00016826">
            <w:pPr>
              <w:spacing w:after="0" w:line="360" w:lineRule="auto"/>
              <w:ind w:firstLine="28"/>
              <w:rPr>
                <w:rFonts w:ascii="Arial" w:eastAsia="Times New Roman" w:hAnsi="Arial" w:cs="Arial"/>
                <w:lang w:eastAsia="en-GB"/>
              </w:rPr>
            </w:pPr>
            <w:r w:rsidRPr="00512B11">
              <w:rPr>
                <w:rFonts w:ascii="Arial" w:eastAsia="Times New Roman" w:hAnsi="Arial" w:cs="Arial"/>
                <w:lang w:eastAsia="en-GB"/>
              </w:rPr>
              <w:lastRenderedPageBreak/>
              <w:t>The design of our digital services will consider the needs of service users. We will do this by;</w:t>
            </w:r>
            <w:r>
              <w:rPr>
                <w:rFonts w:ascii="Arial" w:eastAsia="Times New Roman" w:hAnsi="Arial" w:cs="Arial"/>
                <w:lang w:eastAsia="en-GB"/>
              </w:rPr>
              <w:t xml:space="preserve">  </w:t>
            </w:r>
          </w:p>
          <w:p w:rsidR="00885A7C" w:rsidRPr="00512B11" w:rsidRDefault="00885A7C" w:rsidP="00786293">
            <w:pPr>
              <w:numPr>
                <w:ilvl w:val="0"/>
                <w:numId w:val="32"/>
              </w:numPr>
              <w:spacing w:after="0" w:line="360" w:lineRule="auto"/>
              <w:rPr>
                <w:rFonts w:ascii="Arial" w:eastAsia="Times New Roman" w:hAnsi="Arial" w:cs="Arial"/>
                <w:lang w:eastAsia="en-GB"/>
              </w:rPr>
            </w:pPr>
            <w:r w:rsidRPr="00512B11">
              <w:rPr>
                <w:rFonts w:ascii="Arial" w:eastAsia="Times New Roman" w:hAnsi="Arial" w:cs="Arial"/>
                <w:lang w:eastAsia="en-GB"/>
              </w:rPr>
              <w:t>Promoting and making available hard copies and other formats for services designed for on line application/delivery</w:t>
            </w:r>
          </w:p>
        </w:tc>
        <w:tc>
          <w:tcPr>
            <w:tcW w:w="2551" w:type="dxa"/>
            <w:shd w:val="clear" w:color="auto" w:fill="auto"/>
          </w:tcPr>
          <w:p w:rsidR="00885A7C"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Numbers of requests for alternative formats/hard copy</w:t>
            </w:r>
          </w:p>
          <w:p w:rsidR="00885A7C" w:rsidRDefault="00885A7C" w:rsidP="00016826">
            <w:pPr>
              <w:spacing w:after="0" w:line="360" w:lineRule="auto"/>
              <w:rPr>
                <w:rFonts w:ascii="Arial" w:eastAsia="Times New Roman" w:hAnsi="Arial" w:cs="Arial"/>
                <w:lang w:eastAsia="en-GB"/>
              </w:rPr>
            </w:pPr>
          </w:p>
          <w:p w:rsidR="00885A7C" w:rsidRDefault="00885A7C" w:rsidP="00016826">
            <w:pPr>
              <w:spacing w:after="0" w:line="360" w:lineRule="auto"/>
              <w:rPr>
                <w:rFonts w:ascii="Arial" w:eastAsia="Times New Roman" w:hAnsi="Arial" w:cs="Arial"/>
                <w:lang w:eastAsia="en-GB"/>
              </w:rPr>
            </w:pPr>
          </w:p>
          <w:p w:rsidR="00885A7C" w:rsidRDefault="00885A7C" w:rsidP="00016826">
            <w:pPr>
              <w:spacing w:after="0" w:line="360" w:lineRule="auto"/>
              <w:rPr>
                <w:rFonts w:ascii="Arial" w:eastAsia="Times New Roman" w:hAnsi="Arial" w:cs="Arial"/>
                <w:lang w:eastAsia="en-GB"/>
              </w:rPr>
            </w:pPr>
          </w:p>
          <w:p w:rsidR="00885A7C" w:rsidRPr="00512B11" w:rsidRDefault="00885A7C" w:rsidP="00016826">
            <w:pPr>
              <w:spacing w:after="0" w:line="360" w:lineRule="auto"/>
              <w:rPr>
                <w:rFonts w:ascii="Arial" w:eastAsia="Times New Roman" w:hAnsi="Arial" w:cs="Arial"/>
                <w:lang w:eastAsia="en-GB"/>
              </w:rPr>
            </w:pPr>
          </w:p>
        </w:tc>
        <w:tc>
          <w:tcPr>
            <w:tcW w:w="3242" w:type="dxa"/>
            <w:gridSpan w:val="2"/>
            <w:shd w:val="clear" w:color="auto" w:fill="auto"/>
          </w:tcPr>
          <w:p w:rsidR="00885A7C" w:rsidRPr="00512B11"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This will benefit those who may not have access to or have difficulty in using digital systems because of, for example sensory impairments, learning disabilities or geographic barriers.</w:t>
            </w:r>
          </w:p>
        </w:tc>
      </w:tr>
      <w:tr w:rsidR="00885A7C" w:rsidRPr="00512B11" w:rsidTr="00503FB0">
        <w:trPr>
          <w:trHeight w:val="32"/>
          <w:jc w:val="center"/>
        </w:trPr>
        <w:tc>
          <w:tcPr>
            <w:tcW w:w="4139" w:type="dxa"/>
            <w:shd w:val="clear" w:color="auto" w:fill="auto"/>
          </w:tcPr>
          <w:p w:rsidR="00885A7C" w:rsidRPr="00512B11" w:rsidRDefault="00885A7C" w:rsidP="00016826">
            <w:pPr>
              <w:spacing w:after="0" w:line="360" w:lineRule="auto"/>
              <w:ind w:firstLine="28"/>
              <w:rPr>
                <w:rFonts w:ascii="Arial" w:eastAsia="Times New Roman" w:hAnsi="Arial" w:cs="Arial"/>
                <w:lang w:eastAsia="en-GB"/>
              </w:rPr>
            </w:pPr>
            <w:r w:rsidRPr="00512B11">
              <w:rPr>
                <w:rFonts w:ascii="Arial" w:eastAsia="Times New Roman" w:hAnsi="Arial" w:cs="Arial"/>
                <w:lang w:eastAsia="en-GB"/>
              </w:rPr>
              <w:t>We will involve representatives from equality groups in developing our services</w:t>
            </w:r>
          </w:p>
        </w:tc>
        <w:tc>
          <w:tcPr>
            <w:tcW w:w="2551" w:type="dxa"/>
            <w:shd w:val="clear" w:color="auto" w:fill="auto"/>
          </w:tcPr>
          <w:p w:rsidR="00885A7C" w:rsidRPr="00512B11"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Record of involvement, minutes and task records </w:t>
            </w:r>
          </w:p>
        </w:tc>
        <w:tc>
          <w:tcPr>
            <w:tcW w:w="3242" w:type="dxa"/>
            <w:gridSpan w:val="2"/>
            <w:shd w:val="clear" w:color="auto" w:fill="auto"/>
          </w:tcPr>
          <w:p w:rsidR="00885A7C" w:rsidRPr="00512B11" w:rsidRDefault="00885A7C" w:rsidP="00016826">
            <w:pPr>
              <w:pStyle w:val="ListParagraph"/>
              <w:spacing w:after="0" w:line="360" w:lineRule="auto"/>
              <w:ind w:left="0"/>
              <w:rPr>
                <w:rFonts w:ascii="Arial" w:eastAsia="Times New Roman" w:hAnsi="Arial" w:cs="Arial"/>
                <w:lang w:eastAsia="en-GB"/>
              </w:rPr>
            </w:pPr>
            <w:r>
              <w:rPr>
                <w:rFonts w:ascii="Arial" w:eastAsia="Times New Roman" w:hAnsi="Arial" w:cs="Arial"/>
                <w:lang w:eastAsia="en-GB"/>
              </w:rPr>
              <w:t xml:space="preserve">Involving hard to reach and minority groups in the design of services helps in the objective to ‘design out’ barriers. </w:t>
            </w:r>
          </w:p>
        </w:tc>
      </w:tr>
      <w:tr w:rsidR="00885A7C" w:rsidRPr="00512B11" w:rsidTr="00503FB0">
        <w:trPr>
          <w:trHeight w:val="32"/>
          <w:jc w:val="center"/>
        </w:trPr>
        <w:tc>
          <w:tcPr>
            <w:tcW w:w="4139" w:type="dxa"/>
            <w:shd w:val="clear" w:color="auto" w:fill="auto"/>
          </w:tcPr>
          <w:p w:rsidR="00885A7C" w:rsidRPr="00512B11" w:rsidRDefault="00885A7C" w:rsidP="00016826">
            <w:pPr>
              <w:spacing w:after="0" w:line="360" w:lineRule="auto"/>
              <w:ind w:firstLine="28"/>
              <w:rPr>
                <w:rFonts w:ascii="Arial" w:eastAsia="Times New Roman" w:hAnsi="Arial" w:cs="Arial"/>
                <w:lang w:eastAsia="en-GB"/>
              </w:rPr>
            </w:pPr>
            <w:r w:rsidRPr="00512B11">
              <w:rPr>
                <w:rFonts w:ascii="Arial" w:eastAsia="Times New Roman" w:hAnsi="Arial" w:cs="Arial"/>
                <w:lang w:eastAsia="en-GB"/>
              </w:rPr>
              <w:t>All our key services will be subject to appropriate user testing</w:t>
            </w:r>
          </w:p>
        </w:tc>
        <w:tc>
          <w:tcPr>
            <w:tcW w:w="2551" w:type="dxa"/>
            <w:shd w:val="clear" w:color="auto" w:fill="auto"/>
          </w:tcPr>
          <w:p w:rsidR="00885A7C" w:rsidRPr="00512B11" w:rsidRDefault="00885A7C" w:rsidP="00016826">
            <w:pPr>
              <w:spacing w:after="0" w:line="360" w:lineRule="auto"/>
              <w:rPr>
                <w:rFonts w:ascii="Arial" w:eastAsia="Times New Roman" w:hAnsi="Arial" w:cs="Arial"/>
                <w:lang w:eastAsia="en-GB"/>
              </w:rPr>
            </w:pPr>
            <w:r w:rsidRPr="00512B11">
              <w:rPr>
                <w:rFonts w:ascii="Arial" w:eastAsia="Times New Roman" w:hAnsi="Arial" w:cs="Arial"/>
                <w:lang w:eastAsia="en-GB"/>
              </w:rPr>
              <w:t>N</w:t>
            </w:r>
            <w:r>
              <w:rPr>
                <w:rFonts w:ascii="Arial" w:eastAsia="Times New Roman" w:hAnsi="Arial" w:cs="Arial"/>
                <w:lang w:eastAsia="en-GB"/>
              </w:rPr>
              <w:t>umber</w:t>
            </w:r>
            <w:r w:rsidRPr="00512B11">
              <w:rPr>
                <w:rFonts w:ascii="Arial" w:eastAsia="Times New Roman" w:hAnsi="Arial" w:cs="Arial"/>
                <w:lang w:eastAsia="en-GB"/>
              </w:rPr>
              <w:t xml:space="preserve"> of </w:t>
            </w:r>
            <w:r>
              <w:rPr>
                <w:rFonts w:ascii="Arial" w:eastAsia="Times New Roman" w:hAnsi="Arial" w:cs="Arial"/>
                <w:lang w:eastAsia="en-GB"/>
              </w:rPr>
              <w:t xml:space="preserve">times </w:t>
            </w:r>
            <w:r w:rsidRPr="00512B11">
              <w:rPr>
                <w:rFonts w:ascii="Arial" w:eastAsia="Times New Roman" w:hAnsi="Arial" w:cs="Arial"/>
                <w:lang w:eastAsia="en-GB"/>
              </w:rPr>
              <w:t xml:space="preserve">user testing </w:t>
            </w:r>
            <w:r>
              <w:rPr>
                <w:rFonts w:ascii="Arial" w:eastAsia="Times New Roman" w:hAnsi="Arial" w:cs="Arial"/>
                <w:lang w:eastAsia="en-GB"/>
              </w:rPr>
              <w:t xml:space="preserve">is </w:t>
            </w:r>
            <w:r w:rsidRPr="00512B11">
              <w:rPr>
                <w:rFonts w:ascii="Arial" w:eastAsia="Times New Roman" w:hAnsi="Arial" w:cs="Arial"/>
                <w:lang w:eastAsia="en-GB"/>
              </w:rPr>
              <w:t xml:space="preserve">carried out </w:t>
            </w:r>
            <w:r>
              <w:rPr>
                <w:rFonts w:ascii="Arial" w:eastAsia="Times New Roman" w:hAnsi="Arial" w:cs="Arial"/>
                <w:lang w:eastAsia="en-GB"/>
              </w:rPr>
              <w:t>and by which group</w:t>
            </w:r>
          </w:p>
        </w:tc>
        <w:tc>
          <w:tcPr>
            <w:tcW w:w="3242" w:type="dxa"/>
            <w:gridSpan w:val="2"/>
            <w:shd w:val="clear" w:color="auto" w:fill="auto"/>
          </w:tcPr>
          <w:p w:rsidR="00885A7C" w:rsidRPr="00512B11"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User testing will help us to identify any difficulties with accessibility, either in terms of the message given or the methods used to deliver that message. </w:t>
            </w:r>
          </w:p>
        </w:tc>
      </w:tr>
      <w:tr w:rsidR="00885A7C" w:rsidRPr="00512B11" w:rsidTr="00503FB0">
        <w:trPr>
          <w:trHeight w:val="32"/>
          <w:jc w:val="center"/>
        </w:trPr>
        <w:tc>
          <w:tcPr>
            <w:tcW w:w="4139" w:type="dxa"/>
            <w:shd w:val="clear" w:color="auto" w:fill="auto"/>
          </w:tcPr>
          <w:p w:rsidR="00885A7C" w:rsidRPr="00512B11" w:rsidRDefault="00885A7C" w:rsidP="00016826">
            <w:pPr>
              <w:spacing w:after="0" w:line="360" w:lineRule="auto"/>
              <w:ind w:firstLine="28"/>
              <w:rPr>
                <w:rFonts w:ascii="Arial" w:eastAsia="Times New Roman" w:hAnsi="Arial" w:cs="Arial"/>
                <w:lang w:eastAsia="en-GB"/>
              </w:rPr>
            </w:pPr>
            <w:r w:rsidRPr="00512B11">
              <w:rPr>
                <w:rFonts w:ascii="Arial" w:eastAsia="Times New Roman" w:hAnsi="Arial" w:cs="Arial"/>
                <w:lang w:eastAsia="en-GB"/>
              </w:rPr>
              <w:t>We will offer additional support for service users where required.</w:t>
            </w:r>
          </w:p>
          <w:p w:rsidR="00885A7C" w:rsidRPr="00512B11" w:rsidRDefault="00BE3C98" w:rsidP="00BE3C98">
            <w:pPr>
              <w:spacing w:after="0" w:line="360" w:lineRule="auto"/>
              <w:ind w:firstLine="28"/>
              <w:rPr>
                <w:rFonts w:ascii="Arial" w:eastAsia="Times New Roman" w:hAnsi="Arial" w:cs="Arial"/>
                <w:lang w:eastAsia="en-GB"/>
              </w:rPr>
            </w:pPr>
            <w:r>
              <w:rPr>
                <w:rFonts w:ascii="Arial" w:eastAsia="Times New Roman" w:hAnsi="Arial" w:cs="Arial"/>
                <w:lang w:eastAsia="en-GB"/>
              </w:rPr>
              <w:t>Examples of this will be;</w:t>
            </w:r>
          </w:p>
          <w:p w:rsidR="00885A7C" w:rsidRPr="00512B11" w:rsidRDefault="00885A7C" w:rsidP="00323059">
            <w:pPr>
              <w:numPr>
                <w:ilvl w:val="0"/>
                <w:numId w:val="32"/>
              </w:numPr>
              <w:spacing w:after="0" w:line="360" w:lineRule="auto"/>
              <w:rPr>
                <w:rFonts w:ascii="Arial" w:eastAsia="Times New Roman" w:hAnsi="Arial" w:cs="Arial"/>
                <w:lang w:eastAsia="en-GB"/>
              </w:rPr>
            </w:pPr>
            <w:r w:rsidRPr="00512B11">
              <w:rPr>
                <w:rFonts w:ascii="Arial" w:eastAsia="Times New Roman" w:hAnsi="Arial" w:cs="Arial"/>
                <w:lang w:eastAsia="en-GB"/>
              </w:rPr>
              <w:t xml:space="preserve">Providing reasonable assistance to complete application forms </w:t>
            </w:r>
            <w:r>
              <w:rPr>
                <w:rFonts w:ascii="Arial" w:eastAsia="Times New Roman" w:hAnsi="Arial" w:cs="Arial"/>
                <w:lang w:eastAsia="en-GB"/>
              </w:rPr>
              <w:t>and support understanding of enforcement notices etc.</w:t>
            </w:r>
          </w:p>
          <w:p w:rsidR="00885A7C" w:rsidRPr="00512B11" w:rsidRDefault="00885A7C" w:rsidP="00323059">
            <w:pPr>
              <w:numPr>
                <w:ilvl w:val="0"/>
                <w:numId w:val="32"/>
              </w:numPr>
              <w:spacing w:after="0" w:line="360" w:lineRule="auto"/>
              <w:rPr>
                <w:rFonts w:ascii="Arial" w:eastAsia="Times New Roman" w:hAnsi="Arial" w:cs="Arial"/>
                <w:lang w:eastAsia="en-GB"/>
              </w:rPr>
            </w:pPr>
            <w:r w:rsidRPr="00512B11">
              <w:rPr>
                <w:rFonts w:ascii="Arial" w:eastAsia="Times New Roman" w:hAnsi="Arial" w:cs="Arial"/>
                <w:lang w:eastAsia="en-GB"/>
              </w:rPr>
              <w:t xml:space="preserve">Carry out service user </w:t>
            </w:r>
            <w:r w:rsidRPr="00512B11">
              <w:rPr>
                <w:rFonts w:ascii="Arial" w:eastAsia="Times New Roman" w:hAnsi="Arial" w:cs="Arial"/>
                <w:lang w:eastAsia="en-GB"/>
              </w:rPr>
              <w:lastRenderedPageBreak/>
              <w:t>monitoring</w:t>
            </w:r>
            <w:r>
              <w:rPr>
                <w:rFonts w:ascii="Arial" w:eastAsia="Times New Roman" w:hAnsi="Arial" w:cs="Arial"/>
                <w:lang w:eastAsia="en-GB"/>
              </w:rPr>
              <w:t>/ satisfaction surveys</w:t>
            </w:r>
            <w:r w:rsidRPr="00512B11">
              <w:rPr>
                <w:rFonts w:ascii="Arial" w:eastAsia="Times New Roman" w:hAnsi="Arial" w:cs="Arial"/>
                <w:lang w:eastAsia="en-GB"/>
              </w:rPr>
              <w:t xml:space="preserve"> to identify gaps in current level of performance</w:t>
            </w:r>
          </w:p>
          <w:p w:rsidR="00885A7C" w:rsidRPr="00512B11" w:rsidRDefault="00885A7C" w:rsidP="00016826">
            <w:pPr>
              <w:spacing w:after="0" w:line="360" w:lineRule="auto"/>
              <w:ind w:firstLine="28"/>
              <w:rPr>
                <w:rFonts w:ascii="Arial" w:eastAsia="Times New Roman" w:hAnsi="Arial" w:cs="Arial"/>
                <w:lang w:eastAsia="en-GB"/>
              </w:rPr>
            </w:pPr>
          </w:p>
        </w:tc>
        <w:tc>
          <w:tcPr>
            <w:tcW w:w="2551" w:type="dxa"/>
            <w:shd w:val="clear" w:color="auto" w:fill="auto"/>
          </w:tcPr>
          <w:p w:rsidR="00885A7C" w:rsidRPr="00512B11" w:rsidRDefault="00885A7C" w:rsidP="00016826">
            <w:pPr>
              <w:spacing w:after="0" w:line="360" w:lineRule="auto"/>
              <w:jc w:val="center"/>
              <w:rPr>
                <w:rFonts w:ascii="Arial" w:eastAsia="Times New Roman" w:hAnsi="Arial" w:cs="Arial"/>
                <w:lang w:eastAsia="en-GB"/>
              </w:rPr>
            </w:pPr>
          </w:p>
          <w:p w:rsidR="00885A7C" w:rsidRDefault="00885A7C"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Result of service user monitoring/satisfaction surveys. </w:t>
            </w:r>
          </w:p>
          <w:p w:rsidR="00885A7C" w:rsidRDefault="00885A7C" w:rsidP="00016826">
            <w:pPr>
              <w:spacing w:after="0" w:line="360" w:lineRule="auto"/>
              <w:jc w:val="center"/>
              <w:rPr>
                <w:rFonts w:ascii="Arial" w:eastAsia="Times New Roman" w:hAnsi="Arial" w:cs="Arial"/>
                <w:lang w:eastAsia="en-GB"/>
              </w:rPr>
            </w:pPr>
          </w:p>
          <w:p w:rsidR="00885A7C" w:rsidRPr="00512B11" w:rsidRDefault="00885A7C" w:rsidP="00016826">
            <w:pPr>
              <w:spacing w:after="0" w:line="360" w:lineRule="auto"/>
              <w:rPr>
                <w:rFonts w:ascii="Arial" w:eastAsia="Times New Roman" w:hAnsi="Arial" w:cs="Arial"/>
                <w:lang w:eastAsia="en-GB"/>
              </w:rPr>
            </w:pPr>
            <w:r w:rsidRPr="00512B11">
              <w:rPr>
                <w:rFonts w:ascii="Arial" w:eastAsia="Times New Roman" w:hAnsi="Arial" w:cs="Arial"/>
                <w:lang w:eastAsia="en-GB"/>
              </w:rPr>
              <w:t>N</w:t>
            </w:r>
            <w:r>
              <w:rPr>
                <w:rFonts w:ascii="Arial" w:eastAsia="Times New Roman" w:hAnsi="Arial" w:cs="Arial"/>
                <w:lang w:eastAsia="en-GB"/>
              </w:rPr>
              <w:t xml:space="preserve">umber of </w:t>
            </w:r>
            <w:r w:rsidRPr="00512B11">
              <w:rPr>
                <w:rFonts w:ascii="Arial" w:eastAsia="Times New Roman" w:hAnsi="Arial" w:cs="Arial"/>
                <w:lang w:eastAsia="en-GB"/>
              </w:rPr>
              <w:t>requests for support</w:t>
            </w:r>
          </w:p>
          <w:p w:rsidR="00885A7C" w:rsidRPr="00512B11" w:rsidRDefault="00885A7C" w:rsidP="00016826">
            <w:pPr>
              <w:spacing w:after="0" w:line="360" w:lineRule="auto"/>
              <w:rPr>
                <w:rFonts w:ascii="Arial" w:eastAsia="Times New Roman" w:hAnsi="Arial" w:cs="Arial"/>
                <w:lang w:eastAsia="en-GB"/>
              </w:rPr>
            </w:pPr>
          </w:p>
        </w:tc>
        <w:tc>
          <w:tcPr>
            <w:tcW w:w="3242" w:type="dxa"/>
            <w:gridSpan w:val="2"/>
            <w:shd w:val="clear" w:color="auto" w:fill="auto"/>
          </w:tcPr>
          <w:p w:rsidR="00885A7C" w:rsidRPr="00DE6D03" w:rsidRDefault="00885A7C" w:rsidP="00016826">
            <w:pPr>
              <w:pStyle w:val="ListParagraph"/>
              <w:spacing w:after="0" w:line="360" w:lineRule="auto"/>
              <w:ind w:left="34"/>
              <w:rPr>
                <w:rFonts w:ascii="Arial" w:eastAsia="Times New Roman" w:hAnsi="Arial" w:cs="Arial"/>
                <w:lang w:eastAsia="en-GB"/>
              </w:rPr>
            </w:pPr>
            <w:r>
              <w:rPr>
                <w:rFonts w:ascii="Arial" w:eastAsia="Times New Roman" w:hAnsi="Arial" w:cs="Arial"/>
                <w:lang w:eastAsia="en-GB"/>
              </w:rPr>
              <w:t xml:space="preserve">Evidence from individuals and protected groups indicates that at present SEPA documentation is very technical and can be difficult to understand. Providing support to understand alongside a move to clearer </w:t>
            </w:r>
            <w:r>
              <w:rPr>
                <w:rFonts w:ascii="Arial" w:eastAsia="Times New Roman" w:hAnsi="Arial" w:cs="Arial"/>
                <w:lang w:eastAsia="en-GB"/>
              </w:rPr>
              <w:lastRenderedPageBreak/>
              <w:t>information helps achieve the outcome. Satisfaction surveys provide a good indicator of success</w:t>
            </w:r>
          </w:p>
        </w:tc>
      </w:tr>
      <w:tr w:rsidR="005074C0" w:rsidRPr="00512B11" w:rsidTr="00503FB0">
        <w:trPr>
          <w:trHeight w:val="32"/>
          <w:jc w:val="center"/>
        </w:trPr>
        <w:tc>
          <w:tcPr>
            <w:tcW w:w="4139" w:type="dxa"/>
            <w:shd w:val="clear" w:color="auto" w:fill="auto"/>
          </w:tcPr>
          <w:p w:rsidR="005074C0" w:rsidRPr="00512B11" w:rsidRDefault="005074C0" w:rsidP="00016826">
            <w:pPr>
              <w:spacing w:after="0" w:line="360" w:lineRule="auto"/>
              <w:ind w:firstLine="28"/>
              <w:rPr>
                <w:rFonts w:ascii="Arial" w:eastAsia="Times New Roman" w:hAnsi="Arial" w:cs="Arial"/>
                <w:lang w:eastAsia="en-GB"/>
              </w:rPr>
            </w:pPr>
            <w:r>
              <w:rPr>
                <w:rFonts w:ascii="Arial" w:eastAsia="Times New Roman" w:hAnsi="Arial" w:cs="Arial"/>
                <w:lang w:eastAsia="en-GB"/>
              </w:rPr>
              <w:lastRenderedPageBreak/>
              <w:t>We will carry out targeted activity where evidence shows vuln</w:t>
            </w:r>
            <w:r w:rsidR="00BE3C98">
              <w:rPr>
                <w:rFonts w:ascii="Arial" w:eastAsia="Times New Roman" w:hAnsi="Arial" w:cs="Arial"/>
                <w:lang w:eastAsia="en-GB"/>
              </w:rPr>
              <w:t>erability or high levels on non</w:t>
            </w:r>
            <w:r>
              <w:rPr>
                <w:rFonts w:ascii="Arial" w:eastAsia="Times New Roman" w:hAnsi="Arial" w:cs="Arial"/>
                <w:lang w:eastAsia="en-GB"/>
              </w:rPr>
              <w:t xml:space="preserve">–compliance, making use of good community engagement to support that work </w:t>
            </w:r>
          </w:p>
        </w:tc>
        <w:tc>
          <w:tcPr>
            <w:tcW w:w="2551" w:type="dxa"/>
            <w:shd w:val="clear" w:color="auto" w:fill="auto"/>
          </w:tcPr>
          <w:p w:rsidR="005074C0" w:rsidRPr="00512B11" w:rsidRDefault="005074C0" w:rsidP="00016826">
            <w:pPr>
              <w:spacing w:after="0" w:line="360" w:lineRule="auto"/>
              <w:rPr>
                <w:rFonts w:ascii="Arial" w:eastAsia="Times New Roman" w:hAnsi="Arial" w:cs="Arial"/>
                <w:lang w:eastAsia="en-GB"/>
              </w:rPr>
            </w:pPr>
            <w:r>
              <w:rPr>
                <w:rFonts w:ascii="Arial" w:eastAsia="Times New Roman" w:hAnsi="Arial" w:cs="Arial"/>
                <w:lang w:eastAsia="en-GB"/>
              </w:rPr>
              <w:t xml:space="preserve">Increase in sign up to </w:t>
            </w:r>
            <w:r w:rsidR="00BE3C98">
              <w:rPr>
                <w:rFonts w:ascii="Arial" w:eastAsia="Times New Roman" w:hAnsi="Arial" w:cs="Arial"/>
                <w:lang w:eastAsia="en-GB"/>
              </w:rPr>
              <w:t>Flooding</w:t>
            </w:r>
            <w:r>
              <w:rPr>
                <w:rFonts w:ascii="Arial" w:eastAsia="Times New Roman" w:hAnsi="Arial" w:cs="Arial"/>
                <w:lang w:eastAsia="en-GB"/>
              </w:rPr>
              <w:t xml:space="preserve"> </w:t>
            </w:r>
            <w:r w:rsidR="00020BC0">
              <w:rPr>
                <w:rFonts w:ascii="Arial" w:eastAsia="Times New Roman" w:hAnsi="Arial" w:cs="Arial"/>
                <w:lang w:eastAsia="en-GB"/>
              </w:rPr>
              <w:t>and improved compliance amongst targeted groups</w:t>
            </w:r>
          </w:p>
        </w:tc>
        <w:tc>
          <w:tcPr>
            <w:tcW w:w="3242" w:type="dxa"/>
            <w:gridSpan w:val="2"/>
            <w:shd w:val="clear" w:color="auto" w:fill="auto"/>
          </w:tcPr>
          <w:p w:rsidR="005074C0" w:rsidRDefault="00020BC0" w:rsidP="00016826">
            <w:pPr>
              <w:pStyle w:val="ListParagraph"/>
              <w:spacing w:after="0" w:line="360" w:lineRule="auto"/>
              <w:ind w:left="34"/>
              <w:rPr>
                <w:rFonts w:ascii="Arial" w:eastAsia="Times New Roman" w:hAnsi="Arial" w:cs="Arial"/>
                <w:lang w:eastAsia="en-GB"/>
              </w:rPr>
            </w:pPr>
            <w:r>
              <w:rPr>
                <w:rFonts w:ascii="Arial" w:eastAsia="Times New Roman" w:hAnsi="Arial" w:cs="Arial"/>
                <w:lang w:eastAsia="en-GB"/>
              </w:rPr>
              <w:t>Greater knowledge and compliance will benefit the environment and will reduce the impact of non-compliance action on targeted groups</w:t>
            </w:r>
          </w:p>
        </w:tc>
      </w:tr>
    </w:tbl>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357506" w:rsidRDefault="00357506" w:rsidP="00016826">
      <w:pPr>
        <w:pStyle w:val="ListParagraph"/>
        <w:spacing w:line="360" w:lineRule="auto"/>
        <w:ind w:left="0"/>
        <w:rPr>
          <w:rFonts w:ascii="Arial" w:hAnsi="Arial" w:cs="Arial"/>
        </w:rPr>
      </w:pPr>
    </w:p>
    <w:p w:rsidR="00357506" w:rsidRDefault="00357506" w:rsidP="00016826">
      <w:pPr>
        <w:pStyle w:val="ListParagraph"/>
        <w:spacing w:line="360" w:lineRule="auto"/>
        <w:ind w:left="0"/>
        <w:rPr>
          <w:rFonts w:ascii="Arial" w:hAnsi="Arial" w:cs="Arial"/>
        </w:rPr>
      </w:pPr>
    </w:p>
    <w:p w:rsidR="00357506" w:rsidRDefault="00357506" w:rsidP="00016826">
      <w:pPr>
        <w:pStyle w:val="ListParagraph"/>
        <w:spacing w:line="360" w:lineRule="auto"/>
        <w:ind w:left="0"/>
        <w:rPr>
          <w:rFonts w:ascii="Arial" w:hAnsi="Arial" w:cs="Arial"/>
        </w:rPr>
      </w:pPr>
    </w:p>
    <w:p w:rsidR="00357506" w:rsidRDefault="00357506" w:rsidP="00016826">
      <w:pPr>
        <w:pStyle w:val="ListParagraph"/>
        <w:spacing w:line="360" w:lineRule="auto"/>
        <w:ind w:left="0"/>
        <w:rPr>
          <w:rFonts w:ascii="Arial" w:hAnsi="Arial" w:cs="Arial"/>
        </w:rPr>
      </w:pPr>
    </w:p>
    <w:p w:rsidR="00357506" w:rsidRDefault="00357506" w:rsidP="00016826">
      <w:pPr>
        <w:pStyle w:val="ListParagraph"/>
        <w:spacing w:line="360" w:lineRule="auto"/>
        <w:ind w:left="0"/>
        <w:rPr>
          <w:rFonts w:ascii="Arial" w:hAnsi="Arial" w:cs="Arial"/>
        </w:rPr>
      </w:pPr>
    </w:p>
    <w:p w:rsidR="00357506" w:rsidRDefault="00357506"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786293" w:rsidRDefault="00786293" w:rsidP="00016826">
      <w:pPr>
        <w:pStyle w:val="ListParagraph"/>
        <w:spacing w:line="360" w:lineRule="auto"/>
        <w:ind w:left="0"/>
        <w:rPr>
          <w:rFonts w:ascii="Arial" w:hAnsi="Arial" w:cs="Arial"/>
        </w:rPr>
      </w:pPr>
    </w:p>
    <w:p w:rsidR="00AD020C" w:rsidRDefault="00AD020C" w:rsidP="00016826">
      <w:pPr>
        <w:pStyle w:val="ListParagraph"/>
        <w:spacing w:line="360" w:lineRule="auto"/>
        <w:ind w:left="0"/>
        <w:rPr>
          <w:rFonts w:ascii="Arial" w:hAnsi="Arial" w:cs="Arial"/>
        </w:rPr>
      </w:pPr>
    </w:p>
    <w:p w:rsidR="00AE4A41" w:rsidRDefault="00AE4A41" w:rsidP="00AE4A41">
      <w:pPr>
        <w:rPr>
          <w:rFonts w:ascii="Arial" w:hAnsi="Arial" w:cs="Arial"/>
        </w:rPr>
      </w:pPr>
    </w:p>
    <w:p w:rsidR="00AE4A41" w:rsidRDefault="00AE4A41" w:rsidP="00AE4A41">
      <w:pPr>
        <w:rPr>
          <w:rFonts w:ascii="Arial" w:hAnsi="Arial" w:cs="Arial"/>
        </w:rPr>
      </w:pPr>
    </w:p>
    <w:p w:rsidR="005C5D8B" w:rsidRDefault="00AD020C" w:rsidP="00AE4A41">
      <w:pPr>
        <w:rPr>
          <w:rFonts w:ascii="Arial" w:hAnsi="Arial" w:cs="Arial"/>
        </w:rPr>
      </w:pPr>
      <w:r w:rsidRPr="00AD020C">
        <w:rPr>
          <w:rFonts w:ascii="Arial" w:hAnsi="Arial" w:cs="Arial"/>
          <w:b/>
        </w:rPr>
        <w:lastRenderedPageBreak/>
        <w:t xml:space="preserve">Appendix </w:t>
      </w:r>
      <w:r w:rsidR="00107E1A">
        <w:rPr>
          <w:rFonts w:ascii="Arial" w:hAnsi="Arial" w:cs="Arial"/>
          <w:b/>
        </w:rPr>
        <w:t>C</w:t>
      </w:r>
      <w:r>
        <w:rPr>
          <w:rFonts w:ascii="Arial" w:hAnsi="Arial" w:cs="Arial"/>
          <w:b/>
        </w:rPr>
        <w:t xml:space="preserve"> </w:t>
      </w:r>
    </w:p>
    <w:p w:rsidR="005C5D8B" w:rsidRDefault="00BE3C98" w:rsidP="00016826">
      <w:pPr>
        <w:pStyle w:val="ListParagraph"/>
        <w:spacing w:line="360" w:lineRule="auto"/>
        <w:ind w:left="0"/>
        <w:rPr>
          <w:rFonts w:ascii="Arial" w:hAnsi="Arial" w:cs="Arial"/>
          <w:b/>
          <w:u w:val="single"/>
        </w:rPr>
      </w:pPr>
      <w:r>
        <w:rPr>
          <w:rFonts w:ascii="Arial" w:hAnsi="Arial" w:cs="Arial"/>
          <w:b/>
          <w:u w:val="single"/>
        </w:rPr>
        <w:t>Employee information/w</w:t>
      </w:r>
      <w:r w:rsidR="007F6B9C">
        <w:rPr>
          <w:rFonts w:ascii="Arial" w:hAnsi="Arial" w:cs="Arial"/>
          <w:b/>
          <w:u w:val="single"/>
        </w:rPr>
        <w:t>orkforce composition</w:t>
      </w:r>
    </w:p>
    <w:p w:rsidR="00CB7F98" w:rsidRDefault="007F6B9C" w:rsidP="007F6B9C">
      <w:pPr>
        <w:rPr>
          <w:rFonts w:ascii="Arial" w:hAnsi="Arial" w:cs="Arial"/>
          <w:color w:val="000000"/>
        </w:rPr>
      </w:pPr>
      <w:r>
        <w:rPr>
          <w:rFonts w:ascii="Arial" w:hAnsi="Arial" w:cs="Arial"/>
          <w:color w:val="000000"/>
        </w:rPr>
        <w:t>The information provided in this Appendix is taken from our HR Management Information System and is valid as at 31 December 2016.</w:t>
      </w:r>
    </w:p>
    <w:p w:rsidR="00CB7F98" w:rsidRDefault="00CB7F98" w:rsidP="00D948ED">
      <w:pPr>
        <w:spacing w:line="240" w:lineRule="auto"/>
        <w:rPr>
          <w:rFonts w:ascii="Arial" w:hAnsi="Arial" w:cs="Arial"/>
          <w:color w:val="000000"/>
        </w:rPr>
      </w:pPr>
      <w:r>
        <w:rPr>
          <w:rFonts w:ascii="Arial" w:hAnsi="Arial" w:cs="Arial"/>
          <w:color w:val="000000"/>
        </w:rPr>
        <w:t>* Indicates numbers less than 10 to protect individual confidentiality</w:t>
      </w:r>
    </w:p>
    <w:p w:rsidR="007F6B9C" w:rsidRDefault="007F6B9C" w:rsidP="007F6B9C">
      <w:pPr>
        <w:rPr>
          <w:rFonts w:ascii="Arial" w:hAnsi="Arial" w:cs="Arial"/>
          <w:color w:val="000000"/>
        </w:rPr>
      </w:pPr>
      <w:r>
        <w:rPr>
          <w:rFonts w:ascii="Arial" w:hAnsi="Arial" w:cs="Arial"/>
          <w:color w:val="000000"/>
        </w:rPr>
        <w:t xml:space="preserve">  Information not provided denotes that a member of staff has not supplied the information. </w:t>
      </w:r>
    </w:p>
    <w:p w:rsidR="00786293" w:rsidRPr="00786293" w:rsidRDefault="00786293" w:rsidP="007F6B9C">
      <w:pPr>
        <w:rPr>
          <w:rFonts w:ascii="Arial" w:hAnsi="Arial" w:cs="Arial"/>
          <w:color w:val="000000"/>
        </w:rPr>
      </w:pPr>
      <w:r w:rsidRPr="00786293">
        <w:rPr>
          <w:rFonts w:ascii="Arial" w:hAnsi="Arial" w:cs="Arial"/>
          <w:b/>
          <w:color w:val="000000"/>
        </w:rPr>
        <w:t>Table 1</w:t>
      </w:r>
      <w:r>
        <w:rPr>
          <w:rFonts w:ascii="Arial" w:hAnsi="Arial" w:cs="Arial"/>
          <w:b/>
          <w:color w:val="000000"/>
        </w:rPr>
        <w:t xml:space="preserve">: </w:t>
      </w:r>
      <w:r>
        <w:rPr>
          <w:rFonts w:ascii="Arial" w:hAnsi="Arial" w:cs="Arial"/>
          <w:color w:val="000000"/>
        </w:rPr>
        <w:t>Gender breakdown of all staff in SEPA</w:t>
      </w:r>
    </w:p>
    <w:p w:rsidR="00786293" w:rsidRDefault="00786293" w:rsidP="007F6B9C">
      <w:pPr>
        <w:rPr>
          <w:rFonts w:ascii="Arial" w:hAnsi="Arial" w:cs="Arial"/>
          <w:color w:val="000000"/>
        </w:rPr>
      </w:pPr>
      <w:r>
        <w:rPr>
          <w:noProof/>
          <w:lang w:eastAsia="en-GB"/>
        </w:rPr>
        <w:drawing>
          <wp:inline distT="0" distB="0" distL="0" distR="0" wp14:anchorId="6B44E9C5" wp14:editId="352DAAC5">
            <wp:extent cx="4248150" cy="23050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602B" w:rsidRPr="001A6740" w:rsidRDefault="00A1602B" w:rsidP="00A1602B">
      <w:pPr>
        <w:rPr>
          <w:rFonts w:ascii="Arial" w:hAnsi="Arial" w:cs="Arial"/>
          <w:b/>
        </w:rPr>
      </w:pPr>
      <w:r w:rsidRPr="001A6740">
        <w:rPr>
          <w:rFonts w:ascii="Arial" w:hAnsi="Arial" w:cs="Arial"/>
          <w:b/>
        </w:rPr>
        <w:t xml:space="preserve">Table 2:  </w:t>
      </w:r>
      <w:r w:rsidR="007F6B9C">
        <w:rPr>
          <w:rFonts w:ascii="Arial" w:hAnsi="Arial" w:cs="Arial"/>
        </w:rPr>
        <w:t>This</w:t>
      </w:r>
      <w:r w:rsidRPr="007F6B9C">
        <w:rPr>
          <w:rFonts w:ascii="Arial" w:hAnsi="Arial" w:cs="Arial"/>
        </w:rPr>
        <w:t xml:space="preserve"> table below provides a brief explanation of our current grade structure</w:t>
      </w:r>
    </w:p>
    <w:tbl>
      <w:tblPr>
        <w:tblW w:w="7120" w:type="dxa"/>
        <w:tblInd w:w="93" w:type="dxa"/>
        <w:tblLook w:val="04A0" w:firstRow="1" w:lastRow="0" w:firstColumn="1" w:lastColumn="0" w:noHBand="0" w:noVBand="1"/>
      </w:tblPr>
      <w:tblGrid>
        <w:gridCol w:w="1100"/>
        <w:gridCol w:w="6020"/>
      </w:tblGrid>
      <w:tr w:rsidR="00A1602B" w:rsidTr="00A1602B">
        <w:trPr>
          <w:trHeight w:val="300"/>
        </w:trPr>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A1602B" w:rsidRPr="001A6740" w:rsidRDefault="002D5D6E" w:rsidP="00A1602B">
            <w:pPr>
              <w:rPr>
                <w:rFonts w:ascii="Arial" w:hAnsi="Arial" w:cs="Arial"/>
                <w:b/>
                <w:bCs/>
              </w:rPr>
            </w:pPr>
            <w:r>
              <w:rPr>
                <w:rFonts w:ascii="Arial" w:hAnsi="Arial" w:cs="Arial"/>
                <w:b/>
                <w:bCs/>
              </w:rPr>
              <w:t>Grade</w:t>
            </w:r>
          </w:p>
        </w:tc>
        <w:tc>
          <w:tcPr>
            <w:tcW w:w="6020"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A1602B" w:rsidRPr="001A6740" w:rsidRDefault="00A1602B" w:rsidP="00A1602B">
            <w:pPr>
              <w:rPr>
                <w:rFonts w:ascii="Arial" w:hAnsi="Arial" w:cs="Arial"/>
                <w:b/>
                <w:bCs/>
              </w:rPr>
            </w:pPr>
            <w:r w:rsidRPr="001A6740">
              <w:rPr>
                <w:rFonts w:ascii="Arial" w:hAnsi="Arial" w:cs="Arial"/>
                <w:b/>
                <w:bCs/>
              </w:rPr>
              <w:t>Description</w:t>
            </w:r>
          </w:p>
        </w:tc>
      </w:tr>
      <w:tr w:rsidR="00A1602B" w:rsidTr="00A1602B">
        <w:trPr>
          <w:trHeight w:val="570"/>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Y</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Members of Agency Management Team:  Executive Directors / Chief Officers</w:t>
            </w:r>
          </w:p>
        </w:tc>
      </w:tr>
      <w:tr w:rsidR="00A1602B" w:rsidTr="00A1602B">
        <w:trPr>
          <w:trHeight w:val="397"/>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A</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Members of Senior Management Teams</w:t>
            </w:r>
          </w:p>
        </w:tc>
      </w:tr>
      <w:tr w:rsidR="00A1602B" w:rsidTr="00A1602B">
        <w:trPr>
          <w:trHeight w:val="570"/>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B</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Managers of Managers or National Experts with Management responsibility</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C</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Core Manager roles or Technical Specialists</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D</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Manager/Supervisor roles or Technical roles</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E</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Core Officer roles</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F</w:t>
            </w:r>
          </w:p>
        </w:tc>
        <w:tc>
          <w:tcPr>
            <w:tcW w:w="6020" w:type="dxa"/>
            <w:tcBorders>
              <w:top w:val="nil"/>
              <w:left w:val="nil"/>
              <w:bottom w:val="single" w:sz="4" w:space="0" w:color="auto"/>
              <w:right w:val="single" w:sz="4" w:space="0" w:color="auto"/>
            </w:tcBorders>
            <w:hideMark/>
          </w:tcPr>
          <w:p w:rsidR="00A1602B" w:rsidRDefault="00AE4A41" w:rsidP="00A1602B">
            <w:pPr>
              <w:rPr>
                <w:rFonts w:ascii="Arial" w:hAnsi="Arial" w:cs="Arial"/>
              </w:rPr>
            </w:pPr>
            <w:r>
              <w:rPr>
                <w:rFonts w:ascii="Arial" w:hAnsi="Arial" w:cs="Arial"/>
              </w:rPr>
              <w:t>Support O</w:t>
            </w:r>
            <w:r w:rsidR="00A1602B">
              <w:rPr>
                <w:rFonts w:ascii="Arial" w:hAnsi="Arial" w:cs="Arial"/>
              </w:rPr>
              <w:t>fficer roles</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G</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Administrative roles</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H</w:t>
            </w:r>
          </w:p>
        </w:tc>
        <w:tc>
          <w:tcPr>
            <w:tcW w:w="6020" w:type="dxa"/>
            <w:tcBorders>
              <w:top w:val="nil"/>
              <w:left w:val="nil"/>
              <w:bottom w:val="single" w:sz="4" w:space="0" w:color="auto"/>
              <w:right w:val="single" w:sz="4" w:space="0" w:color="auto"/>
            </w:tcBorders>
            <w:hideMark/>
          </w:tcPr>
          <w:p w:rsidR="00A1602B" w:rsidRDefault="00AE4A41" w:rsidP="00A1602B">
            <w:pPr>
              <w:rPr>
                <w:rFonts w:ascii="Arial" w:hAnsi="Arial" w:cs="Arial"/>
              </w:rPr>
            </w:pPr>
            <w:r>
              <w:rPr>
                <w:rFonts w:ascii="Arial" w:hAnsi="Arial" w:cs="Arial"/>
              </w:rPr>
              <w:t>Office/b</w:t>
            </w:r>
            <w:r w:rsidR="00A1602B">
              <w:rPr>
                <w:rFonts w:ascii="Arial" w:hAnsi="Arial" w:cs="Arial"/>
              </w:rPr>
              <w:t>uilding support roles</w:t>
            </w:r>
          </w:p>
        </w:tc>
      </w:tr>
      <w:tr w:rsidR="00A1602B" w:rsidTr="00A1602B">
        <w:trPr>
          <w:trHeight w:val="285"/>
        </w:trPr>
        <w:tc>
          <w:tcPr>
            <w:tcW w:w="1100" w:type="dxa"/>
            <w:tcBorders>
              <w:top w:val="nil"/>
              <w:left w:val="single" w:sz="4" w:space="0" w:color="auto"/>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T</w:t>
            </w:r>
          </w:p>
        </w:tc>
        <w:tc>
          <w:tcPr>
            <w:tcW w:w="6020" w:type="dxa"/>
            <w:tcBorders>
              <w:top w:val="nil"/>
              <w:left w:val="nil"/>
              <w:bottom w:val="single" w:sz="4" w:space="0" w:color="auto"/>
              <w:right w:val="single" w:sz="4" w:space="0" w:color="auto"/>
            </w:tcBorders>
            <w:hideMark/>
          </w:tcPr>
          <w:p w:rsidR="00A1602B" w:rsidRDefault="00A1602B" w:rsidP="00A1602B">
            <w:pPr>
              <w:rPr>
                <w:rFonts w:ascii="Arial" w:hAnsi="Arial" w:cs="Arial"/>
              </w:rPr>
            </w:pPr>
            <w:r>
              <w:rPr>
                <w:rFonts w:ascii="Arial" w:hAnsi="Arial" w:cs="Arial"/>
              </w:rPr>
              <w:t>Trainee Grade</w:t>
            </w:r>
          </w:p>
        </w:tc>
      </w:tr>
    </w:tbl>
    <w:p w:rsidR="008B3B15" w:rsidRDefault="008B3B15" w:rsidP="00A1602B">
      <w:pPr>
        <w:rPr>
          <w:rFonts w:ascii="Arial" w:hAnsi="Arial" w:cs="Arial"/>
          <w:b/>
        </w:rPr>
      </w:pPr>
    </w:p>
    <w:p w:rsidR="00A1602B" w:rsidRDefault="00A1602B" w:rsidP="00A1602B">
      <w:pPr>
        <w:rPr>
          <w:rFonts w:ascii="Arial" w:hAnsi="Arial" w:cs="Arial"/>
        </w:rPr>
      </w:pPr>
      <w:r w:rsidRPr="007F6B9C">
        <w:rPr>
          <w:rFonts w:ascii="Arial" w:hAnsi="Arial" w:cs="Arial"/>
          <w:b/>
        </w:rPr>
        <w:t>Table 3</w:t>
      </w:r>
      <w:r>
        <w:rPr>
          <w:rFonts w:ascii="Arial" w:hAnsi="Arial" w:cs="Arial"/>
        </w:rPr>
        <w:t>: Gender by Grade</w:t>
      </w:r>
    </w:p>
    <w:p w:rsidR="00A1602B" w:rsidRDefault="00A1602B" w:rsidP="00016826">
      <w:pPr>
        <w:pStyle w:val="ListParagraph"/>
        <w:spacing w:line="360" w:lineRule="auto"/>
        <w:ind w:left="0"/>
        <w:rPr>
          <w:rFonts w:ascii="Arial" w:hAnsi="Arial" w:cs="Arial"/>
          <w:b/>
          <w:u w:val="single"/>
        </w:rPr>
      </w:pPr>
      <w:r>
        <w:rPr>
          <w:rFonts w:ascii="Arial" w:hAnsi="Arial" w:cs="Arial"/>
          <w:noProof/>
          <w:color w:val="000000"/>
          <w:lang w:eastAsia="en-GB"/>
        </w:rPr>
        <w:drawing>
          <wp:inline distT="0" distB="0" distL="0" distR="0" wp14:anchorId="0350B8A9" wp14:editId="4AC8DD39">
            <wp:extent cx="5172075" cy="208994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2075" cy="2089941"/>
                    </a:xfrm>
                    <a:prstGeom prst="rect">
                      <a:avLst/>
                    </a:prstGeom>
                    <a:noFill/>
                    <a:ln>
                      <a:noFill/>
                    </a:ln>
                  </pic:spPr>
                </pic:pic>
              </a:graphicData>
            </a:graphic>
          </wp:inline>
        </w:drawing>
      </w:r>
    </w:p>
    <w:p w:rsidR="00A1602B" w:rsidRDefault="00A1602B" w:rsidP="00016826">
      <w:pPr>
        <w:pStyle w:val="ListParagraph"/>
        <w:spacing w:line="360" w:lineRule="auto"/>
        <w:ind w:left="0"/>
        <w:rPr>
          <w:rFonts w:ascii="Arial" w:hAnsi="Arial" w:cs="Arial"/>
          <w:b/>
          <w:u w:val="single"/>
        </w:rPr>
      </w:pPr>
    </w:p>
    <w:p w:rsidR="00A1602B" w:rsidRPr="00111901" w:rsidRDefault="00A1602B" w:rsidP="00A1602B">
      <w:pPr>
        <w:spacing w:after="160" w:line="240" w:lineRule="auto"/>
        <w:rPr>
          <w:rFonts w:ascii="Arial" w:eastAsia="Times New Roman" w:hAnsi="Arial" w:cs="Arial"/>
          <w:b/>
          <w:lang w:eastAsia="en-GB"/>
        </w:rPr>
      </w:pPr>
      <w:r w:rsidRPr="00111901">
        <w:rPr>
          <w:rFonts w:ascii="Arial" w:eastAsia="Times New Roman" w:hAnsi="Arial" w:cs="Arial"/>
          <w:b/>
          <w:lang w:eastAsia="en-GB"/>
        </w:rPr>
        <w:t xml:space="preserve">Table 4: </w:t>
      </w:r>
      <w:r w:rsidRPr="007F6B9C">
        <w:rPr>
          <w:rFonts w:ascii="Arial" w:eastAsia="Times New Roman" w:hAnsi="Arial" w:cs="Arial"/>
          <w:lang w:eastAsia="en-GB"/>
        </w:rPr>
        <w:t>Equality information response rate</w:t>
      </w:r>
      <w:r w:rsidRPr="00111901">
        <w:rPr>
          <w:rFonts w:ascii="Arial" w:eastAsia="Times New Roman" w:hAnsi="Arial" w:cs="Arial"/>
          <w:b/>
          <w:lang w:eastAsia="en-GB"/>
        </w:rPr>
        <w:t xml:space="preserve"> </w:t>
      </w:r>
    </w:p>
    <w:tbl>
      <w:tblPr>
        <w:tblW w:w="8280" w:type="dxa"/>
        <w:tblInd w:w="108" w:type="dxa"/>
        <w:tblCellMar>
          <w:left w:w="0" w:type="dxa"/>
          <w:right w:w="0" w:type="dxa"/>
        </w:tblCellMar>
        <w:tblLook w:val="0000" w:firstRow="0" w:lastRow="0" w:firstColumn="0" w:lastColumn="0" w:noHBand="0" w:noVBand="0"/>
      </w:tblPr>
      <w:tblGrid>
        <w:gridCol w:w="2160"/>
        <w:gridCol w:w="1980"/>
        <w:gridCol w:w="2097"/>
        <w:gridCol w:w="2043"/>
      </w:tblGrid>
      <w:tr w:rsidR="00A1602B" w:rsidRPr="00111901" w:rsidTr="00A1602B">
        <w:trPr>
          <w:trHeight w:val="285"/>
        </w:trPr>
        <w:tc>
          <w:tcPr>
            <w:tcW w:w="2160"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tcPr>
          <w:p w:rsidR="00A1602B" w:rsidRPr="00111901" w:rsidRDefault="00A1602B" w:rsidP="00A1602B">
            <w:pPr>
              <w:spacing w:after="0" w:line="240" w:lineRule="auto"/>
              <w:rPr>
                <w:rFonts w:ascii="Arial" w:eastAsia="Times New Roman" w:hAnsi="Arial" w:cs="Arial"/>
                <w:b/>
                <w:lang w:eastAsia="en-GB"/>
              </w:rPr>
            </w:pPr>
            <w:r w:rsidRPr="00111901">
              <w:rPr>
                <w:rFonts w:ascii="Arial" w:eastAsia="Times New Roman" w:hAnsi="Arial" w:cs="Arial"/>
                <w:b/>
                <w:lang w:eastAsia="en-GB"/>
              </w:rPr>
              <w:t>Protected characteristic</w:t>
            </w:r>
          </w:p>
        </w:tc>
        <w:tc>
          <w:tcPr>
            <w:tcW w:w="1980"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tcPr>
          <w:p w:rsidR="00A1602B" w:rsidRPr="00111901" w:rsidRDefault="00A1602B" w:rsidP="00A1602B">
            <w:pPr>
              <w:spacing w:after="0" w:line="240" w:lineRule="auto"/>
              <w:rPr>
                <w:rFonts w:ascii="Arial" w:eastAsia="Times New Roman" w:hAnsi="Arial" w:cs="Arial"/>
                <w:b/>
                <w:lang w:eastAsia="en-GB"/>
              </w:rPr>
            </w:pPr>
            <w:r w:rsidRPr="00111901">
              <w:rPr>
                <w:rFonts w:ascii="Arial" w:eastAsia="Times New Roman" w:hAnsi="Arial" w:cs="Arial"/>
                <w:b/>
                <w:lang w:eastAsia="en-GB"/>
              </w:rPr>
              <w:t>Responses expected</w:t>
            </w:r>
          </w:p>
        </w:tc>
        <w:tc>
          <w:tcPr>
            <w:tcW w:w="2097"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tcPr>
          <w:p w:rsidR="00A1602B" w:rsidRPr="00111901" w:rsidRDefault="00A1602B" w:rsidP="00A1602B">
            <w:pPr>
              <w:spacing w:after="0" w:line="240" w:lineRule="auto"/>
              <w:rPr>
                <w:rFonts w:ascii="Arial" w:eastAsia="Times New Roman" w:hAnsi="Arial" w:cs="Arial"/>
                <w:b/>
                <w:lang w:eastAsia="en-GB"/>
              </w:rPr>
            </w:pPr>
            <w:r w:rsidRPr="00111901">
              <w:rPr>
                <w:rFonts w:ascii="Arial" w:eastAsia="Times New Roman" w:hAnsi="Arial" w:cs="Arial"/>
                <w:b/>
                <w:lang w:eastAsia="en-GB"/>
              </w:rPr>
              <w:t>Responses received</w:t>
            </w:r>
          </w:p>
        </w:tc>
        <w:tc>
          <w:tcPr>
            <w:tcW w:w="2043"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tcPr>
          <w:p w:rsidR="00A1602B" w:rsidRPr="00111901" w:rsidRDefault="00A1602B" w:rsidP="00A1602B">
            <w:pPr>
              <w:spacing w:after="0" w:line="240" w:lineRule="auto"/>
              <w:rPr>
                <w:rFonts w:ascii="Arial" w:eastAsia="Times New Roman" w:hAnsi="Arial" w:cs="Arial"/>
                <w:b/>
                <w:lang w:eastAsia="en-GB"/>
              </w:rPr>
            </w:pPr>
            <w:r>
              <w:rPr>
                <w:rFonts w:ascii="Arial" w:eastAsia="Times New Roman" w:hAnsi="Arial" w:cs="Arial"/>
                <w:b/>
                <w:lang w:eastAsia="en-GB"/>
              </w:rPr>
              <w:t>N</w:t>
            </w:r>
            <w:r w:rsidRPr="00111901">
              <w:rPr>
                <w:rFonts w:ascii="Arial" w:eastAsia="Times New Roman" w:hAnsi="Arial" w:cs="Arial"/>
                <w:b/>
                <w:lang w:eastAsia="en-GB"/>
              </w:rPr>
              <w:t>ot provided</w:t>
            </w:r>
          </w:p>
        </w:tc>
      </w:tr>
      <w:tr w:rsidR="00A1602B" w:rsidRPr="00111901" w:rsidTr="00A1602B">
        <w:trPr>
          <w:trHeight w:val="397"/>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1602B" w:rsidRPr="00111901" w:rsidRDefault="00A1602B" w:rsidP="00A1602B">
            <w:pPr>
              <w:spacing w:after="0" w:line="240" w:lineRule="auto"/>
              <w:rPr>
                <w:rFonts w:ascii="Arial" w:eastAsia="Times New Roman" w:hAnsi="Arial" w:cs="Arial"/>
                <w:lang w:eastAsia="en-GB"/>
              </w:rPr>
            </w:pPr>
            <w:r w:rsidRPr="00111901">
              <w:rPr>
                <w:rFonts w:ascii="Arial" w:eastAsia="Times New Roman" w:hAnsi="Arial" w:cs="Arial"/>
                <w:lang w:eastAsia="en-GB"/>
              </w:rPr>
              <w:t>Disability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1242</w:t>
            </w:r>
          </w:p>
        </w:tc>
        <w:tc>
          <w:tcPr>
            <w:tcW w:w="209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1191</w:t>
            </w:r>
          </w:p>
        </w:tc>
        <w:tc>
          <w:tcPr>
            <w:tcW w:w="20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51         (4.11%)</w:t>
            </w:r>
          </w:p>
        </w:tc>
      </w:tr>
      <w:tr w:rsidR="00A1602B" w:rsidRPr="00111901" w:rsidTr="00A1602B">
        <w:trPr>
          <w:trHeight w:val="397"/>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1602B" w:rsidRPr="00111901" w:rsidRDefault="00A1602B" w:rsidP="00A1602B">
            <w:pPr>
              <w:spacing w:after="0" w:line="240" w:lineRule="auto"/>
              <w:rPr>
                <w:rFonts w:ascii="Arial" w:eastAsia="Times New Roman" w:hAnsi="Arial" w:cs="Arial"/>
                <w:lang w:eastAsia="en-GB"/>
              </w:rPr>
            </w:pPr>
            <w:r w:rsidRPr="00111901">
              <w:rPr>
                <w:rFonts w:ascii="Arial" w:eastAsia="Times New Roman" w:hAnsi="Arial" w:cs="Arial"/>
                <w:lang w:eastAsia="en-GB"/>
              </w:rPr>
              <w:t>Marital status</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1242</w:t>
            </w:r>
          </w:p>
        </w:tc>
        <w:tc>
          <w:tcPr>
            <w:tcW w:w="209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1176</w:t>
            </w:r>
          </w:p>
        </w:tc>
        <w:tc>
          <w:tcPr>
            <w:tcW w:w="20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66         (5.31%)</w:t>
            </w:r>
          </w:p>
        </w:tc>
      </w:tr>
      <w:tr w:rsidR="00A1602B" w:rsidRPr="00111901" w:rsidTr="00A1602B">
        <w:trPr>
          <w:trHeight w:val="397"/>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1602B" w:rsidRPr="00111901" w:rsidRDefault="00A1602B" w:rsidP="00A1602B">
            <w:pPr>
              <w:spacing w:after="0" w:line="240" w:lineRule="auto"/>
              <w:rPr>
                <w:rFonts w:ascii="Arial" w:eastAsia="Times New Roman" w:hAnsi="Arial" w:cs="Arial"/>
                <w:lang w:eastAsia="en-GB"/>
              </w:rPr>
            </w:pPr>
            <w:r w:rsidRPr="00111901">
              <w:rPr>
                <w:rFonts w:ascii="Arial" w:eastAsia="Times New Roman" w:hAnsi="Arial" w:cs="Arial"/>
                <w:lang w:eastAsia="en-GB"/>
              </w:rPr>
              <w:t>Sexual preference</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1242</w:t>
            </w:r>
          </w:p>
        </w:tc>
        <w:tc>
          <w:tcPr>
            <w:tcW w:w="209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1024</w:t>
            </w:r>
          </w:p>
        </w:tc>
        <w:tc>
          <w:tcPr>
            <w:tcW w:w="20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218       (17.55%)</w:t>
            </w:r>
          </w:p>
        </w:tc>
      </w:tr>
      <w:tr w:rsidR="00A1602B" w:rsidRPr="00111901" w:rsidTr="00A1602B">
        <w:trPr>
          <w:trHeight w:val="397"/>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1602B" w:rsidRPr="00111901" w:rsidRDefault="00A1602B" w:rsidP="00A1602B">
            <w:pPr>
              <w:spacing w:after="0" w:line="240" w:lineRule="auto"/>
              <w:rPr>
                <w:rFonts w:ascii="Arial" w:eastAsia="Times New Roman" w:hAnsi="Arial" w:cs="Arial"/>
                <w:lang w:eastAsia="en-GB"/>
              </w:rPr>
            </w:pPr>
            <w:r w:rsidRPr="00111901">
              <w:rPr>
                <w:rFonts w:ascii="Arial" w:eastAsia="Times New Roman" w:hAnsi="Arial" w:cs="Arial"/>
                <w:lang w:eastAsia="en-GB"/>
              </w:rPr>
              <w:t>Religion</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1242</w:t>
            </w:r>
          </w:p>
        </w:tc>
        <w:tc>
          <w:tcPr>
            <w:tcW w:w="209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988</w:t>
            </w:r>
          </w:p>
        </w:tc>
        <w:tc>
          <w:tcPr>
            <w:tcW w:w="20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254       (20.45%)</w:t>
            </w:r>
          </w:p>
        </w:tc>
      </w:tr>
      <w:tr w:rsidR="00A1602B" w:rsidRPr="00111901" w:rsidTr="00A1602B">
        <w:trPr>
          <w:trHeight w:val="397"/>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A1602B" w:rsidRPr="00111901" w:rsidRDefault="00A1602B" w:rsidP="00A1602B">
            <w:pPr>
              <w:spacing w:after="0" w:line="240" w:lineRule="auto"/>
              <w:rPr>
                <w:rFonts w:ascii="Arial" w:eastAsia="Times New Roman" w:hAnsi="Arial" w:cs="Arial"/>
                <w:lang w:eastAsia="en-GB"/>
              </w:rPr>
            </w:pPr>
            <w:r w:rsidRPr="00111901">
              <w:rPr>
                <w:rFonts w:ascii="Arial" w:eastAsia="Times New Roman" w:hAnsi="Arial" w:cs="Arial"/>
                <w:lang w:eastAsia="en-GB"/>
              </w:rPr>
              <w:t>Ethnicity</w:t>
            </w:r>
          </w:p>
        </w:tc>
        <w:tc>
          <w:tcPr>
            <w:tcW w:w="198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1242</w:t>
            </w:r>
          </w:p>
        </w:tc>
        <w:tc>
          <w:tcPr>
            <w:tcW w:w="209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1158</w:t>
            </w:r>
          </w:p>
        </w:tc>
        <w:tc>
          <w:tcPr>
            <w:tcW w:w="2043"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84         (6.76%)</w:t>
            </w:r>
          </w:p>
        </w:tc>
      </w:tr>
    </w:tbl>
    <w:p w:rsidR="00A1602B" w:rsidRPr="00111901" w:rsidRDefault="00A1602B" w:rsidP="00A1602B">
      <w:pPr>
        <w:spacing w:after="0" w:line="240" w:lineRule="auto"/>
        <w:rPr>
          <w:rFonts w:ascii="Arial" w:eastAsia="Times New Roman" w:hAnsi="Arial" w:cs="Arial"/>
          <w:color w:val="000000"/>
          <w:lang w:eastAsia="en-GB"/>
        </w:rPr>
      </w:pPr>
    </w:p>
    <w:p w:rsidR="00A1602B" w:rsidRPr="00111901" w:rsidRDefault="00A1602B" w:rsidP="00A1602B">
      <w:pPr>
        <w:spacing w:after="0" w:line="240" w:lineRule="auto"/>
        <w:rPr>
          <w:rFonts w:ascii="Arial" w:eastAsia="Times New Roman" w:hAnsi="Arial" w:cs="Arial"/>
          <w:color w:val="000000"/>
          <w:lang w:eastAsia="en-GB"/>
        </w:rPr>
      </w:pPr>
    </w:p>
    <w:p w:rsidR="00A1602B" w:rsidRPr="007F6B9C" w:rsidRDefault="00A1602B" w:rsidP="00A1602B">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5:  </w:t>
      </w:r>
      <w:r w:rsidRPr="007F6B9C">
        <w:rPr>
          <w:rFonts w:ascii="Arial" w:eastAsia="Times New Roman" w:hAnsi="Arial" w:cs="Arial"/>
          <w:color w:val="000000"/>
          <w:lang w:eastAsia="en-GB"/>
        </w:rPr>
        <w:t>Full time versus part time by gender split</w:t>
      </w:r>
    </w:p>
    <w:tbl>
      <w:tblPr>
        <w:tblW w:w="7863" w:type="dxa"/>
        <w:tblInd w:w="103" w:type="dxa"/>
        <w:tblLook w:val="0000" w:firstRow="0" w:lastRow="0" w:firstColumn="0" w:lastColumn="0" w:noHBand="0" w:noVBand="0"/>
      </w:tblPr>
      <w:tblGrid>
        <w:gridCol w:w="987"/>
        <w:gridCol w:w="1333"/>
        <w:gridCol w:w="1260"/>
        <w:gridCol w:w="1440"/>
        <w:gridCol w:w="1422"/>
        <w:gridCol w:w="1421"/>
      </w:tblGrid>
      <w:tr w:rsidR="00A1602B" w:rsidRPr="00111901" w:rsidTr="00A1602B">
        <w:trPr>
          <w:trHeight w:val="397"/>
        </w:trPr>
        <w:tc>
          <w:tcPr>
            <w:tcW w:w="95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Gender </w:t>
            </w:r>
          </w:p>
        </w:tc>
        <w:tc>
          <w:tcPr>
            <w:tcW w:w="1333" w:type="dxa"/>
            <w:tcBorders>
              <w:top w:val="single" w:sz="4" w:space="0" w:color="auto"/>
              <w:left w:val="nil"/>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Full time</w:t>
            </w:r>
          </w:p>
        </w:tc>
        <w:tc>
          <w:tcPr>
            <w:tcW w:w="1260" w:type="dxa"/>
            <w:tcBorders>
              <w:top w:val="single" w:sz="4" w:space="0" w:color="auto"/>
              <w:left w:val="nil"/>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Part time</w:t>
            </w:r>
          </w:p>
        </w:tc>
        <w:tc>
          <w:tcPr>
            <w:tcW w:w="1440" w:type="dxa"/>
            <w:tcBorders>
              <w:top w:val="single" w:sz="4" w:space="0" w:color="auto"/>
              <w:left w:val="nil"/>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 Full time </w:t>
            </w:r>
          </w:p>
        </w:tc>
        <w:tc>
          <w:tcPr>
            <w:tcW w:w="1440" w:type="dxa"/>
            <w:tcBorders>
              <w:top w:val="single" w:sz="4" w:space="0" w:color="auto"/>
              <w:left w:val="nil"/>
              <w:bottom w:val="single" w:sz="4" w:space="0" w:color="auto"/>
              <w:right w:val="single" w:sz="4" w:space="0" w:color="auto"/>
            </w:tcBorders>
            <w:shd w:val="clear" w:color="auto" w:fill="C6D9F1"/>
            <w:vAlign w:val="bottom"/>
          </w:tcPr>
          <w:p w:rsidR="00A1602B" w:rsidRPr="00111901" w:rsidRDefault="00A1602B" w:rsidP="00A1602B">
            <w:pPr>
              <w:spacing w:after="0" w:line="240" w:lineRule="auto"/>
              <w:rPr>
                <w:rFonts w:ascii="Arial" w:eastAsia="Times New Roman" w:hAnsi="Arial" w:cs="Arial"/>
                <w:b/>
                <w:lang w:eastAsia="en-GB"/>
              </w:rPr>
            </w:pPr>
            <w:r w:rsidRPr="00111901">
              <w:rPr>
                <w:rFonts w:ascii="Arial" w:eastAsia="Times New Roman" w:hAnsi="Arial" w:cs="Arial"/>
                <w:b/>
                <w:lang w:eastAsia="en-GB"/>
              </w:rPr>
              <w:t>% Part time</w:t>
            </w:r>
          </w:p>
        </w:tc>
        <w:tc>
          <w:tcPr>
            <w:tcW w:w="1440" w:type="dxa"/>
            <w:tcBorders>
              <w:top w:val="single" w:sz="4" w:space="0" w:color="auto"/>
              <w:left w:val="nil"/>
              <w:bottom w:val="single" w:sz="4" w:space="0" w:color="auto"/>
              <w:right w:val="single" w:sz="4" w:space="0" w:color="auto"/>
            </w:tcBorders>
            <w:shd w:val="clear" w:color="auto" w:fill="C6D9F1"/>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Total</w:t>
            </w:r>
          </w:p>
        </w:tc>
      </w:tr>
      <w:tr w:rsidR="00A1602B" w:rsidRPr="00EF5AF0" w:rsidTr="00A1602B">
        <w:trPr>
          <w:trHeight w:val="397"/>
        </w:trPr>
        <w:tc>
          <w:tcPr>
            <w:tcW w:w="950" w:type="dxa"/>
            <w:tcBorders>
              <w:top w:val="nil"/>
              <w:left w:val="single" w:sz="4" w:space="0" w:color="auto"/>
              <w:bottom w:val="single" w:sz="4" w:space="0" w:color="auto"/>
              <w:right w:val="single" w:sz="4" w:space="0" w:color="auto"/>
            </w:tcBorders>
            <w:shd w:val="clear" w:color="auto" w:fill="auto"/>
            <w:noWrap/>
            <w:vAlign w:val="center"/>
          </w:tcPr>
          <w:p w:rsidR="00A1602B" w:rsidRPr="00111901" w:rsidRDefault="00A1602B" w:rsidP="002D5D6E">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Male</w:t>
            </w:r>
          </w:p>
        </w:tc>
        <w:tc>
          <w:tcPr>
            <w:tcW w:w="1333"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555</w:t>
            </w:r>
          </w:p>
        </w:tc>
        <w:tc>
          <w:tcPr>
            <w:tcW w:w="126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21</w:t>
            </w:r>
          </w:p>
        </w:tc>
        <w:tc>
          <w:tcPr>
            <w:tcW w:w="144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96.35</w:t>
            </w:r>
          </w:p>
        </w:tc>
        <w:tc>
          <w:tcPr>
            <w:tcW w:w="1440" w:type="dxa"/>
            <w:tcBorders>
              <w:top w:val="nil"/>
              <w:left w:val="nil"/>
              <w:bottom w:val="single" w:sz="4" w:space="0" w:color="auto"/>
              <w:right w:val="single" w:sz="4" w:space="0" w:color="auto"/>
            </w:tcBorders>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3.65</w:t>
            </w:r>
          </w:p>
        </w:tc>
        <w:tc>
          <w:tcPr>
            <w:tcW w:w="1440" w:type="dxa"/>
            <w:tcBorders>
              <w:top w:val="nil"/>
              <w:left w:val="nil"/>
              <w:bottom w:val="single" w:sz="4" w:space="0" w:color="auto"/>
              <w:right w:val="single" w:sz="4" w:space="0" w:color="auto"/>
            </w:tcBorders>
            <w:vAlign w:val="center"/>
          </w:tcPr>
          <w:p w:rsidR="00A1602B" w:rsidRPr="00EF5AF0" w:rsidRDefault="00A1602B" w:rsidP="00A1602B">
            <w:pPr>
              <w:spacing w:after="0" w:line="240" w:lineRule="auto"/>
              <w:jc w:val="right"/>
              <w:rPr>
                <w:rFonts w:ascii="Arial" w:eastAsia="Times New Roman" w:hAnsi="Arial" w:cs="Arial"/>
                <w:b/>
                <w:lang w:eastAsia="en-GB"/>
              </w:rPr>
            </w:pPr>
            <w:r w:rsidRPr="00EF5AF0">
              <w:rPr>
                <w:rFonts w:ascii="Arial" w:eastAsia="Times New Roman" w:hAnsi="Arial" w:cs="Arial"/>
                <w:b/>
                <w:lang w:eastAsia="en-GB"/>
              </w:rPr>
              <w:t>576</w:t>
            </w:r>
          </w:p>
        </w:tc>
      </w:tr>
      <w:tr w:rsidR="00A1602B" w:rsidRPr="00EF5AF0" w:rsidTr="00A1602B">
        <w:trPr>
          <w:trHeight w:val="397"/>
        </w:trPr>
        <w:tc>
          <w:tcPr>
            <w:tcW w:w="95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rPr>
                <w:rFonts w:ascii="Arial" w:eastAsia="Times New Roman" w:hAnsi="Arial" w:cs="Arial"/>
                <w:lang w:eastAsia="en-GB"/>
              </w:rPr>
            </w:pPr>
            <w:r w:rsidRPr="00111901">
              <w:rPr>
                <w:rFonts w:ascii="Arial" w:eastAsia="Times New Roman" w:hAnsi="Arial" w:cs="Arial"/>
                <w:lang w:eastAsia="en-GB"/>
              </w:rPr>
              <w:t>Female</w:t>
            </w:r>
          </w:p>
        </w:tc>
        <w:tc>
          <w:tcPr>
            <w:tcW w:w="1333"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477</w:t>
            </w:r>
          </w:p>
        </w:tc>
        <w:tc>
          <w:tcPr>
            <w:tcW w:w="126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189</w:t>
            </w:r>
          </w:p>
        </w:tc>
        <w:tc>
          <w:tcPr>
            <w:tcW w:w="144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71.62</w:t>
            </w:r>
          </w:p>
        </w:tc>
        <w:tc>
          <w:tcPr>
            <w:tcW w:w="1440" w:type="dxa"/>
            <w:tcBorders>
              <w:top w:val="nil"/>
              <w:left w:val="nil"/>
              <w:bottom w:val="single" w:sz="4" w:space="0" w:color="auto"/>
              <w:right w:val="single" w:sz="4" w:space="0" w:color="auto"/>
            </w:tcBorders>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28.38</w:t>
            </w:r>
          </w:p>
        </w:tc>
        <w:tc>
          <w:tcPr>
            <w:tcW w:w="1440" w:type="dxa"/>
            <w:tcBorders>
              <w:top w:val="nil"/>
              <w:left w:val="nil"/>
              <w:bottom w:val="single" w:sz="4" w:space="0" w:color="auto"/>
              <w:right w:val="single" w:sz="4" w:space="0" w:color="auto"/>
            </w:tcBorders>
            <w:vAlign w:val="center"/>
          </w:tcPr>
          <w:p w:rsidR="00A1602B" w:rsidRPr="00EF5AF0" w:rsidRDefault="00A1602B" w:rsidP="00A1602B">
            <w:pPr>
              <w:spacing w:after="0" w:line="240" w:lineRule="auto"/>
              <w:jc w:val="right"/>
              <w:rPr>
                <w:rFonts w:ascii="Arial" w:eastAsia="Times New Roman" w:hAnsi="Arial" w:cs="Arial"/>
                <w:b/>
                <w:lang w:eastAsia="en-GB"/>
              </w:rPr>
            </w:pPr>
            <w:r w:rsidRPr="00EF5AF0">
              <w:rPr>
                <w:rFonts w:ascii="Arial" w:eastAsia="Times New Roman" w:hAnsi="Arial" w:cs="Arial"/>
                <w:b/>
                <w:lang w:eastAsia="en-GB"/>
              </w:rPr>
              <w:t>666</w:t>
            </w:r>
          </w:p>
        </w:tc>
      </w:tr>
    </w:tbl>
    <w:p w:rsidR="00A1602B" w:rsidRPr="007F6B9C" w:rsidRDefault="00A1602B" w:rsidP="00A1602B">
      <w:pPr>
        <w:spacing w:before="240"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br/>
        <w:t xml:space="preserve">Table 6: </w:t>
      </w:r>
      <w:r w:rsidRPr="007F6B9C">
        <w:rPr>
          <w:rFonts w:ascii="Arial" w:eastAsia="Times New Roman" w:hAnsi="Arial" w:cs="Arial"/>
          <w:color w:val="000000"/>
          <w:lang w:eastAsia="en-GB"/>
        </w:rPr>
        <w:t>Staff profile by age by gender</w:t>
      </w:r>
    </w:p>
    <w:tbl>
      <w:tblPr>
        <w:tblW w:w="5055" w:type="dxa"/>
        <w:tblInd w:w="93" w:type="dxa"/>
        <w:tblLook w:val="0000" w:firstRow="0" w:lastRow="0" w:firstColumn="0" w:lastColumn="0" w:noHBand="0" w:noVBand="0"/>
      </w:tblPr>
      <w:tblGrid>
        <w:gridCol w:w="1600"/>
        <w:gridCol w:w="1000"/>
        <w:gridCol w:w="1101"/>
        <w:gridCol w:w="1354"/>
      </w:tblGrid>
      <w:tr w:rsidR="00A1602B" w:rsidRPr="00111901" w:rsidTr="00A1602B">
        <w:trPr>
          <w:trHeight w:val="285"/>
        </w:trPr>
        <w:tc>
          <w:tcPr>
            <w:tcW w:w="160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Age</w:t>
            </w:r>
          </w:p>
        </w:tc>
        <w:tc>
          <w:tcPr>
            <w:tcW w:w="1000" w:type="dxa"/>
            <w:tcBorders>
              <w:top w:val="single" w:sz="4" w:space="0" w:color="auto"/>
              <w:left w:val="nil"/>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Female</w:t>
            </w:r>
          </w:p>
        </w:tc>
        <w:tc>
          <w:tcPr>
            <w:tcW w:w="1101" w:type="dxa"/>
            <w:tcBorders>
              <w:top w:val="single" w:sz="4" w:space="0" w:color="auto"/>
              <w:left w:val="nil"/>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Male</w:t>
            </w:r>
          </w:p>
        </w:tc>
        <w:tc>
          <w:tcPr>
            <w:tcW w:w="1354" w:type="dxa"/>
            <w:tcBorders>
              <w:top w:val="single" w:sz="4" w:space="0" w:color="auto"/>
              <w:left w:val="nil"/>
              <w:bottom w:val="single" w:sz="4" w:space="0" w:color="auto"/>
              <w:right w:val="single" w:sz="4" w:space="0" w:color="auto"/>
            </w:tcBorders>
            <w:shd w:val="clear" w:color="auto" w:fill="C6D9F1"/>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Total</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16 - 24</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354" w:type="dxa"/>
            <w:tcBorders>
              <w:top w:val="nil"/>
              <w:left w:val="nil"/>
              <w:bottom w:val="single" w:sz="4" w:space="0" w:color="auto"/>
              <w:right w:val="single" w:sz="4" w:space="0" w:color="auto"/>
            </w:tcBorders>
            <w:shd w:val="clear" w:color="auto" w:fill="auto"/>
            <w:noWrap/>
            <w:vAlign w:val="center"/>
          </w:tcPr>
          <w:p w:rsidR="00A1602B" w:rsidRPr="00AE4A41" w:rsidRDefault="00A1602B" w:rsidP="00A1602B">
            <w:pPr>
              <w:spacing w:after="0" w:line="240" w:lineRule="auto"/>
              <w:jc w:val="right"/>
              <w:rPr>
                <w:rFonts w:ascii="Arial" w:eastAsia="Times New Roman" w:hAnsi="Arial" w:cs="Arial"/>
                <w:b/>
                <w:lang w:eastAsia="en-GB"/>
              </w:rPr>
            </w:pPr>
            <w:r w:rsidRPr="00AE4A41">
              <w:rPr>
                <w:rFonts w:ascii="Arial" w:eastAsia="Times New Roman" w:hAnsi="Arial" w:cs="Arial"/>
                <w:b/>
                <w:lang w:eastAsia="en-GB"/>
              </w:rPr>
              <w:t>13</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25 - 34</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112</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96</w:t>
            </w:r>
          </w:p>
        </w:tc>
        <w:tc>
          <w:tcPr>
            <w:tcW w:w="1354" w:type="dxa"/>
            <w:tcBorders>
              <w:top w:val="nil"/>
              <w:left w:val="nil"/>
              <w:bottom w:val="single" w:sz="4" w:space="0" w:color="auto"/>
              <w:right w:val="single" w:sz="4" w:space="0" w:color="auto"/>
            </w:tcBorders>
            <w:shd w:val="clear" w:color="auto" w:fill="auto"/>
            <w:noWrap/>
            <w:vAlign w:val="center"/>
          </w:tcPr>
          <w:p w:rsidR="00A1602B" w:rsidRPr="00AE4A41" w:rsidRDefault="00A1602B" w:rsidP="00A1602B">
            <w:pPr>
              <w:spacing w:after="0" w:line="240" w:lineRule="auto"/>
              <w:jc w:val="right"/>
              <w:rPr>
                <w:rFonts w:ascii="Arial" w:eastAsia="Times New Roman" w:hAnsi="Arial" w:cs="Arial"/>
                <w:b/>
                <w:lang w:eastAsia="en-GB"/>
              </w:rPr>
            </w:pPr>
            <w:r w:rsidRPr="00AE4A41">
              <w:rPr>
                <w:rFonts w:ascii="Arial" w:eastAsia="Times New Roman" w:hAnsi="Arial" w:cs="Arial"/>
                <w:b/>
                <w:lang w:eastAsia="en-GB"/>
              </w:rPr>
              <w:t>208</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35 - 44</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278</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174</w:t>
            </w:r>
          </w:p>
        </w:tc>
        <w:tc>
          <w:tcPr>
            <w:tcW w:w="1354" w:type="dxa"/>
            <w:tcBorders>
              <w:top w:val="nil"/>
              <w:left w:val="nil"/>
              <w:bottom w:val="single" w:sz="4" w:space="0" w:color="auto"/>
              <w:right w:val="single" w:sz="4" w:space="0" w:color="auto"/>
            </w:tcBorders>
            <w:shd w:val="clear" w:color="auto" w:fill="auto"/>
            <w:noWrap/>
            <w:vAlign w:val="center"/>
          </w:tcPr>
          <w:p w:rsidR="00A1602B" w:rsidRPr="00AE4A41" w:rsidRDefault="00A1602B" w:rsidP="00A1602B">
            <w:pPr>
              <w:spacing w:after="0" w:line="240" w:lineRule="auto"/>
              <w:jc w:val="right"/>
              <w:rPr>
                <w:rFonts w:ascii="Arial" w:eastAsia="Times New Roman" w:hAnsi="Arial" w:cs="Arial"/>
                <w:b/>
                <w:lang w:eastAsia="en-GB"/>
              </w:rPr>
            </w:pPr>
            <w:r w:rsidRPr="00AE4A41">
              <w:rPr>
                <w:rFonts w:ascii="Arial" w:eastAsia="Times New Roman" w:hAnsi="Arial" w:cs="Arial"/>
                <w:b/>
                <w:lang w:eastAsia="en-GB"/>
              </w:rPr>
              <w:t>452</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45 - 54</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203</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180</w:t>
            </w:r>
          </w:p>
        </w:tc>
        <w:tc>
          <w:tcPr>
            <w:tcW w:w="1354" w:type="dxa"/>
            <w:tcBorders>
              <w:top w:val="nil"/>
              <w:left w:val="nil"/>
              <w:bottom w:val="single" w:sz="4" w:space="0" w:color="auto"/>
              <w:right w:val="single" w:sz="4" w:space="0" w:color="auto"/>
            </w:tcBorders>
            <w:shd w:val="clear" w:color="auto" w:fill="auto"/>
            <w:noWrap/>
            <w:vAlign w:val="center"/>
          </w:tcPr>
          <w:p w:rsidR="00A1602B" w:rsidRPr="00AE4A41" w:rsidRDefault="00A1602B" w:rsidP="00A1602B">
            <w:pPr>
              <w:spacing w:after="0" w:line="240" w:lineRule="auto"/>
              <w:jc w:val="right"/>
              <w:rPr>
                <w:rFonts w:ascii="Arial" w:eastAsia="Times New Roman" w:hAnsi="Arial" w:cs="Arial"/>
                <w:b/>
                <w:lang w:eastAsia="en-GB"/>
              </w:rPr>
            </w:pPr>
            <w:r w:rsidRPr="00AE4A41">
              <w:rPr>
                <w:rFonts w:ascii="Arial" w:eastAsia="Times New Roman" w:hAnsi="Arial" w:cs="Arial"/>
                <w:b/>
                <w:lang w:eastAsia="en-GB"/>
              </w:rPr>
              <w:t>383</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55 - 64</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61</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lang w:eastAsia="en-GB"/>
              </w:rPr>
            </w:pPr>
            <w:r>
              <w:rPr>
                <w:rFonts w:ascii="Arial" w:eastAsia="Times New Roman" w:hAnsi="Arial" w:cs="Arial"/>
                <w:lang w:eastAsia="en-GB"/>
              </w:rPr>
              <w:t>115</w:t>
            </w:r>
          </w:p>
        </w:tc>
        <w:tc>
          <w:tcPr>
            <w:tcW w:w="1354" w:type="dxa"/>
            <w:tcBorders>
              <w:top w:val="nil"/>
              <w:left w:val="nil"/>
              <w:bottom w:val="single" w:sz="4" w:space="0" w:color="auto"/>
              <w:right w:val="single" w:sz="4" w:space="0" w:color="auto"/>
            </w:tcBorders>
            <w:shd w:val="clear" w:color="auto" w:fill="auto"/>
            <w:noWrap/>
            <w:vAlign w:val="center"/>
          </w:tcPr>
          <w:p w:rsidR="00A1602B" w:rsidRPr="00AE4A41" w:rsidRDefault="00A1602B" w:rsidP="00A1602B">
            <w:pPr>
              <w:spacing w:after="0" w:line="240" w:lineRule="auto"/>
              <w:jc w:val="right"/>
              <w:rPr>
                <w:rFonts w:ascii="Arial" w:eastAsia="Times New Roman" w:hAnsi="Arial" w:cs="Arial"/>
                <w:b/>
                <w:lang w:eastAsia="en-GB"/>
              </w:rPr>
            </w:pPr>
            <w:r w:rsidRPr="00AE4A41">
              <w:rPr>
                <w:rFonts w:ascii="Arial" w:eastAsia="Times New Roman" w:hAnsi="Arial" w:cs="Arial"/>
                <w:b/>
                <w:lang w:eastAsia="en-GB"/>
              </w:rPr>
              <w:t>176</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lang w:eastAsia="en-GB"/>
              </w:rPr>
            </w:pPr>
            <w:r w:rsidRPr="00111901">
              <w:rPr>
                <w:rFonts w:ascii="Arial" w:eastAsia="Times New Roman" w:hAnsi="Arial" w:cs="Arial"/>
                <w:lang w:eastAsia="en-GB"/>
              </w:rPr>
              <w:t>65 and over</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Times New Roman" w:eastAsia="Times New Roman" w:hAnsi="Times New Roman" w:cs="Times New Roman"/>
                <w:sz w:val="24"/>
                <w:szCs w:val="24"/>
                <w:lang w:eastAsia="en-GB"/>
              </w:rPr>
            </w:pPr>
            <w:r w:rsidRPr="00111901">
              <w:rPr>
                <w:rFonts w:ascii="Arial" w:eastAsia="Times New Roman" w:hAnsi="Arial" w:cs="Arial"/>
                <w:lang w:eastAsia="en-GB"/>
              </w:rPr>
              <w:t>*</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Times New Roman" w:eastAsia="Times New Roman" w:hAnsi="Times New Roman" w:cs="Times New Roman"/>
                <w:sz w:val="24"/>
                <w:szCs w:val="24"/>
                <w:lang w:eastAsia="en-GB"/>
              </w:rPr>
            </w:pPr>
            <w:r w:rsidRPr="00111901">
              <w:rPr>
                <w:rFonts w:ascii="Arial" w:eastAsia="Times New Roman" w:hAnsi="Arial" w:cs="Arial"/>
                <w:lang w:eastAsia="en-GB"/>
              </w:rPr>
              <w:t>*</w:t>
            </w:r>
          </w:p>
        </w:tc>
        <w:tc>
          <w:tcPr>
            <w:tcW w:w="1354" w:type="dxa"/>
            <w:tcBorders>
              <w:top w:val="nil"/>
              <w:left w:val="nil"/>
              <w:bottom w:val="single" w:sz="4" w:space="0" w:color="auto"/>
              <w:right w:val="single" w:sz="4" w:space="0" w:color="auto"/>
            </w:tcBorders>
            <w:shd w:val="clear" w:color="auto" w:fill="auto"/>
            <w:noWrap/>
            <w:vAlign w:val="center"/>
          </w:tcPr>
          <w:p w:rsidR="00A1602B" w:rsidRPr="00AE4A41" w:rsidRDefault="00A1602B" w:rsidP="00A1602B">
            <w:pPr>
              <w:spacing w:after="0" w:line="240" w:lineRule="auto"/>
              <w:jc w:val="right"/>
              <w:rPr>
                <w:rFonts w:ascii="Times New Roman" w:eastAsia="Times New Roman" w:hAnsi="Times New Roman" w:cs="Times New Roman"/>
                <w:b/>
                <w:sz w:val="24"/>
                <w:szCs w:val="24"/>
                <w:lang w:eastAsia="en-GB"/>
              </w:rPr>
            </w:pPr>
            <w:r w:rsidRPr="00AE4A41">
              <w:rPr>
                <w:rFonts w:ascii="Arial" w:eastAsia="Times New Roman" w:hAnsi="Arial" w:cs="Arial"/>
                <w:b/>
                <w:lang w:eastAsia="en-GB"/>
              </w:rPr>
              <w:t>10</w:t>
            </w:r>
          </w:p>
        </w:tc>
      </w:tr>
      <w:tr w:rsidR="00A1602B" w:rsidRPr="00111901" w:rsidTr="00A1602B">
        <w:trPr>
          <w:trHeight w:val="285"/>
        </w:trPr>
        <w:tc>
          <w:tcPr>
            <w:tcW w:w="1600" w:type="dxa"/>
            <w:tcBorders>
              <w:top w:val="nil"/>
              <w:left w:val="single" w:sz="4" w:space="0" w:color="auto"/>
              <w:bottom w:val="single" w:sz="4" w:space="0" w:color="auto"/>
              <w:right w:val="single" w:sz="4" w:space="0" w:color="auto"/>
            </w:tcBorders>
            <w:shd w:val="clear" w:color="auto" w:fill="auto"/>
            <w:noWrap/>
            <w:vAlign w:val="bottom"/>
          </w:tcPr>
          <w:p w:rsidR="00A1602B" w:rsidRPr="00111901" w:rsidRDefault="00A1602B" w:rsidP="00A1602B">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Totals</w:t>
            </w:r>
          </w:p>
        </w:tc>
        <w:tc>
          <w:tcPr>
            <w:tcW w:w="1000"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b/>
                <w:lang w:eastAsia="en-GB"/>
              </w:rPr>
            </w:pPr>
            <w:r>
              <w:rPr>
                <w:rFonts w:ascii="Arial" w:eastAsia="Times New Roman" w:hAnsi="Arial" w:cs="Arial"/>
                <w:b/>
                <w:lang w:eastAsia="en-GB"/>
              </w:rPr>
              <w:t>666</w:t>
            </w:r>
          </w:p>
        </w:tc>
        <w:tc>
          <w:tcPr>
            <w:tcW w:w="1101"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b/>
                <w:lang w:eastAsia="en-GB"/>
              </w:rPr>
            </w:pPr>
            <w:r>
              <w:rPr>
                <w:rFonts w:ascii="Arial" w:eastAsia="Times New Roman" w:hAnsi="Arial" w:cs="Arial"/>
                <w:b/>
                <w:lang w:eastAsia="en-GB"/>
              </w:rPr>
              <w:t>576</w:t>
            </w:r>
          </w:p>
        </w:tc>
        <w:tc>
          <w:tcPr>
            <w:tcW w:w="1354" w:type="dxa"/>
            <w:tcBorders>
              <w:top w:val="nil"/>
              <w:left w:val="nil"/>
              <w:bottom w:val="single" w:sz="4" w:space="0" w:color="auto"/>
              <w:right w:val="single" w:sz="4" w:space="0" w:color="auto"/>
            </w:tcBorders>
            <w:shd w:val="clear" w:color="auto" w:fill="auto"/>
            <w:noWrap/>
            <w:vAlign w:val="center"/>
          </w:tcPr>
          <w:p w:rsidR="00A1602B" w:rsidRPr="00111901" w:rsidRDefault="00A1602B" w:rsidP="00A1602B">
            <w:pPr>
              <w:spacing w:after="0" w:line="240" w:lineRule="auto"/>
              <w:jc w:val="right"/>
              <w:rPr>
                <w:rFonts w:ascii="Arial" w:eastAsia="Times New Roman" w:hAnsi="Arial" w:cs="Arial"/>
                <w:b/>
                <w:lang w:eastAsia="en-GB"/>
              </w:rPr>
            </w:pPr>
            <w:r>
              <w:rPr>
                <w:rFonts w:ascii="Arial" w:eastAsia="Times New Roman" w:hAnsi="Arial" w:cs="Arial"/>
                <w:b/>
                <w:lang w:eastAsia="en-GB"/>
              </w:rPr>
              <w:t>1242</w:t>
            </w:r>
          </w:p>
        </w:tc>
      </w:tr>
    </w:tbl>
    <w:p w:rsidR="00AE4A41" w:rsidRDefault="00AE4A41" w:rsidP="0005098A">
      <w:pPr>
        <w:spacing w:after="160" w:line="240" w:lineRule="auto"/>
        <w:rPr>
          <w:rFonts w:ascii="Arial" w:eastAsia="Times New Roman" w:hAnsi="Arial" w:cs="Arial"/>
          <w:b/>
          <w:color w:val="000000"/>
          <w:lang w:eastAsia="en-GB"/>
        </w:rPr>
      </w:pPr>
    </w:p>
    <w:p w:rsidR="0005098A" w:rsidRPr="007F6B9C" w:rsidRDefault="0005098A" w:rsidP="0005098A">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lastRenderedPageBreak/>
        <w:t xml:space="preserve">Table 7: </w:t>
      </w:r>
      <w:r w:rsidRPr="007F6B9C">
        <w:rPr>
          <w:rFonts w:ascii="Arial" w:eastAsia="Times New Roman" w:hAnsi="Arial" w:cs="Arial"/>
          <w:color w:val="000000"/>
          <w:lang w:eastAsia="en-GB"/>
        </w:rPr>
        <w:t xml:space="preserve">Staff profile by marital or civil partnership </w:t>
      </w:r>
    </w:p>
    <w:tbl>
      <w:tblPr>
        <w:tblW w:w="6101" w:type="dxa"/>
        <w:tblInd w:w="103" w:type="dxa"/>
        <w:tblLook w:val="0000" w:firstRow="0" w:lastRow="0" w:firstColumn="0" w:lastColumn="0" w:noHBand="0" w:noVBand="0"/>
      </w:tblPr>
      <w:tblGrid>
        <w:gridCol w:w="2840"/>
        <w:gridCol w:w="1276"/>
        <w:gridCol w:w="1985"/>
      </w:tblGrid>
      <w:tr w:rsidR="0005098A" w:rsidRPr="00111901" w:rsidTr="00535887">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05098A" w:rsidRPr="00111901" w:rsidRDefault="0005098A" w:rsidP="00535887">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Marital status</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05098A" w:rsidRPr="00111901" w:rsidRDefault="0005098A" w:rsidP="00535887">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Total</w:t>
            </w:r>
          </w:p>
        </w:tc>
        <w:tc>
          <w:tcPr>
            <w:tcW w:w="1985" w:type="dxa"/>
            <w:tcBorders>
              <w:top w:val="single" w:sz="4" w:space="0" w:color="auto"/>
              <w:left w:val="nil"/>
              <w:bottom w:val="single" w:sz="4" w:space="0" w:color="auto"/>
              <w:right w:val="single" w:sz="4" w:space="0" w:color="auto"/>
            </w:tcBorders>
            <w:shd w:val="clear" w:color="auto" w:fill="C6D9F1"/>
            <w:noWrap/>
            <w:vAlign w:val="bottom"/>
          </w:tcPr>
          <w:p w:rsidR="0005098A" w:rsidRPr="00111901" w:rsidRDefault="0005098A" w:rsidP="00535887">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Percentage</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Civil partnership</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0.16</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Divorced</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2</w:t>
            </w:r>
            <w:r>
              <w:rPr>
                <w:rFonts w:ascii="Arial" w:eastAsia="Times New Roman" w:hAnsi="Arial" w:cs="Arial"/>
                <w:lang w:eastAsia="en-GB"/>
              </w:rPr>
              <w:t>6</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2.09</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Married</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646</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52.01</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Not married</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485</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39.05</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Separated</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1</w:t>
            </w:r>
            <w:r>
              <w:rPr>
                <w:rFonts w:ascii="Arial" w:eastAsia="Times New Roman" w:hAnsi="Arial" w:cs="Arial"/>
                <w:lang w:eastAsia="en-GB"/>
              </w:rPr>
              <w:t>2</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0.</w:t>
            </w:r>
            <w:r>
              <w:rPr>
                <w:rFonts w:ascii="Arial" w:eastAsia="Times New Roman" w:hAnsi="Arial" w:cs="Arial"/>
                <w:lang w:eastAsia="en-GB"/>
              </w:rPr>
              <w:t>97</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Widowed/widower</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0.</w:t>
            </w:r>
            <w:r>
              <w:rPr>
                <w:rFonts w:ascii="Arial" w:eastAsia="Times New Roman" w:hAnsi="Arial" w:cs="Arial"/>
                <w:lang w:eastAsia="en-GB"/>
              </w:rPr>
              <w:t>40</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Pr>
                <w:rFonts w:ascii="Arial" w:eastAsia="Times New Roman" w:hAnsi="Arial" w:cs="Arial"/>
                <w:lang w:eastAsia="en-GB"/>
              </w:rPr>
              <w:t>Information not provided</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66</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5.31</w:t>
            </w:r>
          </w:p>
        </w:tc>
      </w:tr>
      <w:tr w:rsidR="0005098A" w:rsidRPr="00111901" w:rsidTr="00535887">
        <w:trPr>
          <w:trHeight w:val="397"/>
        </w:trPr>
        <w:tc>
          <w:tcPr>
            <w:tcW w:w="284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Totals</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1242</w:t>
            </w:r>
          </w:p>
        </w:tc>
        <w:tc>
          <w:tcPr>
            <w:tcW w:w="198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100%</w:t>
            </w:r>
          </w:p>
        </w:tc>
      </w:tr>
    </w:tbl>
    <w:p w:rsidR="0005098A" w:rsidRDefault="0005098A" w:rsidP="00CB7F98">
      <w:pPr>
        <w:spacing w:after="0" w:line="360" w:lineRule="auto"/>
        <w:rPr>
          <w:rFonts w:ascii="Arial" w:eastAsia="Times New Roman" w:hAnsi="Arial" w:cs="Arial"/>
          <w:b/>
          <w:color w:val="000000"/>
          <w:lang w:eastAsia="en-GB"/>
        </w:rPr>
      </w:pPr>
    </w:p>
    <w:p w:rsidR="0005098A" w:rsidRPr="00CB7F98" w:rsidRDefault="0005098A" w:rsidP="0005098A">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8: </w:t>
      </w:r>
      <w:r w:rsidRPr="00CB7F98">
        <w:rPr>
          <w:rFonts w:ascii="Arial" w:eastAsia="Times New Roman" w:hAnsi="Arial" w:cs="Arial"/>
          <w:color w:val="000000"/>
          <w:lang w:eastAsia="en-GB"/>
        </w:rPr>
        <w:t xml:space="preserve">Staff profile by disability </w:t>
      </w:r>
    </w:p>
    <w:tbl>
      <w:tblPr>
        <w:tblW w:w="6111" w:type="dxa"/>
        <w:tblInd w:w="93" w:type="dxa"/>
        <w:tblLook w:val="0000" w:firstRow="0" w:lastRow="0" w:firstColumn="0" w:lastColumn="0" w:noHBand="0" w:noVBand="0"/>
      </w:tblPr>
      <w:tblGrid>
        <w:gridCol w:w="2480"/>
        <w:gridCol w:w="840"/>
        <w:gridCol w:w="1080"/>
        <w:gridCol w:w="1711"/>
      </w:tblGrid>
      <w:tr w:rsidR="0005098A" w:rsidRPr="00111901" w:rsidTr="00AE4A41">
        <w:trPr>
          <w:trHeight w:val="504"/>
        </w:trPr>
        <w:tc>
          <w:tcPr>
            <w:tcW w:w="248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Disability</w:t>
            </w:r>
          </w:p>
        </w:tc>
        <w:tc>
          <w:tcPr>
            <w:tcW w:w="840" w:type="dxa"/>
            <w:tcBorders>
              <w:top w:val="single" w:sz="4" w:space="0" w:color="auto"/>
              <w:left w:val="nil"/>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Yes</w:t>
            </w:r>
          </w:p>
        </w:tc>
        <w:tc>
          <w:tcPr>
            <w:tcW w:w="1080" w:type="dxa"/>
            <w:tcBorders>
              <w:top w:val="single" w:sz="4" w:space="0" w:color="auto"/>
              <w:left w:val="nil"/>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No</w:t>
            </w:r>
          </w:p>
        </w:tc>
        <w:tc>
          <w:tcPr>
            <w:tcW w:w="1711" w:type="dxa"/>
            <w:tcBorders>
              <w:top w:val="single" w:sz="4" w:space="0" w:color="auto"/>
              <w:left w:val="nil"/>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rPr>
                <w:rFonts w:ascii="Arial" w:eastAsia="Times New Roman" w:hAnsi="Arial" w:cs="Arial"/>
                <w:b/>
                <w:lang w:eastAsia="en-GB"/>
              </w:rPr>
            </w:pPr>
            <w:r>
              <w:rPr>
                <w:rFonts w:ascii="Arial" w:eastAsia="Times New Roman" w:hAnsi="Arial" w:cs="Arial"/>
                <w:b/>
                <w:lang w:eastAsia="en-GB"/>
              </w:rPr>
              <w:t>N</w:t>
            </w:r>
            <w:r w:rsidRPr="00111901">
              <w:rPr>
                <w:rFonts w:ascii="Arial" w:eastAsia="Times New Roman" w:hAnsi="Arial" w:cs="Arial"/>
                <w:b/>
                <w:lang w:eastAsia="en-GB"/>
              </w:rPr>
              <w:t>ot provided</w:t>
            </w:r>
          </w:p>
        </w:tc>
      </w:tr>
      <w:tr w:rsidR="0005098A" w:rsidRPr="00111901" w:rsidTr="00AE4A41">
        <w:trPr>
          <w:trHeight w:val="427"/>
        </w:trPr>
        <w:tc>
          <w:tcPr>
            <w:tcW w:w="2480" w:type="dxa"/>
            <w:tcBorders>
              <w:top w:val="nil"/>
              <w:left w:val="single" w:sz="4" w:space="0" w:color="auto"/>
              <w:bottom w:val="single" w:sz="4" w:space="0" w:color="auto"/>
              <w:right w:val="single" w:sz="4" w:space="0" w:color="auto"/>
            </w:tcBorders>
            <w:shd w:val="clear" w:color="auto" w:fill="auto"/>
            <w:noWrap/>
          </w:tcPr>
          <w:p w:rsidR="00AE4A41" w:rsidRDefault="00AE4A41" w:rsidP="00535887">
            <w:pPr>
              <w:spacing w:after="0" w:line="240" w:lineRule="auto"/>
              <w:rPr>
                <w:rFonts w:ascii="Arial" w:eastAsia="Times New Roman" w:hAnsi="Arial" w:cs="Arial"/>
                <w:lang w:eastAsia="en-GB"/>
              </w:rPr>
            </w:pPr>
          </w:p>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840" w:type="dxa"/>
            <w:tcBorders>
              <w:top w:val="nil"/>
              <w:left w:val="nil"/>
              <w:bottom w:val="single" w:sz="4" w:space="0" w:color="auto"/>
              <w:right w:val="single" w:sz="4" w:space="0" w:color="auto"/>
            </w:tcBorders>
            <w:shd w:val="clear" w:color="auto" w:fill="auto"/>
            <w:noWrap/>
          </w:tcPr>
          <w:p w:rsidR="00AE4A41" w:rsidRDefault="00AE4A41" w:rsidP="00B965EE">
            <w:pPr>
              <w:spacing w:after="0" w:line="240" w:lineRule="auto"/>
              <w:jc w:val="right"/>
              <w:rPr>
                <w:rFonts w:ascii="Arial" w:eastAsia="Times New Roman" w:hAnsi="Arial" w:cs="Arial"/>
                <w:lang w:eastAsia="en-GB"/>
              </w:rPr>
            </w:pPr>
          </w:p>
          <w:p w:rsidR="0005098A" w:rsidRPr="00111901" w:rsidRDefault="0005098A" w:rsidP="00B965EE">
            <w:pPr>
              <w:spacing w:after="0" w:line="240" w:lineRule="auto"/>
              <w:jc w:val="right"/>
              <w:rPr>
                <w:rFonts w:ascii="Arial" w:eastAsia="Times New Roman" w:hAnsi="Arial" w:cs="Arial"/>
                <w:lang w:eastAsia="en-GB"/>
              </w:rPr>
            </w:pPr>
            <w:r w:rsidRPr="00111901">
              <w:rPr>
                <w:rFonts w:ascii="Arial" w:eastAsia="Times New Roman" w:hAnsi="Arial" w:cs="Arial"/>
                <w:lang w:eastAsia="en-GB"/>
              </w:rPr>
              <w:t>2</w:t>
            </w:r>
            <w:r>
              <w:rPr>
                <w:rFonts w:ascii="Arial" w:eastAsia="Times New Roman" w:hAnsi="Arial" w:cs="Arial"/>
                <w:lang w:eastAsia="en-GB"/>
              </w:rPr>
              <w:t>9</w:t>
            </w:r>
          </w:p>
        </w:tc>
        <w:tc>
          <w:tcPr>
            <w:tcW w:w="1080" w:type="dxa"/>
            <w:tcBorders>
              <w:top w:val="nil"/>
              <w:left w:val="nil"/>
              <w:bottom w:val="single" w:sz="4" w:space="0" w:color="auto"/>
              <w:right w:val="single" w:sz="4" w:space="0" w:color="auto"/>
            </w:tcBorders>
            <w:shd w:val="clear" w:color="auto" w:fill="auto"/>
            <w:noWrap/>
          </w:tcPr>
          <w:p w:rsidR="00AE4A41" w:rsidRDefault="00AE4A41" w:rsidP="00B965EE">
            <w:pPr>
              <w:spacing w:after="0" w:line="240" w:lineRule="auto"/>
              <w:jc w:val="right"/>
              <w:rPr>
                <w:rFonts w:ascii="Arial" w:eastAsia="Times New Roman" w:hAnsi="Arial" w:cs="Arial"/>
                <w:lang w:eastAsia="en-GB"/>
              </w:rPr>
            </w:pPr>
          </w:p>
          <w:p w:rsidR="0005098A" w:rsidRPr="00111901" w:rsidRDefault="00AE4A41" w:rsidP="00B965EE">
            <w:pPr>
              <w:spacing w:after="0" w:line="240" w:lineRule="auto"/>
              <w:jc w:val="right"/>
              <w:rPr>
                <w:rFonts w:ascii="Arial" w:eastAsia="Times New Roman" w:hAnsi="Arial" w:cs="Arial"/>
                <w:lang w:eastAsia="en-GB"/>
              </w:rPr>
            </w:pPr>
            <w:r>
              <w:rPr>
                <w:rFonts w:ascii="Arial" w:eastAsia="Times New Roman" w:hAnsi="Arial" w:cs="Arial"/>
                <w:lang w:eastAsia="en-GB"/>
              </w:rPr>
              <w:t>1</w:t>
            </w:r>
            <w:r w:rsidR="0005098A">
              <w:rPr>
                <w:rFonts w:ascii="Arial" w:eastAsia="Times New Roman" w:hAnsi="Arial" w:cs="Arial"/>
                <w:lang w:eastAsia="en-GB"/>
              </w:rPr>
              <w:t>162</w:t>
            </w:r>
          </w:p>
        </w:tc>
        <w:tc>
          <w:tcPr>
            <w:tcW w:w="1711" w:type="dxa"/>
            <w:tcBorders>
              <w:top w:val="nil"/>
              <w:left w:val="nil"/>
              <w:bottom w:val="single" w:sz="4" w:space="0" w:color="auto"/>
              <w:right w:val="single" w:sz="4" w:space="0" w:color="auto"/>
            </w:tcBorders>
            <w:shd w:val="clear" w:color="auto" w:fill="auto"/>
            <w:noWrap/>
            <w:vAlign w:val="center"/>
          </w:tcPr>
          <w:p w:rsidR="00AE4A41" w:rsidRDefault="00AE4A41" w:rsidP="00B965EE">
            <w:pPr>
              <w:spacing w:after="0" w:line="240" w:lineRule="auto"/>
              <w:jc w:val="right"/>
              <w:rPr>
                <w:rFonts w:ascii="Arial" w:eastAsia="Times New Roman" w:hAnsi="Arial" w:cs="Arial"/>
                <w:lang w:eastAsia="en-GB"/>
              </w:rPr>
            </w:pPr>
          </w:p>
          <w:p w:rsidR="0005098A" w:rsidRPr="00111901" w:rsidRDefault="0005098A" w:rsidP="00B965EE">
            <w:pPr>
              <w:spacing w:after="0" w:line="240" w:lineRule="auto"/>
              <w:jc w:val="right"/>
              <w:rPr>
                <w:rFonts w:ascii="Arial" w:eastAsia="Times New Roman" w:hAnsi="Arial" w:cs="Arial"/>
                <w:lang w:eastAsia="en-GB"/>
              </w:rPr>
            </w:pPr>
            <w:r w:rsidRPr="00111901">
              <w:rPr>
                <w:rFonts w:ascii="Arial" w:eastAsia="Times New Roman" w:hAnsi="Arial" w:cs="Arial"/>
                <w:lang w:eastAsia="en-GB"/>
              </w:rPr>
              <w:t>5</w:t>
            </w:r>
            <w:r>
              <w:rPr>
                <w:rFonts w:ascii="Arial" w:eastAsia="Times New Roman" w:hAnsi="Arial" w:cs="Arial"/>
                <w:lang w:eastAsia="en-GB"/>
              </w:rPr>
              <w:t>1</w:t>
            </w:r>
          </w:p>
        </w:tc>
      </w:tr>
      <w:tr w:rsidR="0005098A" w:rsidRPr="00111901" w:rsidTr="0005098A">
        <w:trPr>
          <w:trHeight w:val="397"/>
        </w:trPr>
        <w:tc>
          <w:tcPr>
            <w:tcW w:w="248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Percentage</w:t>
            </w:r>
          </w:p>
        </w:tc>
        <w:tc>
          <w:tcPr>
            <w:tcW w:w="840" w:type="dxa"/>
            <w:tcBorders>
              <w:top w:val="nil"/>
              <w:left w:val="nil"/>
              <w:bottom w:val="single" w:sz="4" w:space="0" w:color="auto"/>
              <w:right w:val="single" w:sz="4" w:space="0" w:color="auto"/>
            </w:tcBorders>
            <w:shd w:val="clear" w:color="auto" w:fill="auto"/>
            <w:noWrap/>
            <w:vAlign w:val="center"/>
          </w:tcPr>
          <w:p w:rsidR="0005098A" w:rsidRPr="00111901" w:rsidRDefault="0005098A" w:rsidP="0005098A">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2.</w:t>
            </w:r>
            <w:r>
              <w:rPr>
                <w:rFonts w:ascii="Arial" w:eastAsia="Times New Roman" w:hAnsi="Arial" w:cs="Arial"/>
                <w:b/>
                <w:lang w:eastAsia="en-GB"/>
              </w:rPr>
              <w:t>33</w:t>
            </w:r>
            <w:r w:rsidRPr="00111901">
              <w:rPr>
                <w:rFonts w:ascii="Arial" w:eastAsia="Times New Roman" w:hAnsi="Arial" w:cs="Arial"/>
                <w:b/>
                <w:lang w:eastAsia="en-GB"/>
              </w:rPr>
              <w:t>%</w:t>
            </w:r>
          </w:p>
        </w:tc>
        <w:tc>
          <w:tcPr>
            <w:tcW w:w="1080" w:type="dxa"/>
            <w:tcBorders>
              <w:top w:val="nil"/>
              <w:left w:val="nil"/>
              <w:bottom w:val="single" w:sz="4" w:space="0" w:color="auto"/>
              <w:right w:val="single" w:sz="4" w:space="0" w:color="auto"/>
            </w:tcBorders>
            <w:shd w:val="clear" w:color="auto" w:fill="auto"/>
            <w:noWrap/>
            <w:vAlign w:val="center"/>
          </w:tcPr>
          <w:p w:rsidR="0005098A" w:rsidRPr="00111901" w:rsidRDefault="0005098A" w:rsidP="0005098A">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93.5</w:t>
            </w:r>
            <w:r>
              <w:rPr>
                <w:rFonts w:ascii="Arial" w:eastAsia="Times New Roman" w:hAnsi="Arial" w:cs="Arial"/>
                <w:b/>
                <w:lang w:eastAsia="en-GB"/>
              </w:rPr>
              <w:t>6</w:t>
            </w:r>
            <w:r w:rsidRPr="00111901">
              <w:rPr>
                <w:rFonts w:ascii="Arial" w:eastAsia="Times New Roman" w:hAnsi="Arial" w:cs="Arial"/>
                <w:b/>
                <w:lang w:eastAsia="en-GB"/>
              </w:rPr>
              <w:t>%</w:t>
            </w:r>
          </w:p>
        </w:tc>
        <w:tc>
          <w:tcPr>
            <w:tcW w:w="1711" w:type="dxa"/>
            <w:tcBorders>
              <w:top w:val="nil"/>
              <w:left w:val="nil"/>
              <w:bottom w:val="single" w:sz="4" w:space="0" w:color="auto"/>
              <w:right w:val="single" w:sz="4" w:space="0" w:color="auto"/>
            </w:tcBorders>
            <w:shd w:val="clear" w:color="auto" w:fill="auto"/>
            <w:noWrap/>
            <w:vAlign w:val="center"/>
          </w:tcPr>
          <w:p w:rsidR="0005098A" w:rsidRPr="00111901" w:rsidRDefault="0005098A" w:rsidP="0005098A">
            <w:pPr>
              <w:spacing w:after="0" w:line="240" w:lineRule="auto"/>
              <w:jc w:val="right"/>
              <w:rPr>
                <w:rFonts w:ascii="Arial" w:eastAsia="Times New Roman" w:hAnsi="Arial" w:cs="Arial"/>
                <w:b/>
                <w:lang w:eastAsia="en-GB"/>
              </w:rPr>
            </w:pPr>
            <w:r>
              <w:rPr>
                <w:rFonts w:ascii="Arial" w:eastAsia="Times New Roman" w:hAnsi="Arial" w:cs="Arial"/>
                <w:b/>
                <w:lang w:eastAsia="en-GB"/>
              </w:rPr>
              <w:t>4.11</w:t>
            </w:r>
            <w:r w:rsidRPr="00111901">
              <w:rPr>
                <w:rFonts w:ascii="Arial" w:eastAsia="Times New Roman" w:hAnsi="Arial" w:cs="Arial"/>
                <w:b/>
                <w:lang w:eastAsia="en-GB"/>
              </w:rPr>
              <w:t>%</w:t>
            </w:r>
          </w:p>
        </w:tc>
      </w:tr>
    </w:tbl>
    <w:p w:rsidR="0005098A" w:rsidRDefault="0005098A" w:rsidP="00786293">
      <w:pPr>
        <w:spacing w:after="0" w:line="360" w:lineRule="auto"/>
        <w:rPr>
          <w:rFonts w:ascii="Arial" w:eastAsia="Times New Roman" w:hAnsi="Arial" w:cs="Arial"/>
          <w:color w:val="000000"/>
          <w:lang w:eastAsia="en-GB"/>
        </w:rPr>
      </w:pPr>
    </w:p>
    <w:p w:rsidR="0005098A" w:rsidRPr="00CB7F98" w:rsidRDefault="0005098A" w:rsidP="0005098A">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9: </w:t>
      </w:r>
      <w:r w:rsidRPr="00CB7F98">
        <w:rPr>
          <w:rFonts w:ascii="Arial" w:eastAsia="Times New Roman" w:hAnsi="Arial" w:cs="Arial"/>
          <w:color w:val="000000"/>
          <w:lang w:eastAsia="en-GB"/>
        </w:rPr>
        <w:t xml:space="preserve">Staff profile by sexual orientation </w:t>
      </w:r>
    </w:p>
    <w:tbl>
      <w:tblPr>
        <w:tblW w:w="6780" w:type="dxa"/>
        <w:tblInd w:w="93" w:type="dxa"/>
        <w:tblLook w:val="0000" w:firstRow="0" w:lastRow="0" w:firstColumn="0" w:lastColumn="0" w:noHBand="0" w:noVBand="0"/>
      </w:tblPr>
      <w:tblGrid>
        <w:gridCol w:w="1455"/>
        <w:gridCol w:w="1845"/>
        <w:gridCol w:w="1760"/>
        <w:gridCol w:w="1720"/>
      </w:tblGrid>
      <w:tr w:rsidR="0005098A" w:rsidRPr="00111901" w:rsidTr="00535887">
        <w:trPr>
          <w:trHeight w:val="866"/>
        </w:trPr>
        <w:tc>
          <w:tcPr>
            <w:tcW w:w="1455" w:type="dxa"/>
            <w:tcBorders>
              <w:top w:val="single" w:sz="4" w:space="0" w:color="auto"/>
              <w:left w:val="single" w:sz="4" w:space="0" w:color="auto"/>
              <w:bottom w:val="single" w:sz="4" w:space="0" w:color="auto"/>
              <w:right w:val="single" w:sz="4" w:space="0" w:color="auto"/>
            </w:tcBorders>
            <w:shd w:val="clear" w:color="auto" w:fill="C6D9F1"/>
            <w:noWrap/>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Sexual orientation</w:t>
            </w:r>
          </w:p>
        </w:tc>
        <w:tc>
          <w:tcPr>
            <w:tcW w:w="1845" w:type="dxa"/>
            <w:tcBorders>
              <w:top w:val="single" w:sz="4" w:space="0" w:color="auto"/>
              <w:left w:val="nil"/>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Gay, lesbian, bi-sexual or other </w:t>
            </w:r>
          </w:p>
        </w:tc>
        <w:tc>
          <w:tcPr>
            <w:tcW w:w="1760" w:type="dxa"/>
            <w:tcBorders>
              <w:top w:val="single" w:sz="4" w:space="0" w:color="auto"/>
              <w:left w:val="nil"/>
              <w:bottom w:val="single" w:sz="4" w:space="0" w:color="auto"/>
              <w:right w:val="single" w:sz="4" w:space="0" w:color="auto"/>
            </w:tcBorders>
            <w:shd w:val="clear" w:color="auto" w:fill="C6D9F1"/>
            <w:noWrap/>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Heterosexual</w:t>
            </w:r>
          </w:p>
        </w:tc>
        <w:tc>
          <w:tcPr>
            <w:tcW w:w="1720" w:type="dxa"/>
            <w:tcBorders>
              <w:top w:val="single" w:sz="4" w:space="0" w:color="auto"/>
              <w:left w:val="nil"/>
              <w:bottom w:val="single" w:sz="4" w:space="0" w:color="auto"/>
              <w:right w:val="single" w:sz="4" w:space="0" w:color="auto"/>
            </w:tcBorders>
            <w:shd w:val="clear" w:color="auto" w:fill="C6D9F1"/>
            <w:noWrap/>
          </w:tcPr>
          <w:p w:rsidR="0005098A" w:rsidRPr="00111901" w:rsidRDefault="0005098A"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05098A" w:rsidRPr="00111901" w:rsidTr="0005098A">
        <w:trPr>
          <w:trHeight w:val="397"/>
        </w:trPr>
        <w:tc>
          <w:tcPr>
            <w:tcW w:w="1455" w:type="dxa"/>
            <w:tcBorders>
              <w:top w:val="nil"/>
              <w:left w:val="single" w:sz="4" w:space="0" w:color="auto"/>
              <w:bottom w:val="single" w:sz="4" w:space="0" w:color="auto"/>
              <w:right w:val="single" w:sz="4" w:space="0" w:color="auto"/>
            </w:tcBorders>
            <w:shd w:val="clear" w:color="auto" w:fill="auto"/>
            <w:noWrap/>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1845" w:type="dxa"/>
            <w:tcBorders>
              <w:top w:val="nil"/>
              <w:left w:val="nil"/>
              <w:bottom w:val="single" w:sz="4" w:space="0" w:color="auto"/>
              <w:right w:val="single" w:sz="4" w:space="0" w:color="auto"/>
            </w:tcBorders>
            <w:shd w:val="clear" w:color="auto" w:fill="auto"/>
            <w:noWrap/>
            <w:vAlign w:val="center"/>
          </w:tcPr>
          <w:p w:rsidR="0005098A" w:rsidRPr="00111901" w:rsidRDefault="0005098A" w:rsidP="0005098A">
            <w:pPr>
              <w:spacing w:after="0" w:line="240" w:lineRule="auto"/>
              <w:jc w:val="right"/>
              <w:rPr>
                <w:rFonts w:ascii="Arial" w:eastAsia="Times New Roman" w:hAnsi="Arial" w:cs="Arial"/>
                <w:lang w:eastAsia="en-GB"/>
              </w:rPr>
            </w:pPr>
            <w:r>
              <w:rPr>
                <w:rFonts w:ascii="Arial" w:eastAsia="Times New Roman" w:hAnsi="Arial" w:cs="Arial"/>
                <w:lang w:eastAsia="en-GB"/>
              </w:rPr>
              <w:t>26</w:t>
            </w:r>
          </w:p>
        </w:tc>
        <w:tc>
          <w:tcPr>
            <w:tcW w:w="1760" w:type="dxa"/>
            <w:tcBorders>
              <w:top w:val="nil"/>
              <w:left w:val="nil"/>
              <w:bottom w:val="single" w:sz="4" w:space="0" w:color="auto"/>
              <w:right w:val="single" w:sz="4" w:space="0" w:color="auto"/>
            </w:tcBorders>
            <w:shd w:val="clear" w:color="auto" w:fill="auto"/>
            <w:noWrap/>
            <w:vAlign w:val="center"/>
          </w:tcPr>
          <w:p w:rsidR="0005098A" w:rsidRPr="00111901" w:rsidRDefault="0005098A" w:rsidP="0005098A">
            <w:pPr>
              <w:spacing w:after="0" w:line="240" w:lineRule="auto"/>
              <w:jc w:val="right"/>
              <w:rPr>
                <w:rFonts w:ascii="Arial" w:eastAsia="Times New Roman" w:hAnsi="Arial" w:cs="Arial"/>
                <w:lang w:eastAsia="en-GB"/>
              </w:rPr>
            </w:pPr>
            <w:r>
              <w:rPr>
                <w:rFonts w:ascii="Arial" w:eastAsia="Times New Roman" w:hAnsi="Arial" w:cs="Arial"/>
                <w:lang w:eastAsia="en-GB"/>
              </w:rPr>
              <w:t>998</w:t>
            </w:r>
          </w:p>
        </w:tc>
        <w:tc>
          <w:tcPr>
            <w:tcW w:w="1720" w:type="dxa"/>
            <w:tcBorders>
              <w:top w:val="nil"/>
              <w:left w:val="nil"/>
              <w:bottom w:val="single" w:sz="4" w:space="0" w:color="auto"/>
              <w:right w:val="single" w:sz="4" w:space="0" w:color="auto"/>
            </w:tcBorders>
            <w:shd w:val="clear" w:color="auto" w:fill="auto"/>
            <w:noWrap/>
            <w:vAlign w:val="center"/>
          </w:tcPr>
          <w:p w:rsidR="0005098A" w:rsidRPr="00111901" w:rsidRDefault="0005098A" w:rsidP="0005098A">
            <w:pPr>
              <w:spacing w:after="0" w:line="240" w:lineRule="auto"/>
              <w:jc w:val="right"/>
              <w:rPr>
                <w:rFonts w:ascii="Arial" w:eastAsia="Times New Roman" w:hAnsi="Arial" w:cs="Arial"/>
                <w:lang w:eastAsia="en-GB"/>
              </w:rPr>
            </w:pPr>
            <w:r w:rsidRPr="00111901">
              <w:rPr>
                <w:rFonts w:ascii="Arial" w:eastAsia="Times New Roman" w:hAnsi="Arial" w:cs="Arial"/>
                <w:lang w:eastAsia="en-GB"/>
              </w:rPr>
              <w:t>2</w:t>
            </w:r>
            <w:r>
              <w:rPr>
                <w:rFonts w:ascii="Arial" w:eastAsia="Times New Roman" w:hAnsi="Arial" w:cs="Arial"/>
                <w:lang w:eastAsia="en-GB"/>
              </w:rPr>
              <w:t>18</w:t>
            </w:r>
          </w:p>
        </w:tc>
      </w:tr>
      <w:tr w:rsidR="0005098A" w:rsidRPr="00111901" w:rsidTr="0005098A">
        <w:trPr>
          <w:trHeight w:val="397"/>
        </w:trPr>
        <w:tc>
          <w:tcPr>
            <w:tcW w:w="1455" w:type="dxa"/>
            <w:tcBorders>
              <w:top w:val="nil"/>
              <w:left w:val="single" w:sz="4" w:space="0" w:color="auto"/>
              <w:bottom w:val="single" w:sz="4" w:space="0" w:color="auto"/>
              <w:right w:val="single" w:sz="4" w:space="0" w:color="auto"/>
            </w:tcBorders>
            <w:shd w:val="clear" w:color="auto" w:fill="auto"/>
            <w:noWrap/>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Percentage</w:t>
            </w:r>
          </w:p>
        </w:tc>
        <w:tc>
          <w:tcPr>
            <w:tcW w:w="1845" w:type="dxa"/>
            <w:tcBorders>
              <w:top w:val="nil"/>
              <w:left w:val="nil"/>
              <w:bottom w:val="single" w:sz="4" w:space="0" w:color="auto"/>
              <w:right w:val="single" w:sz="4" w:space="0" w:color="auto"/>
            </w:tcBorders>
            <w:shd w:val="clear" w:color="auto" w:fill="auto"/>
            <w:vAlign w:val="center"/>
          </w:tcPr>
          <w:p w:rsidR="0005098A" w:rsidRPr="00111901" w:rsidRDefault="0005098A" w:rsidP="0005098A">
            <w:pPr>
              <w:spacing w:after="0" w:line="240" w:lineRule="auto"/>
              <w:jc w:val="right"/>
              <w:rPr>
                <w:rFonts w:ascii="Arial" w:eastAsia="Times New Roman" w:hAnsi="Arial" w:cs="Arial"/>
                <w:b/>
                <w:lang w:eastAsia="en-GB"/>
              </w:rPr>
            </w:pPr>
            <w:r>
              <w:rPr>
                <w:rFonts w:ascii="Arial" w:eastAsia="Times New Roman" w:hAnsi="Arial" w:cs="Arial"/>
                <w:b/>
                <w:lang w:eastAsia="en-GB"/>
              </w:rPr>
              <w:t>2.09</w:t>
            </w:r>
            <w:r w:rsidRPr="00111901">
              <w:rPr>
                <w:rFonts w:ascii="Arial" w:eastAsia="Times New Roman" w:hAnsi="Arial" w:cs="Arial"/>
                <w:b/>
                <w:lang w:eastAsia="en-GB"/>
              </w:rPr>
              <w:t>%</w:t>
            </w:r>
          </w:p>
        </w:tc>
        <w:tc>
          <w:tcPr>
            <w:tcW w:w="1760" w:type="dxa"/>
            <w:tcBorders>
              <w:top w:val="nil"/>
              <w:left w:val="nil"/>
              <w:bottom w:val="single" w:sz="4" w:space="0" w:color="auto"/>
              <w:right w:val="single" w:sz="4" w:space="0" w:color="auto"/>
            </w:tcBorders>
            <w:shd w:val="clear" w:color="auto" w:fill="auto"/>
            <w:vAlign w:val="center"/>
          </w:tcPr>
          <w:p w:rsidR="0005098A" w:rsidRPr="00111901" w:rsidRDefault="0005098A" w:rsidP="0005098A">
            <w:pPr>
              <w:spacing w:after="0" w:line="240" w:lineRule="auto"/>
              <w:jc w:val="right"/>
              <w:rPr>
                <w:rFonts w:ascii="Arial" w:eastAsia="Times New Roman" w:hAnsi="Arial" w:cs="Arial"/>
                <w:b/>
                <w:lang w:eastAsia="en-GB"/>
              </w:rPr>
            </w:pPr>
            <w:r>
              <w:rPr>
                <w:rFonts w:ascii="Arial" w:eastAsia="Times New Roman" w:hAnsi="Arial" w:cs="Arial"/>
                <w:b/>
                <w:lang w:eastAsia="en-GB"/>
              </w:rPr>
              <w:t>80.35</w:t>
            </w:r>
            <w:r w:rsidRPr="00111901">
              <w:rPr>
                <w:rFonts w:ascii="Arial" w:eastAsia="Times New Roman" w:hAnsi="Arial" w:cs="Arial"/>
                <w:b/>
                <w:lang w:eastAsia="en-GB"/>
              </w:rPr>
              <w:t>%</w:t>
            </w:r>
          </w:p>
        </w:tc>
        <w:tc>
          <w:tcPr>
            <w:tcW w:w="1720" w:type="dxa"/>
            <w:tcBorders>
              <w:top w:val="nil"/>
              <w:left w:val="nil"/>
              <w:bottom w:val="single" w:sz="4" w:space="0" w:color="auto"/>
              <w:right w:val="single" w:sz="4" w:space="0" w:color="auto"/>
            </w:tcBorders>
            <w:shd w:val="clear" w:color="auto" w:fill="auto"/>
            <w:vAlign w:val="center"/>
          </w:tcPr>
          <w:p w:rsidR="0005098A" w:rsidRPr="00111901" w:rsidRDefault="0005098A" w:rsidP="0005098A">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1</w:t>
            </w:r>
            <w:r>
              <w:rPr>
                <w:rFonts w:ascii="Arial" w:eastAsia="Times New Roman" w:hAnsi="Arial" w:cs="Arial"/>
                <w:b/>
                <w:lang w:eastAsia="en-GB"/>
              </w:rPr>
              <w:t>7</w:t>
            </w:r>
            <w:r w:rsidRPr="00111901">
              <w:rPr>
                <w:rFonts w:ascii="Arial" w:eastAsia="Times New Roman" w:hAnsi="Arial" w:cs="Arial"/>
                <w:b/>
                <w:lang w:eastAsia="en-GB"/>
              </w:rPr>
              <w:t>.</w:t>
            </w:r>
            <w:r>
              <w:rPr>
                <w:rFonts w:ascii="Arial" w:eastAsia="Times New Roman" w:hAnsi="Arial" w:cs="Arial"/>
                <w:b/>
                <w:lang w:eastAsia="en-GB"/>
              </w:rPr>
              <w:t>55</w:t>
            </w:r>
            <w:r w:rsidRPr="00111901">
              <w:rPr>
                <w:rFonts w:ascii="Arial" w:eastAsia="Times New Roman" w:hAnsi="Arial" w:cs="Arial"/>
                <w:b/>
                <w:lang w:eastAsia="en-GB"/>
              </w:rPr>
              <w:t>%</w:t>
            </w:r>
          </w:p>
        </w:tc>
      </w:tr>
    </w:tbl>
    <w:p w:rsidR="0005098A" w:rsidRDefault="0005098A" w:rsidP="00786293">
      <w:pPr>
        <w:spacing w:after="0" w:line="360" w:lineRule="auto"/>
        <w:rPr>
          <w:rFonts w:ascii="Arial" w:eastAsia="Times New Roman" w:hAnsi="Arial" w:cs="Arial"/>
          <w:color w:val="000000"/>
          <w:lang w:eastAsia="en-GB"/>
        </w:rPr>
      </w:pPr>
    </w:p>
    <w:p w:rsidR="0005098A" w:rsidRPr="00D948ED" w:rsidRDefault="0005098A" w:rsidP="0005098A">
      <w:pPr>
        <w:spacing w:after="160"/>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10: </w:t>
      </w:r>
      <w:r w:rsidRPr="00D948ED">
        <w:rPr>
          <w:rFonts w:ascii="Arial" w:eastAsia="Times New Roman" w:hAnsi="Arial" w:cs="Arial"/>
          <w:color w:val="000000"/>
          <w:lang w:eastAsia="en-GB"/>
        </w:rPr>
        <w:t>Staff profile by religion and belief</w:t>
      </w:r>
    </w:p>
    <w:tbl>
      <w:tblPr>
        <w:tblW w:w="7563" w:type="dxa"/>
        <w:tblInd w:w="93" w:type="dxa"/>
        <w:tblLook w:val="0000" w:firstRow="0" w:lastRow="0" w:firstColumn="0" w:lastColumn="0" w:noHBand="0" w:noVBand="0"/>
      </w:tblPr>
      <w:tblGrid>
        <w:gridCol w:w="1920"/>
        <w:gridCol w:w="1335"/>
        <w:gridCol w:w="1145"/>
        <w:gridCol w:w="880"/>
        <w:gridCol w:w="963"/>
        <w:gridCol w:w="1320"/>
      </w:tblGrid>
      <w:tr w:rsidR="0005098A" w:rsidRPr="00111901" w:rsidTr="00535887">
        <w:trPr>
          <w:trHeight w:val="585"/>
        </w:trPr>
        <w:tc>
          <w:tcPr>
            <w:tcW w:w="1920" w:type="dxa"/>
            <w:vMerge w:val="restart"/>
            <w:tcBorders>
              <w:top w:val="single" w:sz="4" w:space="0" w:color="auto"/>
              <w:left w:val="single" w:sz="4" w:space="0" w:color="auto"/>
              <w:bottom w:val="single" w:sz="4" w:space="0" w:color="auto"/>
              <w:right w:val="single" w:sz="4" w:space="0" w:color="auto"/>
            </w:tcBorders>
            <w:shd w:val="clear" w:color="auto" w:fill="C6D9F1"/>
            <w:noWrap/>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Religious belief</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Roman Catholic</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Church of Scotland</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Other </w:t>
            </w:r>
          </w:p>
        </w:tc>
        <w:tc>
          <w:tcPr>
            <w:tcW w:w="963" w:type="dxa"/>
            <w:vMerge w:val="restart"/>
            <w:tcBorders>
              <w:top w:val="single" w:sz="4" w:space="0" w:color="auto"/>
              <w:left w:val="single" w:sz="4" w:space="0" w:color="auto"/>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None</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05098A" w:rsidRPr="00111901" w:rsidTr="00535887">
        <w:trPr>
          <w:trHeight w:val="255"/>
        </w:trPr>
        <w:tc>
          <w:tcPr>
            <w:tcW w:w="192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lang w:eastAsia="en-GB"/>
              </w:rPr>
            </w:pPr>
          </w:p>
        </w:tc>
        <w:tc>
          <w:tcPr>
            <w:tcW w:w="1335"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lang w:eastAsia="en-GB"/>
              </w:rPr>
            </w:pPr>
          </w:p>
        </w:tc>
        <w:tc>
          <w:tcPr>
            <w:tcW w:w="1145"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lang w:eastAsia="en-GB"/>
              </w:rPr>
            </w:pPr>
          </w:p>
        </w:tc>
        <w:tc>
          <w:tcPr>
            <w:tcW w:w="88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lang w:eastAsia="en-GB"/>
              </w:rPr>
            </w:pPr>
          </w:p>
        </w:tc>
        <w:tc>
          <w:tcPr>
            <w:tcW w:w="963"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lang w:eastAsia="en-GB"/>
              </w:rPr>
            </w:pPr>
          </w:p>
        </w:tc>
        <w:tc>
          <w:tcPr>
            <w:tcW w:w="1320" w:type="dxa"/>
            <w:vMerge/>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lang w:eastAsia="en-GB"/>
              </w:rPr>
            </w:pPr>
          </w:p>
        </w:tc>
      </w:tr>
      <w:tr w:rsidR="0005098A" w:rsidRPr="00111901" w:rsidTr="00535887">
        <w:trPr>
          <w:trHeight w:val="343"/>
        </w:trPr>
        <w:tc>
          <w:tcPr>
            <w:tcW w:w="1920" w:type="dxa"/>
            <w:tcBorders>
              <w:top w:val="nil"/>
              <w:left w:val="single" w:sz="4" w:space="0" w:color="auto"/>
              <w:bottom w:val="single" w:sz="4" w:space="0" w:color="auto"/>
              <w:right w:val="single" w:sz="4" w:space="0" w:color="auto"/>
            </w:tcBorders>
            <w:shd w:val="clear" w:color="auto" w:fill="auto"/>
            <w:noWrap/>
            <w:vAlign w:val="center"/>
          </w:tcPr>
          <w:p w:rsidR="0005098A"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p w:rsidR="0005098A" w:rsidRPr="00111901" w:rsidRDefault="0005098A" w:rsidP="00535887">
            <w:pPr>
              <w:spacing w:after="0" w:line="240" w:lineRule="auto"/>
              <w:rPr>
                <w:rFonts w:ascii="Arial" w:eastAsia="Times New Roman" w:hAnsi="Arial" w:cs="Arial"/>
                <w:lang w:eastAsia="en-GB"/>
              </w:rPr>
            </w:pPr>
          </w:p>
        </w:tc>
        <w:tc>
          <w:tcPr>
            <w:tcW w:w="133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118</w:t>
            </w:r>
          </w:p>
        </w:tc>
        <w:tc>
          <w:tcPr>
            <w:tcW w:w="114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279</w:t>
            </w:r>
          </w:p>
        </w:tc>
        <w:tc>
          <w:tcPr>
            <w:tcW w:w="880"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98</w:t>
            </w:r>
          </w:p>
        </w:tc>
        <w:tc>
          <w:tcPr>
            <w:tcW w:w="963"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543</w:t>
            </w:r>
          </w:p>
        </w:tc>
        <w:tc>
          <w:tcPr>
            <w:tcW w:w="1320"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278</w:t>
            </w:r>
          </w:p>
        </w:tc>
      </w:tr>
      <w:tr w:rsidR="0005098A" w:rsidRPr="00111901" w:rsidTr="00535887">
        <w:trPr>
          <w:trHeight w:val="397"/>
        </w:trPr>
        <w:tc>
          <w:tcPr>
            <w:tcW w:w="1920" w:type="dxa"/>
            <w:tcBorders>
              <w:top w:val="nil"/>
              <w:left w:val="single" w:sz="4" w:space="0" w:color="auto"/>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Percentage</w:t>
            </w:r>
          </w:p>
        </w:tc>
        <w:tc>
          <w:tcPr>
            <w:tcW w:w="133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9%</w:t>
            </w:r>
          </w:p>
        </w:tc>
        <w:tc>
          <w:tcPr>
            <w:tcW w:w="1145"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21.2%</w:t>
            </w:r>
          </w:p>
        </w:tc>
        <w:tc>
          <w:tcPr>
            <w:tcW w:w="880"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7.4%</w:t>
            </w:r>
          </w:p>
        </w:tc>
        <w:tc>
          <w:tcPr>
            <w:tcW w:w="963"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41.3%</w:t>
            </w:r>
          </w:p>
        </w:tc>
        <w:tc>
          <w:tcPr>
            <w:tcW w:w="1320"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21.1%</w:t>
            </w:r>
          </w:p>
        </w:tc>
      </w:tr>
    </w:tbl>
    <w:p w:rsidR="0005098A" w:rsidRDefault="0005098A" w:rsidP="00786293">
      <w:pPr>
        <w:spacing w:after="0" w:line="360" w:lineRule="auto"/>
        <w:rPr>
          <w:rFonts w:ascii="Arial" w:eastAsia="Times New Roman" w:hAnsi="Arial" w:cs="Arial"/>
          <w:b/>
          <w:color w:val="000000"/>
          <w:lang w:eastAsia="en-GB"/>
        </w:rPr>
      </w:pPr>
    </w:p>
    <w:p w:rsidR="0005098A" w:rsidRPr="00CB7F98" w:rsidRDefault="0005098A" w:rsidP="0005098A">
      <w:pPr>
        <w:spacing w:after="160"/>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11: </w:t>
      </w:r>
      <w:r w:rsidRPr="00CB7F98">
        <w:rPr>
          <w:rFonts w:ascii="Arial" w:eastAsia="Times New Roman" w:hAnsi="Arial" w:cs="Arial"/>
          <w:color w:val="000000"/>
          <w:lang w:eastAsia="en-GB"/>
        </w:rPr>
        <w:t>Staff profile by ethnic origin</w:t>
      </w:r>
    </w:p>
    <w:tbl>
      <w:tblPr>
        <w:tblW w:w="8944" w:type="dxa"/>
        <w:tblInd w:w="93" w:type="dxa"/>
        <w:tblLayout w:type="fixed"/>
        <w:tblLook w:val="0000" w:firstRow="0" w:lastRow="0" w:firstColumn="0" w:lastColumn="0" w:noHBand="0" w:noVBand="0"/>
      </w:tblPr>
      <w:tblGrid>
        <w:gridCol w:w="1500"/>
        <w:gridCol w:w="2201"/>
        <w:gridCol w:w="1417"/>
        <w:gridCol w:w="1318"/>
        <w:gridCol w:w="1082"/>
        <w:gridCol w:w="1426"/>
      </w:tblGrid>
      <w:tr w:rsidR="0005098A" w:rsidRPr="00111901" w:rsidTr="00535887">
        <w:trPr>
          <w:trHeight w:val="759"/>
        </w:trPr>
        <w:tc>
          <w:tcPr>
            <w:tcW w:w="1500" w:type="dxa"/>
            <w:tcBorders>
              <w:top w:val="single" w:sz="4" w:space="0" w:color="auto"/>
              <w:left w:val="single" w:sz="4" w:space="0" w:color="auto"/>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Ethnic origin</w:t>
            </w:r>
          </w:p>
        </w:tc>
        <w:tc>
          <w:tcPr>
            <w:tcW w:w="2201" w:type="dxa"/>
            <w:tcBorders>
              <w:top w:val="single" w:sz="4" w:space="0" w:color="auto"/>
              <w:left w:val="nil"/>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Black/Asian/Mixed/other</w:t>
            </w:r>
          </w:p>
        </w:tc>
        <w:tc>
          <w:tcPr>
            <w:tcW w:w="1417" w:type="dxa"/>
            <w:tcBorders>
              <w:top w:val="single" w:sz="4" w:space="0" w:color="auto"/>
              <w:left w:val="nil"/>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Scottish</w:t>
            </w:r>
          </w:p>
        </w:tc>
        <w:tc>
          <w:tcPr>
            <w:tcW w:w="1318" w:type="dxa"/>
            <w:tcBorders>
              <w:top w:val="single" w:sz="4" w:space="0" w:color="auto"/>
              <w:left w:val="nil"/>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British</w:t>
            </w:r>
          </w:p>
        </w:tc>
        <w:tc>
          <w:tcPr>
            <w:tcW w:w="1082" w:type="dxa"/>
            <w:tcBorders>
              <w:top w:val="single" w:sz="4" w:space="0" w:color="auto"/>
              <w:left w:val="nil"/>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other</w:t>
            </w:r>
          </w:p>
        </w:tc>
        <w:tc>
          <w:tcPr>
            <w:tcW w:w="1426" w:type="dxa"/>
            <w:tcBorders>
              <w:top w:val="single" w:sz="4" w:space="0" w:color="auto"/>
              <w:left w:val="nil"/>
              <w:bottom w:val="single" w:sz="4" w:space="0" w:color="auto"/>
              <w:right w:val="single" w:sz="4" w:space="0" w:color="auto"/>
            </w:tcBorders>
            <w:shd w:val="clear" w:color="auto" w:fill="C6D9F1"/>
          </w:tcPr>
          <w:p w:rsidR="0005098A" w:rsidRPr="00111901" w:rsidRDefault="0005098A"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05098A" w:rsidRPr="00111901" w:rsidTr="00535887">
        <w:trPr>
          <w:trHeight w:val="397"/>
        </w:trPr>
        <w:tc>
          <w:tcPr>
            <w:tcW w:w="1500" w:type="dxa"/>
            <w:tcBorders>
              <w:top w:val="nil"/>
              <w:left w:val="single" w:sz="4" w:space="0" w:color="auto"/>
              <w:bottom w:val="single" w:sz="4" w:space="0" w:color="auto"/>
              <w:right w:val="single" w:sz="4" w:space="0" w:color="auto"/>
            </w:tcBorders>
            <w:shd w:val="clear" w:color="auto" w:fill="auto"/>
            <w:noWrap/>
            <w:vAlign w:val="bottom"/>
          </w:tcPr>
          <w:p w:rsidR="0005098A"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p w:rsidR="0005098A" w:rsidRPr="00111901" w:rsidRDefault="0005098A" w:rsidP="00535887">
            <w:pPr>
              <w:spacing w:after="0" w:line="240" w:lineRule="auto"/>
              <w:rPr>
                <w:rFonts w:ascii="Arial" w:eastAsia="Times New Roman" w:hAnsi="Arial" w:cs="Arial"/>
                <w:lang w:eastAsia="en-GB"/>
              </w:rPr>
            </w:pPr>
          </w:p>
        </w:tc>
        <w:tc>
          <w:tcPr>
            <w:tcW w:w="2201"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31</w:t>
            </w:r>
          </w:p>
        </w:tc>
        <w:tc>
          <w:tcPr>
            <w:tcW w:w="1417"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6</w:t>
            </w:r>
            <w:r>
              <w:rPr>
                <w:rFonts w:ascii="Arial" w:eastAsia="Times New Roman" w:hAnsi="Arial" w:cs="Arial"/>
                <w:lang w:eastAsia="en-GB"/>
              </w:rPr>
              <w:t>53</w:t>
            </w:r>
          </w:p>
        </w:tc>
        <w:tc>
          <w:tcPr>
            <w:tcW w:w="1318"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3</w:t>
            </w:r>
            <w:r>
              <w:rPr>
                <w:rFonts w:ascii="Arial" w:eastAsia="Times New Roman" w:hAnsi="Arial" w:cs="Arial"/>
                <w:lang w:eastAsia="en-GB"/>
              </w:rPr>
              <w:t>72</w:t>
            </w:r>
          </w:p>
        </w:tc>
        <w:tc>
          <w:tcPr>
            <w:tcW w:w="108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1</w:t>
            </w:r>
            <w:r>
              <w:rPr>
                <w:rFonts w:ascii="Arial" w:eastAsia="Times New Roman" w:hAnsi="Arial" w:cs="Arial"/>
                <w:lang w:eastAsia="en-GB"/>
              </w:rPr>
              <w:t>02</w:t>
            </w:r>
          </w:p>
        </w:tc>
        <w:tc>
          <w:tcPr>
            <w:tcW w:w="142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84</w:t>
            </w:r>
          </w:p>
        </w:tc>
      </w:tr>
      <w:tr w:rsidR="0005098A" w:rsidRPr="00111901" w:rsidTr="00535887">
        <w:trPr>
          <w:trHeight w:val="397"/>
        </w:trPr>
        <w:tc>
          <w:tcPr>
            <w:tcW w:w="1500" w:type="dxa"/>
            <w:tcBorders>
              <w:top w:val="nil"/>
              <w:left w:val="single" w:sz="4" w:space="0" w:color="auto"/>
              <w:bottom w:val="single" w:sz="4" w:space="0" w:color="auto"/>
              <w:right w:val="single" w:sz="4" w:space="0" w:color="auto"/>
            </w:tcBorders>
            <w:shd w:val="clear" w:color="auto" w:fill="auto"/>
            <w:noWrap/>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lastRenderedPageBreak/>
              <w:t>Percentage</w:t>
            </w:r>
          </w:p>
        </w:tc>
        <w:tc>
          <w:tcPr>
            <w:tcW w:w="2201"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2.50%</w:t>
            </w:r>
          </w:p>
        </w:tc>
        <w:tc>
          <w:tcPr>
            <w:tcW w:w="1417"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52.58%</w:t>
            </w:r>
          </w:p>
        </w:tc>
        <w:tc>
          <w:tcPr>
            <w:tcW w:w="1318"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29.95%</w:t>
            </w:r>
          </w:p>
        </w:tc>
        <w:tc>
          <w:tcPr>
            <w:tcW w:w="108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360" w:lineRule="auto"/>
              <w:jc w:val="right"/>
              <w:rPr>
                <w:rFonts w:ascii="Arial" w:eastAsia="Times New Roman" w:hAnsi="Arial" w:cs="Arial"/>
                <w:b/>
                <w:lang w:eastAsia="en-GB"/>
              </w:rPr>
            </w:pPr>
            <w:r w:rsidRPr="00111901">
              <w:rPr>
                <w:rFonts w:ascii="Arial" w:eastAsia="Times New Roman" w:hAnsi="Arial" w:cs="Arial"/>
                <w:b/>
                <w:lang w:eastAsia="en-GB"/>
              </w:rPr>
              <w:t>8.</w:t>
            </w:r>
            <w:r>
              <w:rPr>
                <w:rFonts w:ascii="Arial" w:eastAsia="Times New Roman" w:hAnsi="Arial" w:cs="Arial"/>
                <w:b/>
                <w:lang w:eastAsia="en-GB"/>
              </w:rPr>
              <w:t>21%</w:t>
            </w:r>
          </w:p>
        </w:tc>
        <w:tc>
          <w:tcPr>
            <w:tcW w:w="142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6.76%</w:t>
            </w:r>
          </w:p>
        </w:tc>
      </w:tr>
    </w:tbl>
    <w:p w:rsidR="0005098A" w:rsidRDefault="0005098A" w:rsidP="00CB7F98">
      <w:pPr>
        <w:spacing w:after="160"/>
        <w:rPr>
          <w:rFonts w:ascii="Arial" w:eastAsia="Times New Roman" w:hAnsi="Arial" w:cs="Arial"/>
          <w:b/>
          <w:color w:val="000000"/>
          <w:lang w:eastAsia="en-GB"/>
        </w:rPr>
      </w:pPr>
    </w:p>
    <w:p w:rsidR="0005098A" w:rsidRPr="00CB7F98" w:rsidRDefault="0005098A" w:rsidP="0005098A">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12: </w:t>
      </w:r>
      <w:r w:rsidR="002D5D6E">
        <w:rPr>
          <w:rFonts w:ascii="Arial" w:eastAsia="Times New Roman" w:hAnsi="Arial" w:cs="Arial"/>
          <w:color w:val="000000"/>
          <w:lang w:eastAsia="en-GB"/>
        </w:rPr>
        <w:t>Staff G</w:t>
      </w:r>
      <w:r w:rsidRPr="00CB7F98">
        <w:rPr>
          <w:rFonts w:ascii="Arial" w:eastAsia="Times New Roman" w:hAnsi="Arial" w:cs="Arial"/>
          <w:color w:val="000000"/>
          <w:lang w:eastAsia="en-GB"/>
        </w:rPr>
        <w:t>rade mix</w:t>
      </w:r>
    </w:p>
    <w:tbl>
      <w:tblPr>
        <w:tblW w:w="6394" w:type="dxa"/>
        <w:tblInd w:w="93" w:type="dxa"/>
        <w:tblLook w:val="0000" w:firstRow="0" w:lastRow="0" w:firstColumn="0" w:lastColumn="0" w:noHBand="0" w:noVBand="0"/>
      </w:tblPr>
      <w:tblGrid>
        <w:gridCol w:w="2100"/>
        <w:gridCol w:w="1317"/>
        <w:gridCol w:w="1276"/>
        <w:gridCol w:w="1701"/>
      </w:tblGrid>
      <w:tr w:rsidR="0005098A" w:rsidRPr="00111901" w:rsidTr="00535887">
        <w:trPr>
          <w:trHeight w:val="285"/>
        </w:trPr>
        <w:tc>
          <w:tcPr>
            <w:tcW w:w="210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05098A" w:rsidRPr="00111901" w:rsidRDefault="002D5D6E" w:rsidP="00535887">
            <w:pPr>
              <w:spacing w:after="0" w:line="240" w:lineRule="auto"/>
              <w:rPr>
                <w:rFonts w:ascii="Arial" w:eastAsia="Times New Roman" w:hAnsi="Arial" w:cs="Arial"/>
                <w:b/>
                <w:lang w:eastAsia="en-GB"/>
              </w:rPr>
            </w:pPr>
            <w:r>
              <w:rPr>
                <w:rFonts w:ascii="Arial" w:eastAsia="Times New Roman" w:hAnsi="Arial" w:cs="Arial"/>
                <w:b/>
                <w:lang w:eastAsia="en-GB"/>
              </w:rPr>
              <w:t>Grade</w:t>
            </w:r>
            <w:r w:rsidR="0005098A" w:rsidRPr="00111901">
              <w:rPr>
                <w:rFonts w:ascii="Arial" w:eastAsia="Times New Roman" w:hAnsi="Arial" w:cs="Arial"/>
                <w:b/>
                <w:lang w:eastAsia="en-GB"/>
              </w:rPr>
              <w:t xml:space="preserve"> mix </w:t>
            </w:r>
          </w:p>
        </w:tc>
        <w:tc>
          <w:tcPr>
            <w:tcW w:w="1317" w:type="dxa"/>
            <w:tcBorders>
              <w:top w:val="single" w:sz="4" w:space="0" w:color="auto"/>
              <w:left w:val="nil"/>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jc w:val="both"/>
              <w:rPr>
                <w:rFonts w:ascii="Arial" w:eastAsia="Times New Roman" w:hAnsi="Arial" w:cs="Arial"/>
                <w:b/>
                <w:lang w:eastAsia="en-GB"/>
              </w:rPr>
            </w:pPr>
            <w:r w:rsidRPr="00111901">
              <w:rPr>
                <w:rFonts w:ascii="Arial" w:eastAsia="Times New Roman" w:hAnsi="Arial" w:cs="Arial"/>
                <w:b/>
                <w:lang w:eastAsia="en-GB"/>
              </w:rPr>
              <w:t>Female</w:t>
            </w:r>
          </w:p>
        </w:tc>
        <w:tc>
          <w:tcPr>
            <w:tcW w:w="1276" w:type="dxa"/>
            <w:tcBorders>
              <w:top w:val="single" w:sz="4" w:space="0" w:color="auto"/>
              <w:left w:val="nil"/>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jc w:val="both"/>
              <w:rPr>
                <w:rFonts w:ascii="Arial" w:eastAsia="Times New Roman" w:hAnsi="Arial" w:cs="Arial"/>
                <w:b/>
                <w:lang w:eastAsia="en-GB"/>
              </w:rPr>
            </w:pPr>
            <w:r w:rsidRPr="00111901">
              <w:rPr>
                <w:rFonts w:ascii="Arial" w:eastAsia="Times New Roman" w:hAnsi="Arial" w:cs="Arial"/>
                <w:b/>
                <w:lang w:eastAsia="en-GB"/>
              </w:rPr>
              <w:t>Male</w:t>
            </w:r>
          </w:p>
        </w:tc>
        <w:tc>
          <w:tcPr>
            <w:tcW w:w="1701" w:type="dxa"/>
            <w:tcBorders>
              <w:top w:val="single" w:sz="4" w:space="0" w:color="auto"/>
              <w:left w:val="nil"/>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jc w:val="both"/>
              <w:rPr>
                <w:rFonts w:ascii="Arial" w:eastAsia="Times New Roman" w:hAnsi="Arial" w:cs="Arial"/>
                <w:b/>
                <w:lang w:eastAsia="en-GB"/>
              </w:rPr>
            </w:pPr>
            <w:r w:rsidRPr="00111901">
              <w:rPr>
                <w:rFonts w:ascii="Arial" w:eastAsia="Times New Roman" w:hAnsi="Arial" w:cs="Arial"/>
                <w:b/>
                <w:lang w:eastAsia="en-GB"/>
              </w:rPr>
              <w:t>Total</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Y</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A</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13</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B</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16</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39</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C</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63</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104</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167</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D</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195</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158</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353</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E </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213</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403</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F</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106</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55</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161</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G</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63</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25</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88</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H</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w:t>
            </w:r>
          </w:p>
        </w:tc>
        <w:tc>
          <w:tcPr>
            <w:tcW w:w="1317"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276"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701" w:type="dxa"/>
            <w:tcBorders>
              <w:top w:val="nil"/>
              <w:left w:val="nil"/>
              <w:bottom w:val="single" w:sz="4" w:space="0" w:color="auto"/>
              <w:right w:val="single" w:sz="4" w:space="0" w:color="auto"/>
            </w:tcBorders>
            <w:shd w:val="clear" w:color="auto" w:fill="auto"/>
            <w:noWrap/>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r>
      <w:tr w:rsidR="0005098A" w:rsidRPr="00111901" w:rsidTr="00535887">
        <w:trPr>
          <w:trHeight w:val="28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Totals</w:t>
            </w:r>
          </w:p>
        </w:tc>
        <w:tc>
          <w:tcPr>
            <w:tcW w:w="1317"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666</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576</w:t>
            </w:r>
          </w:p>
        </w:tc>
        <w:tc>
          <w:tcPr>
            <w:tcW w:w="1701"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b/>
                <w:lang w:eastAsia="en-GB"/>
              </w:rPr>
            </w:pPr>
            <w:r>
              <w:rPr>
                <w:rFonts w:ascii="Arial" w:eastAsia="Times New Roman" w:hAnsi="Arial" w:cs="Arial"/>
                <w:b/>
                <w:lang w:eastAsia="en-GB"/>
              </w:rPr>
              <w:t>1242</w:t>
            </w:r>
          </w:p>
        </w:tc>
      </w:tr>
    </w:tbl>
    <w:p w:rsidR="0005098A" w:rsidRPr="00111901" w:rsidRDefault="0005098A" w:rsidP="0005098A">
      <w:pPr>
        <w:spacing w:before="240" w:line="240" w:lineRule="auto"/>
        <w:rPr>
          <w:rFonts w:ascii="Arial" w:eastAsia="Times New Roman" w:hAnsi="Arial" w:cs="Arial"/>
          <w:b/>
          <w:color w:val="000000"/>
          <w:sz w:val="24"/>
          <w:lang w:eastAsia="en-GB"/>
        </w:rPr>
      </w:pPr>
      <w:r w:rsidRPr="00111901">
        <w:rPr>
          <w:rFonts w:ascii="Arial" w:eastAsia="Times New Roman" w:hAnsi="Arial" w:cs="Arial"/>
          <w:b/>
          <w:color w:val="000000"/>
          <w:sz w:val="24"/>
          <w:lang w:eastAsia="en-GB"/>
        </w:rPr>
        <w:t>Recruitment</w:t>
      </w:r>
    </w:p>
    <w:p w:rsidR="0005098A" w:rsidRDefault="00AE4A41" w:rsidP="0005098A">
      <w:pPr>
        <w:rPr>
          <w:rFonts w:ascii="Arial" w:hAnsi="Arial" w:cs="Arial"/>
          <w:lang w:val="en"/>
        </w:rPr>
      </w:pPr>
      <w:r>
        <w:rPr>
          <w:rFonts w:ascii="Arial" w:hAnsi="Arial" w:cs="Arial"/>
          <w:lang w:val="en"/>
        </w:rPr>
        <w:t>HR monitor</w:t>
      </w:r>
      <w:r w:rsidR="0005098A">
        <w:rPr>
          <w:rFonts w:ascii="Arial" w:hAnsi="Arial" w:cs="Arial"/>
          <w:lang w:val="en"/>
        </w:rPr>
        <w:t xml:space="preserve">s all job applications in terms of disability and liaises with the recruiting line managers to ensure that reasonable adjustments are applied during and after the recruitment process.  The following data represents all job applicants from 01 January 2016 to 31 December 2016.  </w:t>
      </w:r>
    </w:p>
    <w:p w:rsidR="0005098A" w:rsidRDefault="0005098A" w:rsidP="0005098A">
      <w:pPr>
        <w:rPr>
          <w:rFonts w:ascii="Arial" w:hAnsi="Arial" w:cs="Arial"/>
          <w:lang w:val="en"/>
        </w:rPr>
      </w:pPr>
      <w:r>
        <w:rPr>
          <w:rFonts w:ascii="Arial" w:hAnsi="Arial" w:cs="Arial"/>
          <w:lang w:val="en"/>
        </w:rPr>
        <w:t>SEPA allows its job applicants to own their applications from the initial registration state, as such information is modified throughout the recruitment process therefore this information is only relevant at the point of application as opposed to the point of securing a post.</w:t>
      </w:r>
    </w:p>
    <w:p w:rsidR="0005098A" w:rsidRDefault="0005098A" w:rsidP="0005098A">
      <w:pPr>
        <w:rPr>
          <w:rFonts w:ascii="Arial" w:hAnsi="Arial" w:cs="Arial"/>
          <w:color w:val="000000"/>
        </w:rPr>
      </w:pPr>
      <w:r>
        <w:rPr>
          <w:rFonts w:ascii="Arial" w:hAnsi="Arial" w:cs="Arial"/>
        </w:rPr>
        <w:t xml:space="preserve">Our recruitment system does not hold any equal opportunity information relating to gender re-assignment and therefore this protected characteristic has been excluded.  </w:t>
      </w:r>
    </w:p>
    <w:p w:rsidR="0005098A" w:rsidRPr="00111901" w:rsidRDefault="0005098A" w:rsidP="0005098A">
      <w:pPr>
        <w:spacing w:after="0" w:line="240" w:lineRule="auto"/>
        <w:rPr>
          <w:rFonts w:ascii="Arial" w:eastAsia="Times New Roman" w:hAnsi="Arial" w:cs="Arial"/>
          <w:lang w:val="en" w:eastAsia="en-GB"/>
        </w:rPr>
      </w:pPr>
      <w:r w:rsidRPr="00111901">
        <w:rPr>
          <w:rFonts w:ascii="Arial" w:eastAsia="Times New Roman" w:hAnsi="Arial" w:cs="Arial"/>
          <w:lang w:val="en" w:eastAsia="en-GB"/>
        </w:rPr>
        <w:t xml:space="preserve"> </w:t>
      </w:r>
    </w:p>
    <w:p w:rsidR="0005098A" w:rsidRPr="00111901" w:rsidRDefault="0005098A" w:rsidP="0005098A">
      <w:pPr>
        <w:spacing w:after="160"/>
        <w:rPr>
          <w:rFonts w:ascii="Arial" w:eastAsia="Times New Roman" w:hAnsi="Arial" w:cs="Arial"/>
          <w:b/>
          <w:color w:val="000000"/>
          <w:lang w:eastAsia="en-GB"/>
        </w:rPr>
      </w:pPr>
      <w:r w:rsidRPr="00111901">
        <w:rPr>
          <w:rFonts w:ascii="Arial" w:eastAsia="Times New Roman" w:hAnsi="Arial" w:cs="Arial"/>
          <w:b/>
          <w:color w:val="000000"/>
          <w:lang w:eastAsia="en-GB"/>
        </w:rPr>
        <w:t xml:space="preserve">Table 13: </w:t>
      </w:r>
      <w:r w:rsidRPr="00CB7F98">
        <w:rPr>
          <w:rFonts w:ascii="Arial" w:eastAsia="Times New Roman" w:hAnsi="Arial" w:cs="Arial"/>
          <w:color w:val="000000"/>
          <w:lang w:eastAsia="en-GB"/>
        </w:rPr>
        <w:t>Job applicants by gender</w:t>
      </w:r>
      <w:r w:rsidRPr="00111901">
        <w:rPr>
          <w:rFonts w:ascii="Arial" w:eastAsia="Times New Roman" w:hAnsi="Arial" w:cs="Arial"/>
          <w:b/>
          <w:color w:val="000000"/>
          <w:lang w:eastAsia="en-GB"/>
        </w:rPr>
        <w:t xml:space="preserve"> </w:t>
      </w:r>
    </w:p>
    <w:tbl>
      <w:tblPr>
        <w:tblW w:w="8835" w:type="dxa"/>
        <w:tblInd w:w="93" w:type="dxa"/>
        <w:tblLook w:val="0000" w:firstRow="0" w:lastRow="0" w:firstColumn="0" w:lastColumn="0" w:noHBand="0" w:noVBand="0"/>
      </w:tblPr>
      <w:tblGrid>
        <w:gridCol w:w="3701"/>
        <w:gridCol w:w="1134"/>
        <w:gridCol w:w="1120"/>
        <w:gridCol w:w="1800"/>
        <w:gridCol w:w="1080"/>
      </w:tblGrid>
      <w:tr w:rsidR="0005098A" w:rsidRPr="00111901" w:rsidTr="0005098A">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Gender</w:t>
            </w:r>
          </w:p>
        </w:tc>
        <w:tc>
          <w:tcPr>
            <w:tcW w:w="1134"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color w:val="000000"/>
                <w:lang w:eastAsia="en-GB"/>
              </w:rPr>
            </w:pPr>
            <w:r w:rsidRPr="00111901">
              <w:rPr>
                <w:rFonts w:ascii="Arial" w:eastAsia="Times New Roman" w:hAnsi="Arial" w:cs="Arial"/>
                <w:b/>
                <w:bCs/>
                <w:color w:val="000000"/>
                <w:lang w:eastAsia="en-GB"/>
              </w:rPr>
              <w:t>Female</w:t>
            </w:r>
          </w:p>
        </w:tc>
        <w:tc>
          <w:tcPr>
            <w:tcW w:w="1120"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color w:val="000000"/>
                <w:lang w:eastAsia="en-GB"/>
              </w:rPr>
            </w:pPr>
            <w:r w:rsidRPr="00111901">
              <w:rPr>
                <w:rFonts w:ascii="Arial" w:eastAsia="Times New Roman" w:hAnsi="Arial" w:cs="Arial"/>
                <w:b/>
                <w:bCs/>
                <w:color w:val="000000"/>
                <w:lang w:eastAsia="en-GB"/>
              </w:rPr>
              <w:t>Male</w:t>
            </w:r>
          </w:p>
        </w:tc>
        <w:tc>
          <w:tcPr>
            <w:tcW w:w="1800"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color w:val="000000"/>
                <w:lang w:eastAsia="en-GB"/>
              </w:rPr>
            </w:pPr>
            <w:r>
              <w:rPr>
                <w:rFonts w:ascii="Arial" w:eastAsia="Times New Roman" w:hAnsi="Arial" w:cs="Arial"/>
                <w:b/>
                <w:lang w:eastAsia="en-GB"/>
              </w:rPr>
              <w:t>Not provided</w:t>
            </w:r>
          </w:p>
        </w:tc>
        <w:tc>
          <w:tcPr>
            <w:tcW w:w="1080"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color w:val="000000"/>
                <w:lang w:eastAsia="en-GB"/>
              </w:rPr>
            </w:pPr>
            <w:r w:rsidRPr="00111901">
              <w:rPr>
                <w:rFonts w:ascii="Arial" w:eastAsia="Times New Roman" w:hAnsi="Arial" w:cs="Arial"/>
                <w:b/>
                <w:bCs/>
                <w:color w:val="000000"/>
                <w:lang w:eastAsia="en-GB"/>
              </w:rPr>
              <w:t>Total</w:t>
            </w:r>
          </w:p>
        </w:tc>
      </w:tr>
      <w:tr w:rsidR="0005098A" w:rsidRPr="00111901" w:rsidTr="0005098A">
        <w:trPr>
          <w:trHeight w:val="360"/>
        </w:trPr>
        <w:tc>
          <w:tcPr>
            <w:tcW w:w="3701"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1134"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1040</w:t>
            </w:r>
          </w:p>
        </w:tc>
        <w:tc>
          <w:tcPr>
            <w:tcW w:w="112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1124</w:t>
            </w:r>
          </w:p>
        </w:tc>
        <w:tc>
          <w:tcPr>
            <w:tcW w:w="180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28</w:t>
            </w:r>
          </w:p>
        </w:tc>
        <w:tc>
          <w:tcPr>
            <w:tcW w:w="1080" w:type="dxa"/>
            <w:tcBorders>
              <w:top w:val="nil"/>
              <w:left w:val="nil"/>
              <w:bottom w:val="single" w:sz="4" w:space="0" w:color="auto"/>
              <w:right w:val="single" w:sz="4" w:space="0" w:color="auto"/>
            </w:tcBorders>
            <w:shd w:val="clear" w:color="auto" w:fill="auto"/>
            <w:vAlign w:val="center"/>
          </w:tcPr>
          <w:p w:rsidR="0005098A" w:rsidRPr="00111901" w:rsidRDefault="00AE4A41" w:rsidP="00535887">
            <w:pPr>
              <w:spacing w:after="0" w:line="240" w:lineRule="auto"/>
              <w:jc w:val="right"/>
              <w:rPr>
                <w:rFonts w:ascii="Arial" w:eastAsia="Times New Roman" w:hAnsi="Arial" w:cs="Arial"/>
                <w:lang w:eastAsia="en-GB"/>
              </w:rPr>
            </w:pPr>
            <w:r>
              <w:rPr>
                <w:rFonts w:ascii="Arial" w:eastAsia="Times New Roman" w:hAnsi="Arial" w:cs="Arial"/>
                <w:lang w:eastAsia="en-GB"/>
              </w:rPr>
              <w:t>2</w:t>
            </w:r>
            <w:r w:rsidR="0005098A">
              <w:rPr>
                <w:rFonts w:ascii="Arial" w:eastAsia="Times New Roman" w:hAnsi="Arial" w:cs="Arial"/>
                <w:lang w:eastAsia="en-GB"/>
              </w:rPr>
              <w:t>192</w:t>
            </w:r>
          </w:p>
        </w:tc>
      </w:tr>
      <w:tr w:rsidR="0005098A" w:rsidRPr="00111901" w:rsidTr="0005098A">
        <w:trPr>
          <w:trHeight w:val="360"/>
        </w:trPr>
        <w:tc>
          <w:tcPr>
            <w:tcW w:w="3701"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Total applicants shortlisted </w:t>
            </w:r>
          </w:p>
        </w:tc>
        <w:tc>
          <w:tcPr>
            <w:tcW w:w="1134"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195</w:t>
            </w:r>
          </w:p>
        </w:tc>
        <w:tc>
          <w:tcPr>
            <w:tcW w:w="112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130</w:t>
            </w:r>
          </w:p>
        </w:tc>
        <w:tc>
          <w:tcPr>
            <w:tcW w:w="180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10</w:t>
            </w:r>
          </w:p>
        </w:tc>
        <w:tc>
          <w:tcPr>
            <w:tcW w:w="108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335</w:t>
            </w:r>
          </w:p>
        </w:tc>
      </w:tr>
      <w:tr w:rsidR="0005098A" w:rsidRPr="00111901" w:rsidTr="0005098A">
        <w:trPr>
          <w:trHeight w:val="360"/>
        </w:trPr>
        <w:tc>
          <w:tcPr>
            <w:tcW w:w="3701"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Pr>
                <w:rFonts w:ascii="Arial" w:eastAsia="Times New Roman" w:hAnsi="Arial" w:cs="Arial"/>
                <w:lang w:eastAsia="en-GB"/>
              </w:rPr>
              <w:t>Total</w:t>
            </w:r>
            <w:r w:rsidRPr="00111901">
              <w:rPr>
                <w:rFonts w:ascii="Arial" w:eastAsia="Times New Roman" w:hAnsi="Arial" w:cs="Arial"/>
                <w:lang w:eastAsia="en-GB"/>
              </w:rPr>
              <w:t xml:space="preserve"> successful  </w:t>
            </w:r>
          </w:p>
        </w:tc>
        <w:tc>
          <w:tcPr>
            <w:tcW w:w="1134"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96</w:t>
            </w:r>
          </w:p>
        </w:tc>
        <w:tc>
          <w:tcPr>
            <w:tcW w:w="112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88</w:t>
            </w:r>
          </w:p>
        </w:tc>
        <w:tc>
          <w:tcPr>
            <w:tcW w:w="180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w:t>
            </w:r>
          </w:p>
        </w:tc>
        <w:tc>
          <w:tcPr>
            <w:tcW w:w="108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r>
    </w:tbl>
    <w:p w:rsidR="00A44419" w:rsidRDefault="00A44419" w:rsidP="0005098A">
      <w:pPr>
        <w:spacing w:after="160"/>
        <w:rPr>
          <w:rFonts w:ascii="Arial" w:eastAsia="Times New Roman" w:hAnsi="Arial" w:cs="Arial"/>
          <w:b/>
          <w:color w:val="000000"/>
          <w:lang w:eastAsia="en-GB"/>
        </w:rPr>
      </w:pPr>
    </w:p>
    <w:p w:rsidR="0005098A" w:rsidRPr="00CB7F98" w:rsidRDefault="0005098A" w:rsidP="0005098A">
      <w:pPr>
        <w:spacing w:after="160"/>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14: </w:t>
      </w:r>
      <w:r w:rsidRPr="00CB7F98">
        <w:rPr>
          <w:rFonts w:ascii="Arial" w:eastAsia="Times New Roman" w:hAnsi="Arial" w:cs="Arial"/>
          <w:color w:val="000000"/>
          <w:lang w:eastAsia="en-GB"/>
        </w:rPr>
        <w:t>Job applicants by marital status</w:t>
      </w:r>
    </w:p>
    <w:tbl>
      <w:tblPr>
        <w:tblW w:w="7953" w:type="dxa"/>
        <w:tblInd w:w="93" w:type="dxa"/>
        <w:tblLook w:val="0000" w:firstRow="0" w:lastRow="0" w:firstColumn="0" w:lastColumn="0" w:noHBand="0" w:noVBand="0"/>
      </w:tblPr>
      <w:tblGrid>
        <w:gridCol w:w="2670"/>
        <w:gridCol w:w="1031"/>
        <w:gridCol w:w="1521"/>
        <w:gridCol w:w="1639"/>
        <w:gridCol w:w="1092"/>
      </w:tblGrid>
      <w:tr w:rsidR="0005098A" w:rsidRPr="00111901" w:rsidTr="0005098A">
        <w:trPr>
          <w:trHeight w:val="360"/>
        </w:trPr>
        <w:tc>
          <w:tcPr>
            <w:tcW w:w="2670" w:type="dxa"/>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Marital status</w:t>
            </w:r>
          </w:p>
        </w:tc>
        <w:tc>
          <w:tcPr>
            <w:tcW w:w="1031"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b/>
                <w:bCs/>
                <w:lang w:eastAsia="en-GB"/>
              </w:rPr>
            </w:pPr>
            <w:r w:rsidRPr="00111901">
              <w:rPr>
                <w:rFonts w:ascii="Arial" w:eastAsia="Times New Roman" w:hAnsi="Arial" w:cs="Arial"/>
                <w:b/>
                <w:bCs/>
                <w:lang w:eastAsia="en-GB"/>
              </w:rPr>
              <w:t>Married</w:t>
            </w:r>
          </w:p>
        </w:tc>
        <w:tc>
          <w:tcPr>
            <w:tcW w:w="1521"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b/>
                <w:bCs/>
                <w:lang w:eastAsia="en-GB"/>
              </w:rPr>
            </w:pPr>
            <w:r w:rsidRPr="00111901">
              <w:rPr>
                <w:rFonts w:ascii="Arial" w:eastAsia="Times New Roman" w:hAnsi="Arial" w:cs="Arial"/>
                <w:b/>
                <w:bCs/>
                <w:lang w:eastAsia="en-GB"/>
              </w:rPr>
              <w:t>Not married</w:t>
            </w:r>
          </w:p>
        </w:tc>
        <w:tc>
          <w:tcPr>
            <w:tcW w:w="1639"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b/>
                <w:bCs/>
                <w:color w:val="000000"/>
                <w:lang w:eastAsia="en-GB"/>
              </w:rPr>
            </w:pPr>
            <w:r>
              <w:rPr>
                <w:rFonts w:ascii="Arial" w:eastAsia="Times New Roman" w:hAnsi="Arial" w:cs="Arial"/>
                <w:b/>
                <w:lang w:eastAsia="en-GB"/>
              </w:rPr>
              <w:t>Not provided</w:t>
            </w:r>
          </w:p>
        </w:tc>
        <w:tc>
          <w:tcPr>
            <w:tcW w:w="10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jc w:val="right"/>
              <w:rPr>
                <w:rFonts w:ascii="Arial" w:eastAsia="Times New Roman" w:hAnsi="Arial" w:cs="Arial"/>
                <w:b/>
                <w:bCs/>
                <w:lang w:eastAsia="en-GB"/>
              </w:rPr>
            </w:pPr>
            <w:r w:rsidRPr="00111901">
              <w:rPr>
                <w:rFonts w:ascii="Arial" w:eastAsia="Times New Roman" w:hAnsi="Arial" w:cs="Arial"/>
                <w:b/>
                <w:bCs/>
                <w:lang w:eastAsia="en-GB"/>
              </w:rPr>
              <w:t>Total</w:t>
            </w:r>
          </w:p>
        </w:tc>
      </w:tr>
      <w:tr w:rsidR="0005098A" w:rsidRPr="00111901" w:rsidTr="0005098A">
        <w:trPr>
          <w:trHeight w:val="360"/>
        </w:trPr>
        <w:tc>
          <w:tcPr>
            <w:tcW w:w="2670"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103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679</w:t>
            </w:r>
          </w:p>
        </w:tc>
        <w:tc>
          <w:tcPr>
            <w:tcW w:w="152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1283</w:t>
            </w:r>
          </w:p>
        </w:tc>
        <w:tc>
          <w:tcPr>
            <w:tcW w:w="1639"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230</w:t>
            </w:r>
          </w:p>
        </w:tc>
        <w:tc>
          <w:tcPr>
            <w:tcW w:w="10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2192</w:t>
            </w:r>
          </w:p>
        </w:tc>
      </w:tr>
      <w:tr w:rsidR="0005098A" w:rsidRPr="00111901" w:rsidTr="0005098A">
        <w:trPr>
          <w:trHeight w:val="360"/>
        </w:trPr>
        <w:tc>
          <w:tcPr>
            <w:tcW w:w="2670"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Total applicants shortlisted </w:t>
            </w:r>
          </w:p>
        </w:tc>
        <w:tc>
          <w:tcPr>
            <w:tcW w:w="103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115</w:t>
            </w:r>
          </w:p>
        </w:tc>
        <w:tc>
          <w:tcPr>
            <w:tcW w:w="152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c>
          <w:tcPr>
            <w:tcW w:w="1639"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30</w:t>
            </w:r>
          </w:p>
        </w:tc>
        <w:tc>
          <w:tcPr>
            <w:tcW w:w="10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335</w:t>
            </w:r>
          </w:p>
        </w:tc>
      </w:tr>
      <w:tr w:rsidR="0005098A" w:rsidRPr="00111901" w:rsidTr="0005098A">
        <w:trPr>
          <w:trHeight w:val="360"/>
        </w:trPr>
        <w:tc>
          <w:tcPr>
            <w:tcW w:w="2670"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Pr>
                <w:rFonts w:ascii="Arial" w:eastAsia="Times New Roman" w:hAnsi="Arial" w:cs="Arial"/>
                <w:lang w:eastAsia="en-GB"/>
              </w:rPr>
              <w:t>Total</w:t>
            </w:r>
            <w:r w:rsidRPr="00111901">
              <w:rPr>
                <w:rFonts w:ascii="Arial" w:eastAsia="Times New Roman" w:hAnsi="Arial" w:cs="Arial"/>
                <w:lang w:eastAsia="en-GB"/>
              </w:rPr>
              <w:t xml:space="preserve"> successful  </w:t>
            </w:r>
          </w:p>
        </w:tc>
        <w:tc>
          <w:tcPr>
            <w:tcW w:w="103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75</w:t>
            </w:r>
          </w:p>
        </w:tc>
        <w:tc>
          <w:tcPr>
            <w:tcW w:w="152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92</w:t>
            </w:r>
          </w:p>
        </w:tc>
        <w:tc>
          <w:tcPr>
            <w:tcW w:w="1639"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w:t>
            </w:r>
          </w:p>
        </w:tc>
        <w:tc>
          <w:tcPr>
            <w:tcW w:w="10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r>
    </w:tbl>
    <w:p w:rsidR="004100E6" w:rsidRDefault="004100E6" w:rsidP="0005098A">
      <w:pPr>
        <w:spacing w:after="160" w:line="240" w:lineRule="auto"/>
        <w:rPr>
          <w:rFonts w:ascii="Arial" w:eastAsia="Times New Roman" w:hAnsi="Arial" w:cs="Arial"/>
          <w:b/>
          <w:color w:val="000000"/>
          <w:lang w:eastAsia="en-GB"/>
        </w:rPr>
      </w:pPr>
    </w:p>
    <w:p w:rsidR="0005098A" w:rsidRPr="00CB7F98" w:rsidRDefault="0005098A" w:rsidP="0005098A">
      <w:pPr>
        <w:spacing w:after="160"/>
        <w:rPr>
          <w:rFonts w:ascii="Arial" w:eastAsia="Times New Roman" w:hAnsi="Arial" w:cs="Arial"/>
          <w:color w:val="000000"/>
          <w:lang w:eastAsia="en-GB"/>
        </w:rPr>
      </w:pPr>
      <w:r>
        <w:rPr>
          <w:rFonts w:ascii="Arial" w:eastAsia="Times New Roman" w:hAnsi="Arial" w:cs="Arial"/>
          <w:b/>
          <w:color w:val="000000"/>
          <w:lang w:eastAsia="en-GB"/>
        </w:rPr>
        <w:lastRenderedPageBreak/>
        <w:t>T</w:t>
      </w:r>
      <w:r w:rsidRPr="00111901">
        <w:rPr>
          <w:rFonts w:ascii="Arial" w:eastAsia="Times New Roman" w:hAnsi="Arial" w:cs="Arial"/>
          <w:b/>
          <w:color w:val="000000"/>
          <w:lang w:eastAsia="en-GB"/>
        </w:rPr>
        <w:t xml:space="preserve">able 15: </w:t>
      </w:r>
      <w:r w:rsidRPr="00CB7F98">
        <w:rPr>
          <w:rFonts w:ascii="Arial" w:eastAsia="Times New Roman" w:hAnsi="Arial" w:cs="Arial"/>
          <w:color w:val="000000"/>
          <w:lang w:eastAsia="en-GB"/>
        </w:rPr>
        <w:t>Job applicants by religious belief</w:t>
      </w:r>
    </w:p>
    <w:tbl>
      <w:tblPr>
        <w:tblW w:w="9500" w:type="dxa"/>
        <w:tblInd w:w="93" w:type="dxa"/>
        <w:tblLook w:val="0000" w:firstRow="0" w:lastRow="0" w:firstColumn="0" w:lastColumn="0" w:noHBand="0" w:noVBand="0"/>
      </w:tblPr>
      <w:tblGrid>
        <w:gridCol w:w="2425"/>
        <w:gridCol w:w="1134"/>
        <w:gridCol w:w="1276"/>
        <w:gridCol w:w="1134"/>
        <w:gridCol w:w="992"/>
        <w:gridCol w:w="1701"/>
        <w:gridCol w:w="838"/>
      </w:tblGrid>
      <w:tr w:rsidR="0005098A" w:rsidRPr="00111901" w:rsidTr="00535887">
        <w:trPr>
          <w:trHeight w:val="570"/>
        </w:trPr>
        <w:tc>
          <w:tcPr>
            <w:tcW w:w="2425" w:type="dxa"/>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Religious belief</w:t>
            </w:r>
          </w:p>
        </w:tc>
        <w:tc>
          <w:tcPr>
            <w:tcW w:w="1134"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Roman Catholic</w:t>
            </w:r>
          </w:p>
        </w:tc>
        <w:tc>
          <w:tcPr>
            <w:tcW w:w="1276"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Church of Scotland</w:t>
            </w:r>
          </w:p>
        </w:tc>
        <w:tc>
          <w:tcPr>
            <w:tcW w:w="1134"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Other </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None</w:t>
            </w:r>
          </w:p>
        </w:tc>
        <w:tc>
          <w:tcPr>
            <w:tcW w:w="1701"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838"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05098A" w:rsidRPr="00111901" w:rsidTr="00535887">
        <w:trPr>
          <w:trHeight w:val="468"/>
        </w:trPr>
        <w:tc>
          <w:tcPr>
            <w:tcW w:w="2425" w:type="dxa"/>
            <w:tcBorders>
              <w:top w:val="nil"/>
              <w:left w:val="single" w:sz="4" w:space="0" w:color="auto"/>
              <w:bottom w:val="single" w:sz="4" w:space="0" w:color="auto"/>
              <w:right w:val="single" w:sz="4" w:space="0" w:color="auto"/>
            </w:tcBorders>
            <w:shd w:val="clear" w:color="auto" w:fill="auto"/>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1134"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251</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233</w:t>
            </w:r>
          </w:p>
        </w:tc>
        <w:tc>
          <w:tcPr>
            <w:tcW w:w="1134"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232</w:t>
            </w:r>
          </w:p>
        </w:tc>
        <w:tc>
          <w:tcPr>
            <w:tcW w:w="99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1248</w:t>
            </w:r>
          </w:p>
        </w:tc>
        <w:tc>
          <w:tcPr>
            <w:tcW w:w="1701"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228</w:t>
            </w:r>
          </w:p>
        </w:tc>
        <w:tc>
          <w:tcPr>
            <w:tcW w:w="838"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2192</w:t>
            </w:r>
          </w:p>
        </w:tc>
      </w:tr>
      <w:tr w:rsidR="0005098A" w:rsidRPr="00111901" w:rsidTr="00535887">
        <w:trPr>
          <w:trHeight w:val="570"/>
        </w:trPr>
        <w:tc>
          <w:tcPr>
            <w:tcW w:w="2425"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Total applicants shortlisted </w:t>
            </w:r>
          </w:p>
        </w:tc>
        <w:tc>
          <w:tcPr>
            <w:tcW w:w="1134"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27</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60</w:t>
            </w:r>
          </w:p>
        </w:tc>
        <w:tc>
          <w:tcPr>
            <w:tcW w:w="1134"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25</w:t>
            </w:r>
          </w:p>
        </w:tc>
        <w:tc>
          <w:tcPr>
            <w:tcW w:w="99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170</w:t>
            </w:r>
          </w:p>
        </w:tc>
        <w:tc>
          <w:tcPr>
            <w:tcW w:w="1701"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53</w:t>
            </w:r>
          </w:p>
        </w:tc>
        <w:tc>
          <w:tcPr>
            <w:tcW w:w="838"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335</w:t>
            </w:r>
          </w:p>
        </w:tc>
      </w:tr>
      <w:tr w:rsidR="0005098A" w:rsidRPr="00111901" w:rsidTr="00535887">
        <w:trPr>
          <w:trHeight w:val="428"/>
        </w:trPr>
        <w:tc>
          <w:tcPr>
            <w:tcW w:w="2425"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Pr>
                <w:rFonts w:ascii="Arial" w:eastAsia="Times New Roman" w:hAnsi="Arial" w:cs="Arial"/>
                <w:lang w:eastAsia="en-GB"/>
              </w:rPr>
              <w:t>Total</w:t>
            </w:r>
            <w:r w:rsidRPr="00111901">
              <w:rPr>
                <w:rFonts w:ascii="Arial" w:eastAsia="Times New Roman" w:hAnsi="Arial" w:cs="Arial"/>
                <w:lang w:eastAsia="en-GB"/>
              </w:rPr>
              <w:t xml:space="preserve"> successful  </w:t>
            </w:r>
          </w:p>
        </w:tc>
        <w:tc>
          <w:tcPr>
            <w:tcW w:w="1134"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w:t>
            </w:r>
          </w:p>
        </w:tc>
        <w:tc>
          <w:tcPr>
            <w:tcW w:w="1134"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12</w:t>
            </w:r>
          </w:p>
        </w:tc>
        <w:tc>
          <w:tcPr>
            <w:tcW w:w="99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115</w:t>
            </w:r>
          </w:p>
        </w:tc>
        <w:tc>
          <w:tcPr>
            <w:tcW w:w="1701"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w:t>
            </w:r>
          </w:p>
        </w:tc>
        <w:tc>
          <w:tcPr>
            <w:tcW w:w="838"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r>
    </w:tbl>
    <w:p w:rsidR="00484F3F" w:rsidRDefault="00484F3F" w:rsidP="00A44419">
      <w:pPr>
        <w:spacing w:after="160"/>
        <w:rPr>
          <w:rFonts w:ascii="Arial" w:eastAsia="Times New Roman" w:hAnsi="Arial" w:cs="Arial"/>
          <w:b/>
          <w:color w:val="000000"/>
          <w:lang w:eastAsia="en-GB"/>
        </w:rPr>
      </w:pPr>
    </w:p>
    <w:p w:rsidR="0005098A" w:rsidRPr="00111901" w:rsidRDefault="0005098A" w:rsidP="0005098A">
      <w:pPr>
        <w:spacing w:after="160" w:line="240" w:lineRule="auto"/>
        <w:rPr>
          <w:rFonts w:ascii="Arial" w:eastAsia="Times New Roman" w:hAnsi="Arial" w:cs="Arial"/>
          <w:b/>
          <w:color w:val="000000"/>
          <w:lang w:eastAsia="en-GB"/>
        </w:rPr>
      </w:pPr>
      <w:r>
        <w:rPr>
          <w:rFonts w:ascii="Arial" w:eastAsia="Times New Roman" w:hAnsi="Arial" w:cs="Arial"/>
          <w:b/>
          <w:color w:val="000000"/>
          <w:lang w:eastAsia="en-GB"/>
        </w:rPr>
        <w:t>T</w:t>
      </w:r>
      <w:r w:rsidRPr="00111901">
        <w:rPr>
          <w:rFonts w:ascii="Arial" w:eastAsia="Times New Roman" w:hAnsi="Arial" w:cs="Arial"/>
          <w:b/>
          <w:color w:val="000000"/>
          <w:lang w:eastAsia="en-GB"/>
        </w:rPr>
        <w:t xml:space="preserve">able 16: </w:t>
      </w:r>
      <w:r w:rsidRPr="00CB7F98">
        <w:rPr>
          <w:rFonts w:ascii="Arial" w:eastAsia="Times New Roman" w:hAnsi="Arial" w:cs="Arial"/>
          <w:color w:val="000000"/>
          <w:lang w:eastAsia="en-GB"/>
        </w:rPr>
        <w:t>Job applicants by ethnic origin</w:t>
      </w:r>
    </w:p>
    <w:tbl>
      <w:tblPr>
        <w:tblW w:w="9796" w:type="dxa"/>
        <w:tblInd w:w="93" w:type="dxa"/>
        <w:tblLayout w:type="fixed"/>
        <w:tblLook w:val="0000" w:firstRow="0" w:lastRow="0" w:firstColumn="0" w:lastColumn="0" w:noHBand="0" w:noVBand="0"/>
      </w:tblPr>
      <w:tblGrid>
        <w:gridCol w:w="2992"/>
        <w:gridCol w:w="1523"/>
        <w:gridCol w:w="1170"/>
        <w:gridCol w:w="993"/>
        <w:gridCol w:w="850"/>
        <w:gridCol w:w="1276"/>
        <w:gridCol w:w="992"/>
      </w:tblGrid>
      <w:tr w:rsidR="0005098A" w:rsidRPr="00111901" w:rsidTr="0005098A">
        <w:trPr>
          <w:trHeight w:val="570"/>
        </w:trPr>
        <w:tc>
          <w:tcPr>
            <w:tcW w:w="2992" w:type="dxa"/>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Ethnic origin</w:t>
            </w:r>
          </w:p>
        </w:tc>
        <w:tc>
          <w:tcPr>
            <w:tcW w:w="1523"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Black/Asian/Mixed/other</w:t>
            </w:r>
          </w:p>
        </w:tc>
        <w:tc>
          <w:tcPr>
            <w:tcW w:w="1170"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Scottish</w:t>
            </w:r>
          </w:p>
        </w:tc>
        <w:tc>
          <w:tcPr>
            <w:tcW w:w="993"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British</w:t>
            </w:r>
          </w:p>
        </w:tc>
        <w:tc>
          <w:tcPr>
            <w:tcW w:w="850"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other</w:t>
            </w:r>
          </w:p>
        </w:tc>
        <w:tc>
          <w:tcPr>
            <w:tcW w:w="1276"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Totals</w:t>
            </w:r>
          </w:p>
        </w:tc>
      </w:tr>
      <w:tr w:rsidR="0005098A" w:rsidRPr="00111901" w:rsidTr="00AE4A41">
        <w:trPr>
          <w:trHeight w:val="642"/>
        </w:trPr>
        <w:tc>
          <w:tcPr>
            <w:tcW w:w="2992"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1523" w:type="dxa"/>
            <w:tcBorders>
              <w:top w:val="nil"/>
              <w:left w:val="nil"/>
              <w:bottom w:val="single" w:sz="4" w:space="0" w:color="auto"/>
              <w:right w:val="single" w:sz="4" w:space="0" w:color="auto"/>
            </w:tcBorders>
            <w:shd w:val="clear" w:color="auto" w:fill="auto"/>
            <w:vAlign w:val="center"/>
          </w:tcPr>
          <w:p w:rsidR="00AE4A41" w:rsidRDefault="00AE4A41" w:rsidP="00535887">
            <w:pPr>
              <w:spacing w:after="0" w:line="240" w:lineRule="auto"/>
              <w:jc w:val="right"/>
              <w:rPr>
                <w:rFonts w:ascii="Arial" w:eastAsia="Times New Roman" w:hAnsi="Arial" w:cs="Arial"/>
                <w:color w:val="000000"/>
                <w:lang w:eastAsia="en-GB"/>
              </w:rPr>
            </w:pPr>
          </w:p>
          <w:p w:rsidR="0005098A"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137</w:t>
            </w:r>
          </w:p>
          <w:p w:rsidR="0005098A" w:rsidRPr="00111901" w:rsidRDefault="0005098A" w:rsidP="00535887">
            <w:pPr>
              <w:spacing w:after="0" w:line="240" w:lineRule="auto"/>
              <w:jc w:val="right"/>
              <w:rPr>
                <w:rFonts w:ascii="Arial" w:eastAsia="Times New Roman" w:hAnsi="Arial" w:cs="Arial"/>
                <w:color w:val="000000"/>
                <w:lang w:eastAsia="en-GB"/>
              </w:rPr>
            </w:pPr>
          </w:p>
        </w:tc>
        <w:tc>
          <w:tcPr>
            <w:tcW w:w="117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1234</w:t>
            </w:r>
          </w:p>
        </w:tc>
        <w:tc>
          <w:tcPr>
            <w:tcW w:w="99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501</w:t>
            </w:r>
          </w:p>
        </w:tc>
        <w:tc>
          <w:tcPr>
            <w:tcW w:w="85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288</w:t>
            </w:r>
          </w:p>
        </w:tc>
        <w:tc>
          <w:tcPr>
            <w:tcW w:w="1276"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32</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AE4A41" w:rsidP="00AE4A4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05098A">
              <w:rPr>
                <w:rFonts w:ascii="Arial" w:eastAsia="Times New Roman" w:hAnsi="Arial" w:cs="Arial"/>
                <w:color w:val="000000"/>
                <w:lang w:eastAsia="en-GB"/>
              </w:rPr>
              <w:t>2192</w:t>
            </w:r>
          </w:p>
        </w:tc>
      </w:tr>
      <w:tr w:rsidR="0005098A" w:rsidRPr="00111901" w:rsidTr="0005098A">
        <w:trPr>
          <w:trHeight w:val="570"/>
        </w:trPr>
        <w:tc>
          <w:tcPr>
            <w:tcW w:w="2992"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Total applicants shortlisted </w:t>
            </w:r>
          </w:p>
        </w:tc>
        <w:tc>
          <w:tcPr>
            <w:tcW w:w="152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10</w:t>
            </w:r>
          </w:p>
        </w:tc>
        <w:tc>
          <w:tcPr>
            <w:tcW w:w="117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160</w:t>
            </w:r>
          </w:p>
        </w:tc>
        <w:tc>
          <w:tcPr>
            <w:tcW w:w="99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98</w:t>
            </w:r>
          </w:p>
        </w:tc>
        <w:tc>
          <w:tcPr>
            <w:tcW w:w="850"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49</w:t>
            </w:r>
          </w:p>
        </w:tc>
        <w:tc>
          <w:tcPr>
            <w:tcW w:w="1276"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18</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335</w:t>
            </w:r>
          </w:p>
        </w:tc>
      </w:tr>
      <w:tr w:rsidR="0005098A" w:rsidRPr="00111901" w:rsidTr="0005098A">
        <w:trPr>
          <w:trHeight w:val="570"/>
        </w:trPr>
        <w:tc>
          <w:tcPr>
            <w:tcW w:w="2992"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Pr>
                <w:rFonts w:ascii="Arial" w:eastAsia="Times New Roman" w:hAnsi="Arial" w:cs="Arial"/>
                <w:lang w:eastAsia="en-GB"/>
              </w:rPr>
              <w:t>Total</w:t>
            </w:r>
            <w:r w:rsidRPr="00111901">
              <w:rPr>
                <w:rFonts w:ascii="Arial" w:eastAsia="Times New Roman" w:hAnsi="Arial" w:cs="Arial"/>
                <w:lang w:eastAsia="en-GB"/>
              </w:rPr>
              <w:t xml:space="preserve"> successful  </w:t>
            </w:r>
          </w:p>
        </w:tc>
        <w:tc>
          <w:tcPr>
            <w:tcW w:w="1523"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170"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117</w:t>
            </w:r>
          </w:p>
        </w:tc>
        <w:tc>
          <w:tcPr>
            <w:tcW w:w="993"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52</w:t>
            </w:r>
          </w:p>
        </w:tc>
        <w:tc>
          <w:tcPr>
            <w:tcW w:w="850"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Times New Roman" w:eastAsia="Times New Roman" w:hAnsi="Times New Roman" w:cs="Times New Roman"/>
                <w:sz w:val="24"/>
                <w:szCs w:val="24"/>
                <w:lang w:eastAsia="en-GB"/>
              </w:rPr>
            </w:pPr>
            <w:r>
              <w:rPr>
                <w:rFonts w:ascii="Arial" w:eastAsia="Times New Roman" w:hAnsi="Arial" w:cs="Arial"/>
                <w:color w:val="000000"/>
                <w:lang w:eastAsia="en-GB"/>
              </w:rPr>
              <w:t>12</w:t>
            </w:r>
          </w:p>
        </w:tc>
        <w:tc>
          <w:tcPr>
            <w:tcW w:w="1276"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Times New Roman" w:eastAsia="Times New Roman" w:hAnsi="Times New Roman" w:cs="Times New Roman"/>
                <w:sz w:val="24"/>
                <w:szCs w:val="24"/>
                <w:lang w:eastAsia="en-GB"/>
              </w:rPr>
            </w:pPr>
            <w:r w:rsidRPr="00111901">
              <w:rPr>
                <w:rFonts w:ascii="Arial" w:eastAsia="Times New Roman" w:hAnsi="Arial" w:cs="Arial"/>
                <w:color w:val="000000"/>
                <w:lang w:eastAsia="en-GB"/>
              </w:rPr>
              <w:t>*</w:t>
            </w:r>
          </w:p>
        </w:tc>
        <w:tc>
          <w:tcPr>
            <w:tcW w:w="99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190</w:t>
            </w:r>
          </w:p>
        </w:tc>
      </w:tr>
    </w:tbl>
    <w:p w:rsidR="0005098A" w:rsidRPr="00111901" w:rsidRDefault="0005098A" w:rsidP="004100E6">
      <w:pPr>
        <w:spacing w:after="0" w:line="360" w:lineRule="auto"/>
        <w:rPr>
          <w:rFonts w:ascii="Arial" w:eastAsia="Times New Roman" w:hAnsi="Arial" w:cs="Arial"/>
          <w:color w:val="000000"/>
          <w:lang w:eastAsia="en-GB"/>
        </w:rPr>
      </w:pPr>
    </w:p>
    <w:p w:rsidR="0005098A" w:rsidRPr="00111901" w:rsidRDefault="0005098A" w:rsidP="0005098A">
      <w:pPr>
        <w:spacing w:after="160" w:line="240" w:lineRule="auto"/>
        <w:rPr>
          <w:rFonts w:ascii="Arial" w:eastAsia="Times New Roman" w:hAnsi="Arial" w:cs="Arial"/>
          <w:b/>
          <w:color w:val="000000"/>
          <w:lang w:eastAsia="en-GB"/>
        </w:rPr>
      </w:pPr>
      <w:r w:rsidRPr="00111901">
        <w:rPr>
          <w:rFonts w:ascii="Arial" w:eastAsia="Times New Roman" w:hAnsi="Arial" w:cs="Arial"/>
          <w:b/>
          <w:color w:val="000000"/>
          <w:lang w:eastAsia="en-GB"/>
        </w:rPr>
        <w:t xml:space="preserve">Table 17: </w:t>
      </w:r>
      <w:r w:rsidRPr="00CB7F98">
        <w:rPr>
          <w:rFonts w:ascii="Arial" w:eastAsia="Times New Roman" w:hAnsi="Arial" w:cs="Arial"/>
          <w:color w:val="000000"/>
          <w:lang w:eastAsia="en-GB"/>
        </w:rPr>
        <w:t>Job applicants by disability</w:t>
      </w:r>
    </w:p>
    <w:tbl>
      <w:tblPr>
        <w:tblW w:w="9087" w:type="dxa"/>
        <w:tblInd w:w="93" w:type="dxa"/>
        <w:tblLook w:val="0000" w:firstRow="0" w:lastRow="0" w:firstColumn="0" w:lastColumn="0" w:noHBand="0" w:noVBand="0"/>
      </w:tblPr>
      <w:tblGrid>
        <w:gridCol w:w="3276"/>
        <w:gridCol w:w="1275"/>
        <w:gridCol w:w="1843"/>
        <w:gridCol w:w="1701"/>
        <w:gridCol w:w="992"/>
      </w:tblGrid>
      <w:tr w:rsidR="0005098A" w:rsidRPr="00111901" w:rsidTr="0005098A">
        <w:trPr>
          <w:trHeight w:val="360"/>
        </w:trPr>
        <w:tc>
          <w:tcPr>
            <w:tcW w:w="3276"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Disability</w:t>
            </w:r>
          </w:p>
        </w:tc>
        <w:tc>
          <w:tcPr>
            <w:tcW w:w="1275"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Disabled</w:t>
            </w:r>
          </w:p>
        </w:tc>
        <w:tc>
          <w:tcPr>
            <w:tcW w:w="1843"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Not disabled</w:t>
            </w:r>
          </w:p>
        </w:tc>
        <w:tc>
          <w:tcPr>
            <w:tcW w:w="1701"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Pr>
                <w:rFonts w:ascii="Arial" w:eastAsia="Times New Roman" w:hAnsi="Arial" w:cs="Arial"/>
                <w:b/>
                <w:lang w:eastAsia="en-GB"/>
              </w:rPr>
              <w:t>Not provided</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Total</w:t>
            </w:r>
          </w:p>
        </w:tc>
      </w:tr>
      <w:tr w:rsidR="0005098A" w:rsidRPr="00111901" w:rsidTr="0005098A">
        <w:trPr>
          <w:trHeight w:val="360"/>
        </w:trPr>
        <w:tc>
          <w:tcPr>
            <w:tcW w:w="3276" w:type="dxa"/>
            <w:tcBorders>
              <w:top w:val="nil"/>
              <w:left w:val="single" w:sz="4" w:space="0" w:color="auto"/>
              <w:bottom w:val="single" w:sz="4" w:space="0" w:color="auto"/>
              <w:right w:val="single" w:sz="4" w:space="0" w:color="auto"/>
            </w:tcBorders>
            <w:shd w:val="clear" w:color="auto" w:fill="auto"/>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127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43</w:t>
            </w:r>
          </w:p>
        </w:tc>
        <w:tc>
          <w:tcPr>
            <w:tcW w:w="184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2121</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28</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2192</w:t>
            </w:r>
          </w:p>
        </w:tc>
      </w:tr>
      <w:tr w:rsidR="0005098A" w:rsidRPr="00111901" w:rsidTr="0005098A">
        <w:trPr>
          <w:trHeight w:val="360"/>
        </w:trPr>
        <w:tc>
          <w:tcPr>
            <w:tcW w:w="3276"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Total applicants shortlisted </w:t>
            </w:r>
          </w:p>
        </w:tc>
        <w:tc>
          <w:tcPr>
            <w:tcW w:w="127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30</w:t>
            </w:r>
          </w:p>
        </w:tc>
        <w:tc>
          <w:tcPr>
            <w:tcW w:w="184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284</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335</w:t>
            </w:r>
          </w:p>
        </w:tc>
      </w:tr>
      <w:tr w:rsidR="0005098A" w:rsidRPr="00111901" w:rsidTr="0005098A">
        <w:trPr>
          <w:trHeight w:val="360"/>
        </w:trPr>
        <w:tc>
          <w:tcPr>
            <w:tcW w:w="3276" w:type="dxa"/>
            <w:tcBorders>
              <w:top w:val="nil"/>
              <w:left w:val="single" w:sz="4" w:space="0" w:color="auto"/>
              <w:bottom w:val="single" w:sz="4" w:space="0" w:color="auto"/>
              <w:right w:val="single" w:sz="4" w:space="0" w:color="auto"/>
            </w:tcBorders>
            <w:shd w:val="clear" w:color="auto" w:fill="auto"/>
          </w:tcPr>
          <w:p w:rsidR="0005098A" w:rsidRPr="00111901" w:rsidRDefault="0005098A" w:rsidP="00535887">
            <w:pPr>
              <w:spacing w:after="0" w:line="240" w:lineRule="auto"/>
              <w:rPr>
                <w:rFonts w:ascii="Arial" w:eastAsia="Times New Roman" w:hAnsi="Arial" w:cs="Arial"/>
                <w:lang w:eastAsia="en-GB"/>
              </w:rPr>
            </w:pPr>
            <w:r>
              <w:rPr>
                <w:rFonts w:ascii="Arial" w:eastAsia="Times New Roman" w:hAnsi="Arial" w:cs="Arial"/>
                <w:lang w:eastAsia="en-GB"/>
              </w:rPr>
              <w:t>Total</w:t>
            </w:r>
            <w:r w:rsidRPr="00111901">
              <w:rPr>
                <w:rFonts w:ascii="Arial" w:eastAsia="Times New Roman" w:hAnsi="Arial" w:cs="Arial"/>
                <w:lang w:eastAsia="en-GB"/>
              </w:rPr>
              <w:t xml:space="preserve"> successful  </w:t>
            </w:r>
          </w:p>
        </w:tc>
        <w:tc>
          <w:tcPr>
            <w:tcW w:w="127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84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179</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r>
    </w:tbl>
    <w:p w:rsidR="0005098A" w:rsidRPr="00111901" w:rsidRDefault="0005098A" w:rsidP="004100E6">
      <w:pPr>
        <w:spacing w:after="0" w:line="360" w:lineRule="auto"/>
        <w:rPr>
          <w:rFonts w:ascii="Arial" w:eastAsia="Times New Roman" w:hAnsi="Arial" w:cs="Arial"/>
          <w:b/>
          <w:color w:val="000000"/>
          <w:lang w:eastAsia="en-GB"/>
        </w:rPr>
      </w:pPr>
    </w:p>
    <w:p w:rsidR="0005098A" w:rsidRPr="00111901" w:rsidRDefault="0005098A" w:rsidP="0005098A">
      <w:pPr>
        <w:spacing w:after="160" w:line="240" w:lineRule="auto"/>
        <w:rPr>
          <w:rFonts w:ascii="Arial" w:eastAsia="Times New Roman" w:hAnsi="Arial" w:cs="Arial"/>
          <w:b/>
          <w:color w:val="000000"/>
          <w:lang w:eastAsia="en-GB"/>
        </w:rPr>
      </w:pPr>
      <w:r w:rsidRPr="00111901">
        <w:rPr>
          <w:rFonts w:ascii="Arial" w:eastAsia="Times New Roman" w:hAnsi="Arial" w:cs="Arial"/>
          <w:b/>
          <w:color w:val="000000"/>
          <w:lang w:eastAsia="en-GB"/>
        </w:rPr>
        <w:t xml:space="preserve">Table 18: </w:t>
      </w:r>
      <w:r w:rsidRPr="00CB7F98">
        <w:rPr>
          <w:rFonts w:ascii="Arial" w:eastAsia="Times New Roman" w:hAnsi="Arial" w:cs="Arial"/>
          <w:color w:val="000000"/>
          <w:lang w:eastAsia="en-GB"/>
        </w:rPr>
        <w:t>Job applicants by sexual orientation</w:t>
      </w:r>
    </w:p>
    <w:tbl>
      <w:tblPr>
        <w:tblW w:w="9735" w:type="dxa"/>
        <w:tblInd w:w="93" w:type="dxa"/>
        <w:tblLook w:val="0000" w:firstRow="0" w:lastRow="0" w:firstColumn="0" w:lastColumn="0" w:noHBand="0" w:noVBand="0"/>
      </w:tblPr>
      <w:tblGrid>
        <w:gridCol w:w="2425"/>
        <w:gridCol w:w="1134"/>
        <w:gridCol w:w="1701"/>
        <w:gridCol w:w="1559"/>
        <w:gridCol w:w="1701"/>
        <w:gridCol w:w="1215"/>
      </w:tblGrid>
      <w:tr w:rsidR="0005098A" w:rsidRPr="00111901" w:rsidTr="00535887">
        <w:trPr>
          <w:trHeight w:val="397"/>
        </w:trPr>
        <w:tc>
          <w:tcPr>
            <w:tcW w:w="2425" w:type="dxa"/>
            <w:tcBorders>
              <w:top w:val="single" w:sz="4" w:space="0" w:color="auto"/>
              <w:left w:val="single" w:sz="4" w:space="0" w:color="auto"/>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Sexual orientation</w:t>
            </w:r>
          </w:p>
        </w:tc>
        <w:tc>
          <w:tcPr>
            <w:tcW w:w="1134"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Bisexual</w:t>
            </w:r>
          </w:p>
        </w:tc>
        <w:tc>
          <w:tcPr>
            <w:tcW w:w="1701"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Heterosexual</w:t>
            </w:r>
          </w:p>
        </w:tc>
        <w:tc>
          <w:tcPr>
            <w:tcW w:w="1559"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Homosexual</w:t>
            </w:r>
          </w:p>
        </w:tc>
        <w:tc>
          <w:tcPr>
            <w:tcW w:w="1701"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Pr>
                <w:rFonts w:ascii="Arial" w:eastAsia="Times New Roman" w:hAnsi="Arial" w:cs="Arial"/>
                <w:b/>
                <w:lang w:eastAsia="en-GB"/>
              </w:rPr>
              <w:t>Not provided</w:t>
            </w:r>
          </w:p>
        </w:tc>
        <w:tc>
          <w:tcPr>
            <w:tcW w:w="1215"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Total</w:t>
            </w:r>
          </w:p>
        </w:tc>
      </w:tr>
      <w:tr w:rsidR="0005098A" w:rsidRPr="00111901" w:rsidTr="00535887">
        <w:trPr>
          <w:trHeight w:val="397"/>
        </w:trPr>
        <w:tc>
          <w:tcPr>
            <w:tcW w:w="2425" w:type="dxa"/>
            <w:tcBorders>
              <w:top w:val="nil"/>
              <w:left w:val="single" w:sz="4" w:space="0" w:color="auto"/>
              <w:bottom w:val="single" w:sz="4" w:space="0" w:color="auto"/>
              <w:right w:val="single" w:sz="4" w:space="0" w:color="auto"/>
            </w:tcBorders>
            <w:shd w:val="clear" w:color="auto" w:fill="auto"/>
            <w:vAlign w:val="center"/>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1134"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33</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1986</w:t>
            </w:r>
          </w:p>
        </w:tc>
        <w:tc>
          <w:tcPr>
            <w:tcW w:w="1559"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51</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122</w:t>
            </w:r>
          </w:p>
        </w:tc>
        <w:tc>
          <w:tcPr>
            <w:tcW w:w="121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2192</w:t>
            </w:r>
          </w:p>
        </w:tc>
      </w:tr>
      <w:tr w:rsidR="0005098A" w:rsidRPr="00111901" w:rsidTr="00535887">
        <w:trPr>
          <w:trHeight w:val="360"/>
        </w:trPr>
        <w:tc>
          <w:tcPr>
            <w:tcW w:w="2425"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 xml:space="preserve">Total applicants shortlisted </w:t>
            </w:r>
          </w:p>
        </w:tc>
        <w:tc>
          <w:tcPr>
            <w:tcW w:w="1134"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221</w:t>
            </w:r>
          </w:p>
        </w:tc>
        <w:tc>
          <w:tcPr>
            <w:tcW w:w="1559"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20</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86</w:t>
            </w:r>
          </w:p>
        </w:tc>
        <w:tc>
          <w:tcPr>
            <w:tcW w:w="121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335</w:t>
            </w:r>
          </w:p>
        </w:tc>
      </w:tr>
      <w:tr w:rsidR="0005098A" w:rsidRPr="00111901" w:rsidTr="00535887">
        <w:trPr>
          <w:trHeight w:val="360"/>
        </w:trPr>
        <w:tc>
          <w:tcPr>
            <w:tcW w:w="2425"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Pr>
                <w:rFonts w:ascii="Arial" w:eastAsia="Times New Roman" w:hAnsi="Arial" w:cs="Arial"/>
                <w:lang w:eastAsia="en-GB"/>
              </w:rPr>
              <w:t>Total</w:t>
            </w:r>
            <w:r w:rsidRPr="00111901">
              <w:rPr>
                <w:rFonts w:ascii="Arial" w:eastAsia="Times New Roman" w:hAnsi="Arial" w:cs="Arial"/>
                <w:lang w:eastAsia="en-GB"/>
              </w:rPr>
              <w:t xml:space="preserve"> successful   </w:t>
            </w:r>
          </w:p>
        </w:tc>
        <w:tc>
          <w:tcPr>
            <w:tcW w:w="1134"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161</w:t>
            </w:r>
          </w:p>
        </w:tc>
        <w:tc>
          <w:tcPr>
            <w:tcW w:w="1559"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c>
          <w:tcPr>
            <w:tcW w:w="1701"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23</w:t>
            </w:r>
          </w:p>
        </w:tc>
        <w:tc>
          <w:tcPr>
            <w:tcW w:w="121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lang w:eastAsia="en-GB"/>
              </w:rPr>
            </w:pPr>
            <w:r>
              <w:rPr>
                <w:rFonts w:ascii="Arial" w:eastAsia="Times New Roman" w:hAnsi="Arial" w:cs="Arial"/>
                <w:lang w:eastAsia="en-GB"/>
              </w:rPr>
              <w:t>190</w:t>
            </w:r>
          </w:p>
        </w:tc>
      </w:tr>
    </w:tbl>
    <w:p w:rsidR="00A44419" w:rsidRDefault="00A44419" w:rsidP="0005098A">
      <w:pPr>
        <w:spacing w:after="160" w:line="240" w:lineRule="auto"/>
        <w:rPr>
          <w:rFonts w:ascii="Arial" w:eastAsia="Times New Roman" w:hAnsi="Arial" w:cs="Arial"/>
          <w:b/>
          <w:color w:val="000000"/>
          <w:lang w:eastAsia="en-GB"/>
        </w:rPr>
      </w:pPr>
    </w:p>
    <w:p w:rsidR="00615C42" w:rsidRDefault="00615C42" w:rsidP="0005098A">
      <w:pPr>
        <w:spacing w:after="160" w:line="240" w:lineRule="auto"/>
        <w:rPr>
          <w:rFonts w:ascii="Arial" w:eastAsia="Times New Roman" w:hAnsi="Arial" w:cs="Arial"/>
          <w:b/>
          <w:color w:val="000000"/>
          <w:lang w:eastAsia="en-GB"/>
        </w:rPr>
      </w:pPr>
    </w:p>
    <w:p w:rsidR="00615C42" w:rsidRDefault="00615C42" w:rsidP="0005098A">
      <w:pPr>
        <w:spacing w:after="160" w:line="240" w:lineRule="auto"/>
        <w:rPr>
          <w:rFonts w:ascii="Arial" w:eastAsia="Times New Roman" w:hAnsi="Arial" w:cs="Arial"/>
          <w:b/>
          <w:color w:val="000000"/>
          <w:lang w:eastAsia="en-GB"/>
        </w:rPr>
      </w:pPr>
    </w:p>
    <w:p w:rsidR="00615C42" w:rsidRDefault="00615C42" w:rsidP="0005098A">
      <w:pPr>
        <w:spacing w:after="160" w:line="240" w:lineRule="auto"/>
        <w:rPr>
          <w:rFonts w:ascii="Arial" w:eastAsia="Times New Roman" w:hAnsi="Arial" w:cs="Arial"/>
          <w:b/>
          <w:color w:val="000000"/>
          <w:lang w:eastAsia="en-GB"/>
        </w:rPr>
      </w:pPr>
    </w:p>
    <w:p w:rsidR="00615C42" w:rsidRDefault="00615C42" w:rsidP="0005098A">
      <w:pPr>
        <w:spacing w:after="160" w:line="240" w:lineRule="auto"/>
        <w:rPr>
          <w:rFonts w:ascii="Arial" w:eastAsia="Times New Roman" w:hAnsi="Arial" w:cs="Arial"/>
          <w:b/>
          <w:color w:val="000000"/>
          <w:lang w:eastAsia="en-GB"/>
        </w:rPr>
      </w:pPr>
    </w:p>
    <w:p w:rsidR="00615C42" w:rsidRDefault="00615C42" w:rsidP="0005098A">
      <w:pPr>
        <w:spacing w:after="160" w:line="240" w:lineRule="auto"/>
        <w:rPr>
          <w:rFonts w:ascii="Arial" w:eastAsia="Times New Roman" w:hAnsi="Arial" w:cs="Arial"/>
          <w:b/>
          <w:color w:val="000000"/>
          <w:lang w:eastAsia="en-GB"/>
        </w:rPr>
      </w:pPr>
    </w:p>
    <w:p w:rsidR="00615C42" w:rsidRDefault="00615C42" w:rsidP="0005098A">
      <w:pPr>
        <w:spacing w:after="160" w:line="240" w:lineRule="auto"/>
        <w:rPr>
          <w:rFonts w:ascii="Arial" w:eastAsia="Times New Roman" w:hAnsi="Arial" w:cs="Arial"/>
          <w:b/>
          <w:color w:val="000000"/>
          <w:lang w:eastAsia="en-GB"/>
        </w:rPr>
      </w:pPr>
    </w:p>
    <w:p w:rsidR="0005098A" w:rsidRPr="00CB7F98" w:rsidRDefault="0005098A" w:rsidP="0005098A">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lastRenderedPageBreak/>
        <w:t xml:space="preserve">Table 19:  </w:t>
      </w:r>
      <w:r w:rsidRPr="00CB7F98">
        <w:rPr>
          <w:rFonts w:ascii="Arial" w:eastAsia="Times New Roman" w:hAnsi="Arial" w:cs="Arial"/>
          <w:color w:val="000000"/>
          <w:lang w:eastAsia="en-GB"/>
        </w:rPr>
        <w:t>Job applicants by age bands</w:t>
      </w:r>
    </w:p>
    <w:tbl>
      <w:tblPr>
        <w:tblW w:w="9796" w:type="dxa"/>
        <w:tblInd w:w="93" w:type="dxa"/>
        <w:tblLayout w:type="fixed"/>
        <w:tblLook w:val="0000" w:firstRow="0" w:lastRow="0" w:firstColumn="0" w:lastColumn="0" w:noHBand="0" w:noVBand="0"/>
      </w:tblPr>
      <w:tblGrid>
        <w:gridCol w:w="1762"/>
        <w:gridCol w:w="805"/>
        <w:gridCol w:w="992"/>
        <w:gridCol w:w="992"/>
        <w:gridCol w:w="993"/>
        <w:gridCol w:w="992"/>
        <w:gridCol w:w="992"/>
        <w:gridCol w:w="1276"/>
        <w:gridCol w:w="992"/>
      </w:tblGrid>
      <w:tr w:rsidR="0005098A" w:rsidRPr="00111901" w:rsidTr="00ED0767">
        <w:trPr>
          <w:trHeight w:val="588"/>
        </w:trPr>
        <w:tc>
          <w:tcPr>
            <w:tcW w:w="1762"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Age band</w:t>
            </w:r>
          </w:p>
        </w:tc>
        <w:tc>
          <w:tcPr>
            <w:tcW w:w="805"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16-19</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20 - 29</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30 - 39</w:t>
            </w:r>
          </w:p>
        </w:tc>
        <w:tc>
          <w:tcPr>
            <w:tcW w:w="993"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40 - 49</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50 – 59</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sidRPr="00111901">
              <w:rPr>
                <w:rFonts w:ascii="Arial" w:eastAsia="Times New Roman" w:hAnsi="Arial" w:cs="Arial"/>
                <w:b/>
                <w:bCs/>
                <w:lang w:eastAsia="en-GB"/>
              </w:rPr>
              <w:t>60 - 69</w:t>
            </w:r>
          </w:p>
        </w:tc>
        <w:tc>
          <w:tcPr>
            <w:tcW w:w="1276"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rPr>
                <w:rFonts w:ascii="Arial" w:eastAsia="Times New Roman" w:hAnsi="Arial" w:cs="Arial"/>
                <w:b/>
                <w:bCs/>
                <w:lang w:eastAsia="en-GB"/>
              </w:rPr>
            </w:pPr>
            <w:r>
              <w:rPr>
                <w:rFonts w:ascii="Arial" w:eastAsia="Times New Roman" w:hAnsi="Arial" w:cs="Arial"/>
                <w:b/>
                <w:lang w:eastAsia="en-GB"/>
              </w:rPr>
              <w:t>Not provided</w:t>
            </w:r>
          </w:p>
        </w:tc>
        <w:tc>
          <w:tcPr>
            <w:tcW w:w="992" w:type="dxa"/>
            <w:tcBorders>
              <w:top w:val="single" w:sz="4" w:space="0" w:color="auto"/>
              <w:left w:val="nil"/>
              <w:bottom w:val="single" w:sz="4" w:space="0" w:color="auto"/>
              <w:right w:val="single" w:sz="4" w:space="0" w:color="auto"/>
            </w:tcBorders>
            <w:shd w:val="clear" w:color="auto" w:fill="C6D9F1"/>
            <w:vAlign w:val="center"/>
          </w:tcPr>
          <w:p w:rsidR="0005098A" w:rsidRPr="00111901" w:rsidRDefault="0005098A" w:rsidP="00535887">
            <w:pPr>
              <w:spacing w:after="0" w:line="240" w:lineRule="auto"/>
              <w:ind w:right="224"/>
              <w:rPr>
                <w:rFonts w:ascii="Arial" w:eastAsia="Times New Roman" w:hAnsi="Arial" w:cs="Arial"/>
                <w:b/>
                <w:bCs/>
                <w:lang w:eastAsia="en-GB"/>
              </w:rPr>
            </w:pPr>
            <w:r w:rsidRPr="00111901">
              <w:rPr>
                <w:rFonts w:ascii="Arial" w:eastAsia="Times New Roman" w:hAnsi="Arial" w:cs="Arial"/>
                <w:b/>
                <w:bCs/>
                <w:lang w:eastAsia="en-GB"/>
              </w:rPr>
              <w:t>Total</w:t>
            </w:r>
          </w:p>
        </w:tc>
      </w:tr>
      <w:tr w:rsidR="0005098A" w:rsidRPr="00111901" w:rsidTr="00ED0767">
        <w:trPr>
          <w:trHeight w:val="620"/>
        </w:trPr>
        <w:tc>
          <w:tcPr>
            <w:tcW w:w="1762" w:type="dxa"/>
            <w:tcBorders>
              <w:top w:val="nil"/>
              <w:left w:val="single" w:sz="4" w:space="0" w:color="auto"/>
              <w:bottom w:val="single" w:sz="4" w:space="0" w:color="auto"/>
              <w:right w:val="single" w:sz="4" w:space="0" w:color="auto"/>
            </w:tcBorders>
            <w:shd w:val="clear" w:color="auto" w:fill="auto"/>
          </w:tcPr>
          <w:p w:rsidR="0005098A" w:rsidRPr="00111901" w:rsidRDefault="0005098A"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for vacancy</w:t>
            </w:r>
          </w:p>
        </w:tc>
        <w:tc>
          <w:tcPr>
            <w:tcW w:w="80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695</w:t>
            </w:r>
          </w:p>
        </w:tc>
        <w:tc>
          <w:tcPr>
            <w:tcW w:w="99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672</w:t>
            </w:r>
          </w:p>
        </w:tc>
        <w:tc>
          <w:tcPr>
            <w:tcW w:w="99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471</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286</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32</w:t>
            </w:r>
          </w:p>
        </w:tc>
        <w:tc>
          <w:tcPr>
            <w:tcW w:w="1276"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28</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2192</w:t>
            </w:r>
          </w:p>
        </w:tc>
      </w:tr>
      <w:tr w:rsidR="0005098A" w:rsidRPr="00111901" w:rsidTr="00ED0767">
        <w:trPr>
          <w:trHeight w:val="558"/>
        </w:trPr>
        <w:tc>
          <w:tcPr>
            <w:tcW w:w="1762"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sidRPr="00111901">
              <w:rPr>
                <w:rFonts w:ascii="Arial" w:eastAsia="Times New Roman" w:hAnsi="Arial" w:cs="Arial"/>
                <w:lang w:eastAsia="en-GB"/>
              </w:rPr>
              <w:t>Total applicants shortlisted</w:t>
            </w:r>
          </w:p>
        </w:tc>
        <w:tc>
          <w:tcPr>
            <w:tcW w:w="80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70</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108</w:t>
            </w:r>
          </w:p>
        </w:tc>
        <w:tc>
          <w:tcPr>
            <w:tcW w:w="99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96</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40</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16</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335</w:t>
            </w:r>
          </w:p>
        </w:tc>
      </w:tr>
      <w:tr w:rsidR="0005098A" w:rsidRPr="00111901" w:rsidTr="00ED0767">
        <w:trPr>
          <w:trHeight w:val="353"/>
        </w:trPr>
        <w:tc>
          <w:tcPr>
            <w:tcW w:w="1762" w:type="dxa"/>
            <w:tcBorders>
              <w:top w:val="nil"/>
              <w:left w:val="single" w:sz="4" w:space="0" w:color="auto"/>
              <w:bottom w:val="single" w:sz="4" w:space="0" w:color="auto"/>
              <w:right w:val="single" w:sz="4" w:space="0" w:color="auto"/>
            </w:tcBorders>
            <w:shd w:val="clear" w:color="auto" w:fill="auto"/>
          </w:tcPr>
          <w:p w:rsidR="0005098A" w:rsidRPr="00111901" w:rsidRDefault="0005098A" w:rsidP="0005098A">
            <w:pPr>
              <w:spacing w:after="0" w:line="240" w:lineRule="auto"/>
              <w:rPr>
                <w:rFonts w:ascii="Arial" w:eastAsia="Times New Roman" w:hAnsi="Arial" w:cs="Arial"/>
                <w:lang w:eastAsia="en-GB"/>
              </w:rPr>
            </w:pPr>
            <w:r>
              <w:rPr>
                <w:rFonts w:ascii="Arial" w:eastAsia="Times New Roman" w:hAnsi="Arial" w:cs="Arial"/>
                <w:lang w:eastAsia="en-GB"/>
              </w:rPr>
              <w:t>Total su</w:t>
            </w:r>
            <w:r w:rsidRPr="00111901">
              <w:rPr>
                <w:rFonts w:ascii="Arial" w:eastAsia="Times New Roman" w:hAnsi="Arial" w:cs="Arial"/>
                <w:lang w:eastAsia="en-GB"/>
              </w:rPr>
              <w:t xml:space="preserve">ccessful  </w:t>
            </w:r>
          </w:p>
        </w:tc>
        <w:tc>
          <w:tcPr>
            <w:tcW w:w="805"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34</w:t>
            </w:r>
          </w:p>
        </w:tc>
        <w:tc>
          <w:tcPr>
            <w:tcW w:w="992" w:type="dxa"/>
            <w:tcBorders>
              <w:top w:val="nil"/>
              <w:left w:val="nil"/>
              <w:bottom w:val="single" w:sz="4" w:space="0" w:color="auto"/>
              <w:right w:val="single" w:sz="4" w:space="0" w:color="auto"/>
            </w:tcBorders>
            <w:shd w:val="clear" w:color="auto" w:fill="auto"/>
            <w:noWrap/>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78</w:t>
            </w:r>
          </w:p>
        </w:tc>
        <w:tc>
          <w:tcPr>
            <w:tcW w:w="993"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48</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23</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276"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992" w:type="dxa"/>
            <w:tcBorders>
              <w:top w:val="nil"/>
              <w:left w:val="nil"/>
              <w:bottom w:val="single" w:sz="4" w:space="0" w:color="auto"/>
              <w:right w:val="single" w:sz="4" w:space="0" w:color="auto"/>
            </w:tcBorders>
            <w:shd w:val="clear" w:color="auto" w:fill="auto"/>
            <w:vAlign w:val="center"/>
          </w:tcPr>
          <w:p w:rsidR="0005098A" w:rsidRPr="00111901" w:rsidRDefault="0005098A"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190</w:t>
            </w:r>
          </w:p>
        </w:tc>
      </w:tr>
    </w:tbl>
    <w:p w:rsidR="00ED0767" w:rsidRPr="00111901" w:rsidRDefault="00ED0767" w:rsidP="00ED0767">
      <w:pPr>
        <w:spacing w:before="240" w:line="240" w:lineRule="auto"/>
        <w:rPr>
          <w:rFonts w:ascii="Arial" w:eastAsia="Times New Roman" w:hAnsi="Arial" w:cs="Arial"/>
          <w:color w:val="000000"/>
          <w:sz w:val="24"/>
          <w:lang w:eastAsia="en-GB"/>
        </w:rPr>
      </w:pPr>
      <w:r w:rsidRPr="00111901">
        <w:rPr>
          <w:rFonts w:ascii="Arial" w:eastAsia="Times New Roman" w:hAnsi="Arial" w:cs="Arial"/>
          <w:b/>
          <w:sz w:val="24"/>
          <w:lang w:eastAsia="en-GB"/>
        </w:rPr>
        <w:t>Staff promotions</w:t>
      </w:r>
    </w:p>
    <w:p w:rsidR="00ED0767" w:rsidRPr="00111901" w:rsidRDefault="00ED0767" w:rsidP="00ED0767">
      <w:pPr>
        <w:spacing w:after="0" w:line="240" w:lineRule="auto"/>
        <w:rPr>
          <w:rFonts w:ascii="Arial" w:eastAsia="Times New Roman" w:hAnsi="Arial" w:cs="Arial"/>
          <w:lang w:eastAsia="en-GB"/>
        </w:rPr>
      </w:pPr>
      <w:r w:rsidRPr="00111901">
        <w:rPr>
          <w:rFonts w:ascii="Arial" w:eastAsia="Times New Roman" w:hAnsi="Arial" w:cs="Arial"/>
          <w:lang w:eastAsia="en-GB"/>
        </w:rPr>
        <w:t>From 01 January 201</w:t>
      </w:r>
      <w:r>
        <w:rPr>
          <w:rFonts w:ascii="Arial" w:eastAsia="Times New Roman" w:hAnsi="Arial" w:cs="Arial"/>
          <w:lang w:eastAsia="en-GB"/>
        </w:rPr>
        <w:t>6</w:t>
      </w:r>
      <w:r w:rsidRPr="00111901">
        <w:rPr>
          <w:rFonts w:ascii="Arial" w:eastAsia="Times New Roman" w:hAnsi="Arial" w:cs="Arial"/>
          <w:lang w:eastAsia="en-GB"/>
        </w:rPr>
        <w:t xml:space="preserve"> to 31 December 201</w:t>
      </w:r>
      <w:r>
        <w:rPr>
          <w:rFonts w:ascii="Arial" w:eastAsia="Times New Roman" w:hAnsi="Arial" w:cs="Arial"/>
          <w:lang w:eastAsia="en-GB"/>
        </w:rPr>
        <w:t>7</w:t>
      </w:r>
      <w:r w:rsidRPr="00111901">
        <w:rPr>
          <w:rFonts w:ascii="Arial" w:eastAsia="Times New Roman" w:hAnsi="Arial" w:cs="Arial"/>
          <w:lang w:eastAsia="en-GB"/>
        </w:rPr>
        <w:t xml:space="preserve"> there were </w:t>
      </w:r>
      <w:r>
        <w:rPr>
          <w:rFonts w:ascii="Arial" w:eastAsia="Times New Roman" w:hAnsi="Arial" w:cs="Arial"/>
          <w:lang w:eastAsia="en-GB"/>
        </w:rPr>
        <w:t xml:space="preserve">73 </w:t>
      </w:r>
      <w:r w:rsidRPr="00111901">
        <w:rPr>
          <w:rFonts w:ascii="Arial" w:eastAsia="Times New Roman" w:hAnsi="Arial" w:cs="Arial"/>
          <w:lang w:eastAsia="en-GB"/>
        </w:rPr>
        <w:t>internal promotions (</w:t>
      </w:r>
      <w:r>
        <w:rPr>
          <w:rFonts w:ascii="Arial" w:eastAsia="Times New Roman" w:hAnsi="Arial" w:cs="Arial"/>
          <w:lang w:eastAsia="en-GB"/>
        </w:rPr>
        <w:t>32</w:t>
      </w:r>
      <w:r w:rsidRPr="00111901">
        <w:rPr>
          <w:rFonts w:ascii="Arial" w:eastAsia="Times New Roman" w:hAnsi="Arial" w:cs="Arial"/>
          <w:lang w:eastAsia="en-GB"/>
        </w:rPr>
        <w:t xml:space="preserve"> male and 4</w:t>
      </w:r>
      <w:r>
        <w:rPr>
          <w:rFonts w:ascii="Arial" w:eastAsia="Times New Roman" w:hAnsi="Arial" w:cs="Arial"/>
          <w:lang w:eastAsia="en-GB"/>
        </w:rPr>
        <w:t>1</w:t>
      </w:r>
      <w:r w:rsidRPr="00111901">
        <w:rPr>
          <w:rFonts w:ascii="Arial" w:eastAsia="Times New Roman" w:hAnsi="Arial" w:cs="Arial"/>
          <w:lang w:eastAsia="en-GB"/>
        </w:rPr>
        <w:t xml:space="preserve"> female).  Of those, </w:t>
      </w:r>
      <w:r>
        <w:rPr>
          <w:rFonts w:ascii="Arial" w:eastAsia="Times New Roman" w:hAnsi="Arial" w:cs="Arial"/>
          <w:lang w:eastAsia="en-GB"/>
        </w:rPr>
        <w:t>35</w:t>
      </w:r>
      <w:r w:rsidRPr="00111901">
        <w:rPr>
          <w:rFonts w:ascii="Arial" w:eastAsia="Times New Roman" w:hAnsi="Arial" w:cs="Arial"/>
          <w:lang w:eastAsia="en-GB"/>
        </w:rPr>
        <w:t xml:space="preserve"> were temporary and 3</w:t>
      </w:r>
      <w:r>
        <w:rPr>
          <w:rFonts w:ascii="Arial" w:eastAsia="Times New Roman" w:hAnsi="Arial" w:cs="Arial"/>
          <w:lang w:eastAsia="en-GB"/>
        </w:rPr>
        <w:t>8</w:t>
      </w:r>
      <w:r w:rsidRPr="00111901">
        <w:rPr>
          <w:rFonts w:ascii="Arial" w:eastAsia="Times New Roman" w:hAnsi="Arial" w:cs="Arial"/>
          <w:lang w:eastAsia="en-GB"/>
        </w:rPr>
        <w:t xml:space="preserve"> permanent. </w:t>
      </w:r>
      <w:r>
        <w:rPr>
          <w:rFonts w:ascii="Arial" w:eastAsia="Times New Roman" w:hAnsi="Arial" w:cs="Arial"/>
          <w:lang w:eastAsia="en-GB"/>
        </w:rPr>
        <w:t>The following tables represent promotions by protected characteristic.</w:t>
      </w:r>
    </w:p>
    <w:p w:rsidR="00ED0767" w:rsidRPr="00111901" w:rsidRDefault="00ED0767" w:rsidP="00ED0767">
      <w:pPr>
        <w:spacing w:after="0" w:line="240" w:lineRule="auto"/>
        <w:rPr>
          <w:rFonts w:ascii="Arial" w:eastAsia="Times New Roman" w:hAnsi="Arial" w:cs="Arial"/>
          <w:lang w:eastAsia="en-GB"/>
        </w:rPr>
      </w:pPr>
    </w:p>
    <w:p w:rsidR="00ED0767" w:rsidRPr="00111901" w:rsidRDefault="00ED0767" w:rsidP="00ED0767">
      <w:pPr>
        <w:spacing w:after="160" w:line="240" w:lineRule="auto"/>
        <w:rPr>
          <w:rFonts w:ascii="Arial" w:eastAsia="Times New Roman" w:hAnsi="Arial" w:cs="Arial"/>
          <w:b/>
          <w:lang w:eastAsia="en-GB"/>
        </w:rPr>
      </w:pPr>
      <w:r w:rsidRPr="00111901">
        <w:rPr>
          <w:rFonts w:ascii="Arial" w:eastAsia="Times New Roman" w:hAnsi="Arial" w:cs="Arial"/>
          <w:b/>
          <w:lang w:eastAsia="en-GB"/>
        </w:rPr>
        <w:t xml:space="preserve">Table 20: </w:t>
      </w:r>
      <w:r w:rsidR="002D5D6E">
        <w:rPr>
          <w:rFonts w:ascii="Arial" w:eastAsia="Times New Roman" w:hAnsi="Arial" w:cs="Arial"/>
          <w:lang w:eastAsia="en-GB"/>
        </w:rPr>
        <w:t>Staff promotions by G</w:t>
      </w:r>
      <w:r w:rsidRPr="00CB7F98">
        <w:rPr>
          <w:rFonts w:ascii="Arial" w:eastAsia="Times New Roman" w:hAnsi="Arial" w:cs="Arial"/>
          <w:lang w:eastAsia="en-GB"/>
        </w:rPr>
        <w:t>rade and gender</w:t>
      </w:r>
    </w:p>
    <w:tbl>
      <w:tblPr>
        <w:tblW w:w="4410" w:type="dxa"/>
        <w:tblInd w:w="93" w:type="dxa"/>
        <w:tblLook w:val="04A0" w:firstRow="1" w:lastRow="0" w:firstColumn="1" w:lastColumn="0" w:noHBand="0" w:noVBand="1"/>
      </w:tblPr>
      <w:tblGrid>
        <w:gridCol w:w="1640"/>
        <w:gridCol w:w="1494"/>
        <w:gridCol w:w="1276"/>
      </w:tblGrid>
      <w:tr w:rsidR="00ED0767" w:rsidRPr="00111901" w:rsidTr="00535887">
        <w:trPr>
          <w:trHeight w:val="300"/>
        </w:trPr>
        <w:tc>
          <w:tcPr>
            <w:tcW w:w="1640"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ED0767" w:rsidRPr="00111901" w:rsidRDefault="002D5D6E" w:rsidP="0053588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Grade</w:t>
            </w:r>
          </w:p>
        </w:tc>
        <w:tc>
          <w:tcPr>
            <w:tcW w:w="1494"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color w:val="000000"/>
                <w:lang w:eastAsia="en-GB"/>
              </w:rPr>
            </w:pPr>
            <w:r w:rsidRPr="00111901">
              <w:rPr>
                <w:rFonts w:ascii="Arial" w:eastAsia="Times New Roman" w:hAnsi="Arial" w:cs="Arial"/>
                <w:b/>
                <w:color w:val="000000"/>
                <w:lang w:eastAsia="en-GB"/>
              </w:rPr>
              <w:t>Female</w:t>
            </w:r>
          </w:p>
        </w:tc>
        <w:tc>
          <w:tcPr>
            <w:tcW w:w="1276"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color w:val="000000"/>
                <w:lang w:eastAsia="en-GB"/>
              </w:rPr>
            </w:pPr>
            <w:r w:rsidRPr="00111901">
              <w:rPr>
                <w:rFonts w:ascii="Arial" w:eastAsia="Times New Roman" w:hAnsi="Arial" w:cs="Arial"/>
                <w:b/>
                <w:color w:val="000000"/>
                <w:lang w:eastAsia="en-GB"/>
              </w:rPr>
              <w:t>Male</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color w:val="000000"/>
                <w:lang w:eastAsia="en-GB"/>
              </w:rPr>
            </w:pPr>
            <w:r w:rsidRPr="00111901">
              <w:rPr>
                <w:rFonts w:ascii="Arial" w:eastAsia="Times New Roman" w:hAnsi="Arial" w:cs="Arial"/>
                <w:color w:val="000000"/>
                <w:lang w:eastAsia="en-GB"/>
              </w:rPr>
              <w:t>A</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 xml:space="preserve">* </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color w:val="000000"/>
                <w:lang w:eastAsia="en-GB"/>
              </w:rPr>
            </w:pPr>
            <w:r w:rsidRPr="00111901">
              <w:rPr>
                <w:rFonts w:ascii="Arial" w:eastAsia="Times New Roman" w:hAnsi="Arial" w:cs="Arial"/>
                <w:color w:val="000000"/>
                <w:lang w:eastAsia="en-GB"/>
              </w:rPr>
              <w:t>B</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color w:val="000000"/>
                <w:lang w:eastAsia="en-GB"/>
              </w:rPr>
            </w:pPr>
            <w:r w:rsidRPr="00111901">
              <w:rPr>
                <w:rFonts w:ascii="Arial" w:eastAsia="Times New Roman" w:hAnsi="Arial" w:cs="Arial"/>
                <w:color w:val="000000"/>
                <w:lang w:eastAsia="en-GB"/>
              </w:rPr>
              <w:t>C</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color w:val="000000"/>
                <w:lang w:eastAsia="en-GB"/>
              </w:rPr>
            </w:pPr>
            <w:r w:rsidRPr="00111901">
              <w:rPr>
                <w:rFonts w:ascii="Arial" w:eastAsia="Times New Roman" w:hAnsi="Arial" w:cs="Arial"/>
                <w:color w:val="000000"/>
                <w:lang w:eastAsia="en-GB"/>
              </w:rPr>
              <w:t>D</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14</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13</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color w:val="000000"/>
                <w:lang w:eastAsia="en-GB"/>
              </w:rPr>
            </w:pPr>
            <w:r w:rsidRPr="00111901">
              <w:rPr>
                <w:rFonts w:ascii="Arial" w:eastAsia="Times New Roman" w:hAnsi="Arial" w:cs="Arial"/>
                <w:color w:val="000000"/>
                <w:lang w:eastAsia="en-GB"/>
              </w:rPr>
              <w:t>E</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13</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17</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color w:val="000000"/>
                <w:lang w:eastAsia="en-GB"/>
              </w:rPr>
            </w:pPr>
            <w:r w:rsidRPr="00111901">
              <w:rPr>
                <w:rFonts w:ascii="Arial" w:eastAsia="Times New Roman" w:hAnsi="Arial" w:cs="Arial"/>
                <w:color w:val="000000"/>
                <w:lang w:eastAsia="en-GB"/>
              </w:rPr>
              <w:t>F</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 xml:space="preserve">* </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bottom"/>
          </w:tcPr>
          <w:p w:rsidR="00ED0767" w:rsidRPr="00111901" w:rsidRDefault="00ED0767" w:rsidP="00535887">
            <w:pPr>
              <w:spacing w:after="0" w:line="240" w:lineRule="auto"/>
              <w:rPr>
                <w:rFonts w:ascii="Calibri" w:eastAsia="Times New Roman" w:hAnsi="Calibri" w:cs="Times New Roman"/>
                <w:color w:val="000000"/>
                <w:lang w:eastAsia="en-GB"/>
              </w:rPr>
            </w:pPr>
            <w:r w:rsidRPr="00111901">
              <w:rPr>
                <w:rFonts w:ascii="Calibri" w:eastAsia="Times New Roman" w:hAnsi="Calibri" w:cs="Times New Roman"/>
                <w:color w:val="000000"/>
                <w:lang w:eastAsia="en-GB"/>
              </w:rPr>
              <w:t>T</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 xml:space="preserve">* </w:t>
            </w:r>
          </w:p>
        </w:tc>
      </w:tr>
      <w:tr w:rsidR="00ED0767" w:rsidRPr="00111901" w:rsidTr="00535887">
        <w:trPr>
          <w:trHeight w:val="397"/>
        </w:trPr>
        <w:tc>
          <w:tcPr>
            <w:tcW w:w="164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b/>
                <w:color w:val="000000"/>
                <w:lang w:eastAsia="en-GB"/>
              </w:rPr>
            </w:pPr>
            <w:r w:rsidRPr="00111901">
              <w:rPr>
                <w:rFonts w:ascii="Arial" w:eastAsia="Times New Roman" w:hAnsi="Arial" w:cs="Arial"/>
                <w:b/>
                <w:color w:val="000000"/>
                <w:lang w:eastAsia="en-GB"/>
              </w:rPr>
              <w:t>Total</w:t>
            </w:r>
          </w:p>
        </w:tc>
        <w:tc>
          <w:tcPr>
            <w:tcW w:w="149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b/>
                <w:color w:val="000000"/>
                <w:lang w:eastAsia="en-GB"/>
              </w:rPr>
            </w:pPr>
            <w:r w:rsidRPr="00111901">
              <w:rPr>
                <w:rFonts w:ascii="Arial" w:eastAsia="Times New Roman" w:hAnsi="Arial" w:cs="Arial"/>
                <w:b/>
                <w:color w:val="000000"/>
                <w:lang w:eastAsia="en-GB"/>
              </w:rPr>
              <w:t>42</w:t>
            </w:r>
          </w:p>
        </w:tc>
        <w:tc>
          <w:tcPr>
            <w:tcW w:w="127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b/>
                <w:color w:val="000000"/>
                <w:lang w:eastAsia="en-GB"/>
              </w:rPr>
            </w:pPr>
            <w:r w:rsidRPr="00111901">
              <w:rPr>
                <w:rFonts w:ascii="Arial" w:eastAsia="Times New Roman" w:hAnsi="Arial" w:cs="Arial"/>
                <w:b/>
                <w:color w:val="000000"/>
                <w:lang w:eastAsia="en-GB"/>
              </w:rPr>
              <w:t>46</w:t>
            </w:r>
          </w:p>
        </w:tc>
      </w:tr>
    </w:tbl>
    <w:p w:rsidR="00ED0767" w:rsidRPr="00111901" w:rsidRDefault="00ED0767" w:rsidP="004100E6">
      <w:pPr>
        <w:spacing w:after="0" w:line="360" w:lineRule="auto"/>
        <w:rPr>
          <w:rFonts w:ascii="Arial" w:eastAsia="Times New Roman" w:hAnsi="Arial" w:cs="Arial"/>
          <w:lang w:eastAsia="en-GB"/>
        </w:rPr>
      </w:pPr>
    </w:p>
    <w:p w:rsidR="00ED0767" w:rsidRPr="00CB7F98" w:rsidRDefault="00ED0767" w:rsidP="00ED0767">
      <w:pPr>
        <w:spacing w:after="160" w:line="240" w:lineRule="auto"/>
        <w:rPr>
          <w:rFonts w:ascii="Arial" w:eastAsia="Times New Roman" w:hAnsi="Arial" w:cs="Arial"/>
          <w:color w:val="000000"/>
          <w:lang w:eastAsia="en-GB"/>
        </w:rPr>
      </w:pPr>
      <w:r>
        <w:rPr>
          <w:rFonts w:ascii="Arial" w:eastAsia="Times New Roman" w:hAnsi="Arial" w:cs="Arial"/>
          <w:b/>
          <w:color w:val="000000"/>
          <w:lang w:eastAsia="en-GB"/>
        </w:rPr>
        <w:t>T</w:t>
      </w:r>
      <w:r w:rsidRPr="00111901">
        <w:rPr>
          <w:rFonts w:ascii="Arial" w:eastAsia="Times New Roman" w:hAnsi="Arial" w:cs="Arial"/>
          <w:b/>
          <w:color w:val="000000"/>
          <w:lang w:eastAsia="en-GB"/>
        </w:rPr>
        <w:t xml:space="preserve">able 21:  </w:t>
      </w:r>
      <w:r w:rsidRPr="00CB7F98">
        <w:rPr>
          <w:rFonts w:ascii="Arial" w:eastAsia="Times New Roman" w:hAnsi="Arial" w:cs="Arial"/>
          <w:color w:val="000000"/>
          <w:lang w:eastAsia="en-GB"/>
        </w:rPr>
        <w:t>Promotions by disability</w:t>
      </w:r>
    </w:p>
    <w:tbl>
      <w:tblPr>
        <w:tblW w:w="6101" w:type="dxa"/>
        <w:tblInd w:w="103" w:type="dxa"/>
        <w:tblLook w:val="0000" w:firstRow="0" w:lastRow="0" w:firstColumn="0" w:lastColumn="0" w:noHBand="0" w:noVBand="0"/>
      </w:tblPr>
      <w:tblGrid>
        <w:gridCol w:w="1265"/>
        <w:gridCol w:w="1620"/>
        <w:gridCol w:w="1256"/>
        <w:gridCol w:w="1960"/>
      </w:tblGrid>
      <w:tr w:rsidR="00ED0767" w:rsidRPr="00111901" w:rsidTr="00535887">
        <w:trPr>
          <w:trHeight w:val="420"/>
        </w:trPr>
        <w:tc>
          <w:tcPr>
            <w:tcW w:w="1265" w:type="dxa"/>
            <w:tcBorders>
              <w:top w:val="single" w:sz="4" w:space="0" w:color="auto"/>
              <w:left w:val="single" w:sz="4" w:space="0" w:color="auto"/>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Disability</w:t>
            </w:r>
          </w:p>
        </w:tc>
        <w:tc>
          <w:tcPr>
            <w:tcW w:w="162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Not Disabled</w:t>
            </w:r>
          </w:p>
        </w:tc>
        <w:tc>
          <w:tcPr>
            <w:tcW w:w="1256"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Disabled </w:t>
            </w:r>
          </w:p>
        </w:tc>
        <w:tc>
          <w:tcPr>
            <w:tcW w:w="196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ED0767" w:rsidRPr="00111901" w:rsidTr="00535887">
        <w:trPr>
          <w:trHeight w:val="330"/>
        </w:trPr>
        <w:tc>
          <w:tcPr>
            <w:tcW w:w="1265" w:type="dxa"/>
            <w:tcBorders>
              <w:top w:val="nil"/>
              <w:left w:val="single" w:sz="4" w:space="0" w:color="auto"/>
              <w:bottom w:val="single" w:sz="4" w:space="0" w:color="auto"/>
              <w:right w:val="single" w:sz="4" w:space="0" w:color="auto"/>
            </w:tcBorders>
            <w:shd w:val="clear" w:color="auto" w:fill="auto"/>
            <w:vAlign w:val="bottom"/>
          </w:tcPr>
          <w:p w:rsidR="00ED0767" w:rsidRPr="00111901" w:rsidRDefault="00ED0767"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162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lang w:eastAsia="en-GB"/>
              </w:rPr>
            </w:pPr>
            <w:r>
              <w:rPr>
                <w:rFonts w:ascii="Arial" w:eastAsia="Times New Roman" w:hAnsi="Arial" w:cs="Arial"/>
                <w:lang w:eastAsia="en-GB"/>
              </w:rPr>
              <w:t>71</w:t>
            </w:r>
          </w:p>
        </w:tc>
        <w:tc>
          <w:tcPr>
            <w:tcW w:w="125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lang w:eastAsia="en-GB"/>
              </w:rPr>
            </w:pPr>
            <w:r>
              <w:rPr>
                <w:rFonts w:ascii="Arial" w:eastAsia="Times New Roman" w:hAnsi="Arial" w:cs="Arial"/>
                <w:lang w:eastAsia="en-GB"/>
              </w:rPr>
              <w:t>0</w:t>
            </w:r>
          </w:p>
        </w:tc>
        <w:tc>
          <w:tcPr>
            <w:tcW w:w="196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lang w:eastAsia="en-GB"/>
              </w:rPr>
            </w:pPr>
            <w:r w:rsidRPr="00111901">
              <w:rPr>
                <w:rFonts w:ascii="Arial" w:eastAsia="Times New Roman" w:hAnsi="Arial" w:cs="Arial"/>
                <w:lang w:eastAsia="en-GB"/>
              </w:rPr>
              <w:t>*</w:t>
            </w:r>
          </w:p>
        </w:tc>
      </w:tr>
    </w:tbl>
    <w:p w:rsidR="00ED0767" w:rsidRPr="00111901" w:rsidRDefault="00ED0767" w:rsidP="004100E6">
      <w:pPr>
        <w:spacing w:after="0" w:line="360" w:lineRule="auto"/>
        <w:rPr>
          <w:rFonts w:ascii="Arial" w:eastAsia="Times New Roman" w:hAnsi="Arial" w:cs="Arial"/>
          <w:color w:val="000000"/>
          <w:lang w:eastAsia="en-GB"/>
        </w:rPr>
      </w:pPr>
    </w:p>
    <w:p w:rsidR="00ED0767" w:rsidRPr="00CB7F98" w:rsidRDefault="00ED0767" w:rsidP="00ED0767">
      <w:pPr>
        <w:spacing w:after="160" w:line="240" w:lineRule="auto"/>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22: </w:t>
      </w:r>
      <w:r w:rsidRPr="00CB7F98">
        <w:rPr>
          <w:rFonts w:ascii="Arial" w:eastAsia="Times New Roman" w:hAnsi="Arial" w:cs="Arial"/>
          <w:color w:val="000000"/>
          <w:lang w:eastAsia="en-GB"/>
        </w:rPr>
        <w:t>Promotion by ethnic origin</w:t>
      </w:r>
    </w:p>
    <w:tbl>
      <w:tblPr>
        <w:tblW w:w="9503" w:type="dxa"/>
        <w:tblInd w:w="103" w:type="dxa"/>
        <w:tblLook w:val="0000" w:firstRow="0" w:lastRow="0" w:firstColumn="0" w:lastColumn="0" w:noHBand="0" w:noVBand="0"/>
      </w:tblPr>
      <w:tblGrid>
        <w:gridCol w:w="1445"/>
        <w:gridCol w:w="2209"/>
        <w:gridCol w:w="1260"/>
        <w:gridCol w:w="1440"/>
        <w:gridCol w:w="1440"/>
        <w:gridCol w:w="1709"/>
      </w:tblGrid>
      <w:tr w:rsidR="00ED0767" w:rsidRPr="00111901" w:rsidTr="00535887">
        <w:trPr>
          <w:trHeight w:val="570"/>
        </w:trPr>
        <w:tc>
          <w:tcPr>
            <w:tcW w:w="1445" w:type="dxa"/>
            <w:tcBorders>
              <w:top w:val="single" w:sz="4" w:space="0" w:color="auto"/>
              <w:left w:val="single" w:sz="4" w:space="0" w:color="auto"/>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Ethnic origin</w:t>
            </w:r>
          </w:p>
        </w:tc>
        <w:tc>
          <w:tcPr>
            <w:tcW w:w="2209"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Black/Asian/Mixed/ other</w:t>
            </w:r>
          </w:p>
        </w:tc>
        <w:tc>
          <w:tcPr>
            <w:tcW w:w="1260"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Scottish</w:t>
            </w:r>
          </w:p>
        </w:tc>
        <w:tc>
          <w:tcPr>
            <w:tcW w:w="1440"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British</w:t>
            </w:r>
          </w:p>
        </w:tc>
        <w:tc>
          <w:tcPr>
            <w:tcW w:w="1440"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White other</w:t>
            </w:r>
          </w:p>
        </w:tc>
        <w:tc>
          <w:tcPr>
            <w:tcW w:w="1709"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ED0767" w:rsidRPr="00111901" w:rsidTr="00535887">
        <w:trPr>
          <w:trHeight w:val="285"/>
        </w:trPr>
        <w:tc>
          <w:tcPr>
            <w:tcW w:w="1445" w:type="dxa"/>
            <w:tcBorders>
              <w:top w:val="nil"/>
              <w:left w:val="single" w:sz="4" w:space="0" w:color="auto"/>
              <w:bottom w:val="single" w:sz="4" w:space="0" w:color="auto"/>
              <w:right w:val="single" w:sz="4" w:space="0" w:color="auto"/>
            </w:tcBorders>
            <w:shd w:val="clear" w:color="auto" w:fill="auto"/>
            <w:noWrap/>
            <w:vAlign w:val="bottom"/>
          </w:tcPr>
          <w:p w:rsidR="00ED0767" w:rsidRPr="00111901" w:rsidRDefault="00ED0767"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2209"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26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45</w:t>
            </w:r>
          </w:p>
        </w:tc>
        <w:tc>
          <w:tcPr>
            <w:tcW w:w="144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22</w:t>
            </w:r>
          </w:p>
        </w:tc>
        <w:tc>
          <w:tcPr>
            <w:tcW w:w="144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c>
          <w:tcPr>
            <w:tcW w:w="1709"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r>
    </w:tbl>
    <w:p w:rsidR="00ED0767" w:rsidRDefault="00ED0767" w:rsidP="004100E6">
      <w:pPr>
        <w:spacing w:after="160" w:line="360" w:lineRule="auto"/>
        <w:rPr>
          <w:rFonts w:ascii="Arial" w:eastAsia="Times New Roman" w:hAnsi="Arial" w:cs="Arial"/>
          <w:b/>
          <w:color w:val="000000"/>
          <w:lang w:eastAsia="en-GB"/>
        </w:rPr>
      </w:pPr>
    </w:p>
    <w:p w:rsidR="00ED0767" w:rsidRPr="00CB7F98" w:rsidRDefault="00ED0767" w:rsidP="00ED0767">
      <w:pPr>
        <w:spacing w:after="160"/>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23: </w:t>
      </w:r>
      <w:r w:rsidRPr="00CB7F98">
        <w:rPr>
          <w:rFonts w:ascii="Arial" w:eastAsia="Times New Roman" w:hAnsi="Arial" w:cs="Arial"/>
          <w:color w:val="000000"/>
          <w:lang w:eastAsia="en-GB"/>
        </w:rPr>
        <w:t xml:space="preserve">Promotion by sexual orientation </w:t>
      </w:r>
    </w:p>
    <w:tbl>
      <w:tblPr>
        <w:tblW w:w="9480" w:type="dxa"/>
        <w:tblInd w:w="103" w:type="dxa"/>
        <w:tblLook w:val="0000" w:firstRow="0" w:lastRow="0" w:firstColumn="0" w:lastColumn="0" w:noHBand="0" w:noVBand="0"/>
      </w:tblPr>
      <w:tblGrid>
        <w:gridCol w:w="2300"/>
        <w:gridCol w:w="2140"/>
        <w:gridCol w:w="2180"/>
        <w:gridCol w:w="2860"/>
      </w:tblGrid>
      <w:tr w:rsidR="00ED0767" w:rsidRPr="00111901" w:rsidTr="00535887">
        <w:trPr>
          <w:trHeight w:val="170"/>
        </w:trPr>
        <w:tc>
          <w:tcPr>
            <w:tcW w:w="2300" w:type="dxa"/>
            <w:tcBorders>
              <w:top w:val="single" w:sz="4" w:space="0" w:color="auto"/>
              <w:left w:val="single" w:sz="4" w:space="0" w:color="auto"/>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Sexual orientation</w:t>
            </w:r>
          </w:p>
        </w:tc>
        <w:tc>
          <w:tcPr>
            <w:tcW w:w="2140"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Gay, lesbian, bi-sexual or other </w:t>
            </w:r>
          </w:p>
        </w:tc>
        <w:tc>
          <w:tcPr>
            <w:tcW w:w="2180"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Heterosexual</w:t>
            </w:r>
          </w:p>
        </w:tc>
        <w:tc>
          <w:tcPr>
            <w:tcW w:w="2860"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ED0767" w:rsidRPr="00111901" w:rsidTr="00535887">
        <w:trPr>
          <w:trHeight w:val="397"/>
        </w:trPr>
        <w:tc>
          <w:tcPr>
            <w:tcW w:w="230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214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c>
          <w:tcPr>
            <w:tcW w:w="218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68</w:t>
            </w:r>
          </w:p>
        </w:tc>
        <w:tc>
          <w:tcPr>
            <w:tcW w:w="286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r>
    </w:tbl>
    <w:p w:rsidR="00ED0767" w:rsidRDefault="00ED0767" w:rsidP="004100E6">
      <w:pPr>
        <w:spacing w:after="160" w:line="360" w:lineRule="auto"/>
        <w:rPr>
          <w:rFonts w:ascii="Arial" w:eastAsia="Times New Roman" w:hAnsi="Arial" w:cs="Arial"/>
          <w:b/>
          <w:color w:val="000000"/>
          <w:lang w:eastAsia="en-GB"/>
        </w:rPr>
      </w:pPr>
    </w:p>
    <w:p w:rsidR="00ED0767" w:rsidRPr="00111901" w:rsidRDefault="00ED0767" w:rsidP="00ED0767">
      <w:pPr>
        <w:spacing w:after="160" w:line="240" w:lineRule="auto"/>
        <w:rPr>
          <w:rFonts w:ascii="Arial" w:eastAsia="Times New Roman" w:hAnsi="Arial" w:cs="Arial"/>
          <w:b/>
          <w:color w:val="000000"/>
          <w:lang w:eastAsia="en-GB"/>
        </w:rPr>
      </w:pPr>
      <w:r w:rsidRPr="00111901">
        <w:rPr>
          <w:rFonts w:ascii="Arial" w:eastAsia="Times New Roman" w:hAnsi="Arial" w:cs="Arial"/>
          <w:b/>
          <w:color w:val="000000"/>
          <w:lang w:eastAsia="en-GB"/>
        </w:rPr>
        <w:lastRenderedPageBreak/>
        <w:t xml:space="preserve">Table 24: </w:t>
      </w:r>
      <w:r w:rsidRPr="00CB7F98">
        <w:rPr>
          <w:rFonts w:ascii="Arial" w:eastAsia="Times New Roman" w:hAnsi="Arial" w:cs="Arial"/>
          <w:color w:val="000000"/>
          <w:lang w:eastAsia="en-GB"/>
        </w:rPr>
        <w:t>Promotion by religion and belief</w:t>
      </w:r>
    </w:p>
    <w:tbl>
      <w:tblPr>
        <w:tblW w:w="9503" w:type="dxa"/>
        <w:tblInd w:w="103" w:type="dxa"/>
        <w:tblLook w:val="0000" w:firstRow="0" w:lastRow="0" w:firstColumn="0" w:lastColumn="0" w:noHBand="0" w:noVBand="0"/>
      </w:tblPr>
      <w:tblGrid>
        <w:gridCol w:w="2165"/>
        <w:gridCol w:w="1526"/>
        <w:gridCol w:w="1559"/>
        <w:gridCol w:w="1134"/>
        <w:gridCol w:w="992"/>
        <w:gridCol w:w="2127"/>
      </w:tblGrid>
      <w:tr w:rsidR="00ED0767" w:rsidRPr="00111901" w:rsidTr="00535887">
        <w:trPr>
          <w:trHeight w:val="397"/>
        </w:trPr>
        <w:tc>
          <w:tcPr>
            <w:tcW w:w="2165" w:type="dxa"/>
            <w:tcBorders>
              <w:top w:val="single" w:sz="4" w:space="0" w:color="auto"/>
              <w:left w:val="single" w:sz="4" w:space="0" w:color="auto"/>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Religion and belief</w:t>
            </w:r>
          </w:p>
        </w:tc>
        <w:tc>
          <w:tcPr>
            <w:tcW w:w="1526"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Roman Catholic</w:t>
            </w:r>
          </w:p>
        </w:tc>
        <w:tc>
          <w:tcPr>
            <w:tcW w:w="1559"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Church of Scotland</w:t>
            </w:r>
          </w:p>
        </w:tc>
        <w:tc>
          <w:tcPr>
            <w:tcW w:w="1134"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Other</w:t>
            </w:r>
          </w:p>
        </w:tc>
        <w:tc>
          <w:tcPr>
            <w:tcW w:w="992"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None</w:t>
            </w:r>
          </w:p>
        </w:tc>
        <w:tc>
          <w:tcPr>
            <w:tcW w:w="2127"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r>
      <w:tr w:rsidR="00ED0767" w:rsidRPr="00111901" w:rsidTr="00535887">
        <w:trPr>
          <w:trHeight w:val="397"/>
        </w:trPr>
        <w:tc>
          <w:tcPr>
            <w:tcW w:w="2165"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1526"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559"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c>
          <w:tcPr>
            <w:tcW w:w="1134"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992"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51</w:t>
            </w:r>
          </w:p>
        </w:tc>
        <w:tc>
          <w:tcPr>
            <w:tcW w:w="2127"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w:t>
            </w:r>
          </w:p>
        </w:tc>
      </w:tr>
    </w:tbl>
    <w:p w:rsidR="00A101CB" w:rsidRDefault="00A101CB" w:rsidP="00CB7F98">
      <w:pPr>
        <w:spacing w:after="160" w:line="360" w:lineRule="auto"/>
        <w:rPr>
          <w:rFonts w:ascii="Arial" w:eastAsia="Times New Roman" w:hAnsi="Arial" w:cs="Arial"/>
          <w:b/>
          <w:color w:val="000000"/>
          <w:lang w:eastAsia="en-GB"/>
        </w:rPr>
      </w:pPr>
    </w:p>
    <w:p w:rsidR="00ED0767" w:rsidRPr="00CB7F98" w:rsidRDefault="00ED0767" w:rsidP="00A101CB">
      <w:pPr>
        <w:spacing w:after="160"/>
        <w:rPr>
          <w:rFonts w:ascii="Arial" w:eastAsia="Times New Roman" w:hAnsi="Arial" w:cs="Arial"/>
          <w:color w:val="000000"/>
          <w:lang w:eastAsia="en-GB"/>
        </w:rPr>
      </w:pPr>
      <w:r w:rsidRPr="00111901">
        <w:rPr>
          <w:rFonts w:ascii="Arial" w:eastAsia="Times New Roman" w:hAnsi="Arial" w:cs="Arial"/>
          <w:b/>
          <w:color w:val="000000"/>
          <w:lang w:eastAsia="en-GB"/>
        </w:rPr>
        <w:t xml:space="preserve">Table 25: </w:t>
      </w:r>
      <w:r w:rsidRPr="00CB7F98">
        <w:rPr>
          <w:rFonts w:ascii="Arial" w:eastAsia="Times New Roman" w:hAnsi="Arial" w:cs="Arial"/>
          <w:color w:val="000000"/>
          <w:lang w:eastAsia="en-GB"/>
        </w:rPr>
        <w:t>Promotion by age</w:t>
      </w:r>
    </w:p>
    <w:tbl>
      <w:tblPr>
        <w:tblW w:w="8105" w:type="dxa"/>
        <w:tblInd w:w="103" w:type="dxa"/>
        <w:tblLook w:val="0000" w:firstRow="0" w:lastRow="0" w:firstColumn="0" w:lastColumn="0" w:noHBand="0" w:noVBand="0"/>
      </w:tblPr>
      <w:tblGrid>
        <w:gridCol w:w="1360"/>
        <w:gridCol w:w="1020"/>
        <w:gridCol w:w="1240"/>
        <w:gridCol w:w="960"/>
        <w:gridCol w:w="920"/>
        <w:gridCol w:w="940"/>
        <w:gridCol w:w="1665"/>
      </w:tblGrid>
      <w:tr w:rsidR="00ED0767" w:rsidRPr="00111901" w:rsidTr="00535887">
        <w:trPr>
          <w:trHeight w:val="397"/>
        </w:trPr>
        <w:tc>
          <w:tcPr>
            <w:tcW w:w="1360" w:type="dxa"/>
            <w:tcBorders>
              <w:top w:val="single" w:sz="4" w:space="0" w:color="auto"/>
              <w:left w:val="single" w:sz="4" w:space="0" w:color="auto"/>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Age</w:t>
            </w:r>
          </w:p>
        </w:tc>
        <w:tc>
          <w:tcPr>
            <w:tcW w:w="102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16 - 24</w:t>
            </w:r>
          </w:p>
        </w:tc>
        <w:tc>
          <w:tcPr>
            <w:tcW w:w="124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25 - 34</w:t>
            </w:r>
          </w:p>
        </w:tc>
        <w:tc>
          <w:tcPr>
            <w:tcW w:w="96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35 - 44</w:t>
            </w:r>
          </w:p>
        </w:tc>
        <w:tc>
          <w:tcPr>
            <w:tcW w:w="92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45 - 54</w:t>
            </w:r>
          </w:p>
        </w:tc>
        <w:tc>
          <w:tcPr>
            <w:tcW w:w="940" w:type="dxa"/>
            <w:tcBorders>
              <w:top w:val="single" w:sz="4" w:space="0" w:color="auto"/>
              <w:left w:val="nil"/>
              <w:bottom w:val="single" w:sz="4" w:space="0" w:color="auto"/>
              <w:right w:val="single" w:sz="4" w:space="0" w:color="auto"/>
            </w:tcBorders>
            <w:shd w:val="clear" w:color="auto" w:fill="C6D9F1"/>
            <w:noWrap/>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55 - 64</w:t>
            </w:r>
          </w:p>
        </w:tc>
        <w:tc>
          <w:tcPr>
            <w:tcW w:w="1665" w:type="dxa"/>
            <w:tcBorders>
              <w:top w:val="single" w:sz="4" w:space="0" w:color="auto"/>
              <w:left w:val="nil"/>
              <w:bottom w:val="single" w:sz="4" w:space="0" w:color="auto"/>
              <w:right w:val="single" w:sz="4" w:space="0" w:color="auto"/>
            </w:tcBorders>
            <w:shd w:val="clear" w:color="auto" w:fill="C6D9F1"/>
            <w:vAlign w:val="center"/>
          </w:tcPr>
          <w:p w:rsidR="00ED0767" w:rsidRPr="00111901" w:rsidRDefault="00ED076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65 and over</w:t>
            </w:r>
          </w:p>
        </w:tc>
      </w:tr>
      <w:tr w:rsidR="00ED0767" w:rsidRPr="00111901" w:rsidTr="00535887">
        <w:trPr>
          <w:trHeight w:val="397"/>
        </w:trPr>
        <w:tc>
          <w:tcPr>
            <w:tcW w:w="1360" w:type="dxa"/>
            <w:tcBorders>
              <w:top w:val="nil"/>
              <w:left w:val="single" w:sz="4" w:space="0" w:color="auto"/>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rPr>
                <w:rFonts w:ascii="Arial" w:eastAsia="Times New Roman" w:hAnsi="Arial" w:cs="Arial"/>
                <w:lang w:eastAsia="en-GB"/>
              </w:rPr>
            </w:pPr>
            <w:r w:rsidRPr="00111901">
              <w:rPr>
                <w:rFonts w:ascii="Arial" w:eastAsia="Times New Roman" w:hAnsi="Arial" w:cs="Arial"/>
                <w:lang w:eastAsia="en-GB"/>
              </w:rPr>
              <w:t>Total</w:t>
            </w:r>
          </w:p>
        </w:tc>
        <w:tc>
          <w:tcPr>
            <w:tcW w:w="102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24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22</w:t>
            </w:r>
          </w:p>
        </w:tc>
        <w:tc>
          <w:tcPr>
            <w:tcW w:w="96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31</w:t>
            </w:r>
          </w:p>
        </w:tc>
        <w:tc>
          <w:tcPr>
            <w:tcW w:w="92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15</w:t>
            </w:r>
          </w:p>
        </w:tc>
        <w:tc>
          <w:tcPr>
            <w:tcW w:w="940"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w:t>
            </w:r>
          </w:p>
        </w:tc>
        <w:tc>
          <w:tcPr>
            <w:tcW w:w="1665" w:type="dxa"/>
            <w:tcBorders>
              <w:top w:val="nil"/>
              <w:left w:val="nil"/>
              <w:bottom w:val="single" w:sz="4" w:space="0" w:color="auto"/>
              <w:right w:val="single" w:sz="4" w:space="0" w:color="auto"/>
            </w:tcBorders>
            <w:shd w:val="clear" w:color="auto" w:fill="auto"/>
            <w:noWrap/>
            <w:vAlign w:val="center"/>
          </w:tcPr>
          <w:p w:rsidR="00ED0767" w:rsidRPr="00111901" w:rsidRDefault="00ED0767" w:rsidP="00535887">
            <w:pPr>
              <w:spacing w:after="0" w:line="240" w:lineRule="auto"/>
              <w:jc w:val="right"/>
              <w:rPr>
                <w:rFonts w:ascii="Arial" w:eastAsia="Times New Roman" w:hAnsi="Arial" w:cs="Arial"/>
                <w:color w:val="000000"/>
                <w:lang w:eastAsia="en-GB"/>
              </w:rPr>
            </w:pPr>
            <w:r w:rsidRPr="00111901">
              <w:rPr>
                <w:rFonts w:ascii="Arial" w:eastAsia="Times New Roman" w:hAnsi="Arial" w:cs="Arial"/>
                <w:color w:val="000000"/>
                <w:lang w:eastAsia="en-GB"/>
              </w:rPr>
              <w:t>0</w:t>
            </w:r>
          </w:p>
        </w:tc>
      </w:tr>
    </w:tbl>
    <w:p w:rsidR="00A44419" w:rsidRDefault="00A44419" w:rsidP="00535887">
      <w:pPr>
        <w:rPr>
          <w:rFonts w:ascii="Arial" w:hAnsi="Arial" w:cs="Arial"/>
          <w:b/>
        </w:rPr>
      </w:pPr>
    </w:p>
    <w:p w:rsidR="00535887" w:rsidRPr="00535887" w:rsidRDefault="00535887" w:rsidP="00535887">
      <w:pPr>
        <w:rPr>
          <w:rFonts w:ascii="Arial" w:hAnsi="Arial" w:cs="Arial"/>
          <w:b/>
        </w:rPr>
      </w:pPr>
      <w:r w:rsidRPr="00535887">
        <w:rPr>
          <w:rFonts w:ascii="Arial" w:hAnsi="Arial" w:cs="Arial"/>
          <w:b/>
        </w:rPr>
        <w:t>Performance and Development Review</w:t>
      </w:r>
    </w:p>
    <w:p w:rsidR="00535887" w:rsidRPr="00535887" w:rsidRDefault="00535887" w:rsidP="00535887">
      <w:pPr>
        <w:rPr>
          <w:rFonts w:ascii="Arial" w:hAnsi="Arial" w:cs="Arial"/>
        </w:rPr>
      </w:pPr>
      <w:r w:rsidRPr="00535887">
        <w:rPr>
          <w:rFonts w:ascii="Arial" w:hAnsi="Arial" w:cs="Arial"/>
        </w:rPr>
        <w:t>In 2016 SEPA introduced a new Performance Development Review</w:t>
      </w:r>
      <w:r>
        <w:rPr>
          <w:rFonts w:ascii="Arial" w:hAnsi="Arial" w:cs="Arial"/>
        </w:rPr>
        <w:t xml:space="preserve"> (PDR)</w:t>
      </w:r>
      <w:r w:rsidRPr="00535887">
        <w:rPr>
          <w:rFonts w:ascii="Arial" w:hAnsi="Arial" w:cs="Arial"/>
        </w:rPr>
        <w:t xml:space="preserve"> process, designed to focus on our great people and their performance management. The new process allowed the:</w:t>
      </w:r>
    </w:p>
    <w:p w:rsidR="00535887" w:rsidRPr="001B3CAB" w:rsidRDefault="00535887" w:rsidP="001B3CAB">
      <w:pPr>
        <w:pStyle w:val="ListParagraph"/>
        <w:numPr>
          <w:ilvl w:val="0"/>
          <w:numId w:val="56"/>
        </w:numPr>
        <w:spacing w:after="0" w:line="240" w:lineRule="auto"/>
        <w:rPr>
          <w:rFonts w:ascii="Arial" w:eastAsia="Cambria" w:hAnsi="Arial" w:cs="Arial"/>
          <w:lang w:val="en-US"/>
        </w:rPr>
      </w:pPr>
      <w:r w:rsidRPr="001B3CAB">
        <w:rPr>
          <w:rFonts w:ascii="Arial" w:eastAsia="Cambria" w:hAnsi="Arial" w:cs="Arial"/>
          <w:lang w:val="en-US"/>
        </w:rPr>
        <w:t>Facilitation of quality conversations b</w:t>
      </w:r>
      <w:r w:rsidR="002D5D6E">
        <w:rPr>
          <w:rFonts w:ascii="Arial" w:eastAsia="Cambria" w:hAnsi="Arial" w:cs="Arial"/>
          <w:lang w:val="en-US"/>
        </w:rPr>
        <w:t>etween managers and their staff</w:t>
      </w:r>
    </w:p>
    <w:p w:rsidR="00535887" w:rsidRPr="001B3CAB" w:rsidRDefault="00535887" w:rsidP="001B3CAB">
      <w:pPr>
        <w:pStyle w:val="ListParagraph"/>
        <w:numPr>
          <w:ilvl w:val="0"/>
          <w:numId w:val="56"/>
        </w:numPr>
        <w:spacing w:after="0" w:line="240" w:lineRule="auto"/>
        <w:rPr>
          <w:rFonts w:ascii="Arial" w:eastAsia="Cambria" w:hAnsi="Arial" w:cs="Arial"/>
          <w:lang w:val="en-US"/>
        </w:rPr>
      </w:pPr>
      <w:r w:rsidRPr="001B3CAB">
        <w:rPr>
          <w:rFonts w:ascii="Arial" w:eastAsia="Cambria" w:hAnsi="Arial" w:cs="Arial"/>
          <w:lang w:val="en-US"/>
        </w:rPr>
        <w:t>Clarity on performance objectives</w:t>
      </w:r>
    </w:p>
    <w:p w:rsidR="00535887" w:rsidRPr="001B3CAB" w:rsidRDefault="00535887" w:rsidP="001B3CAB">
      <w:pPr>
        <w:pStyle w:val="ListParagraph"/>
        <w:numPr>
          <w:ilvl w:val="0"/>
          <w:numId w:val="56"/>
        </w:numPr>
        <w:spacing w:after="0" w:line="240" w:lineRule="auto"/>
        <w:rPr>
          <w:rFonts w:ascii="Arial" w:eastAsia="Cambria" w:hAnsi="Arial" w:cs="Arial"/>
          <w:lang w:val="en-US"/>
        </w:rPr>
      </w:pPr>
      <w:r w:rsidRPr="001B3CAB">
        <w:rPr>
          <w:rFonts w:ascii="Arial" w:eastAsia="Cambria" w:hAnsi="Arial" w:cs="Arial"/>
          <w:lang w:val="en-US"/>
        </w:rPr>
        <w:t>Agreement of a small number of career development actions.</w:t>
      </w:r>
    </w:p>
    <w:p w:rsidR="00535887" w:rsidRPr="00535887" w:rsidRDefault="00535887" w:rsidP="00535887">
      <w:pPr>
        <w:spacing w:after="0" w:line="240" w:lineRule="auto"/>
        <w:ind w:left="720"/>
        <w:rPr>
          <w:rFonts w:ascii="Arial" w:eastAsia="Cambria" w:hAnsi="Arial" w:cs="Arial"/>
          <w:lang w:val="en-US"/>
        </w:rPr>
      </w:pPr>
    </w:p>
    <w:p w:rsidR="00535887" w:rsidRPr="00535887" w:rsidRDefault="00535887" w:rsidP="00535887">
      <w:pPr>
        <w:rPr>
          <w:rFonts w:ascii="Arial" w:hAnsi="Arial" w:cs="Arial"/>
        </w:rPr>
      </w:pPr>
      <w:r w:rsidRPr="00535887">
        <w:rPr>
          <w:rFonts w:ascii="Arial" w:hAnsi="Arial" w:cs="Arial"/>
        </w:rPr>
        <w:t xml:space="preserve">Performance management and feedback happens as managers interact with staff, and there are two formal reviews to specifically review performance and development. The process also has been simplified to encourage conversation as opposed to form filling. </w:t>
      </w:r>
    </w:p>
    <w:p w:rsidR="00535887" w:rsidRPr="00535887" w:rsidRDefault="001B3CAB" w:rsidP="00535887">
      <w:pPr>
        <w:rPr>
          <w:rFonts w:ascii="Arial" w:hAnsi="Arial" w:cs="Arial"/>
        </w:rPr>
      </w:pPr>
      <w:r>
        <w:rPr>
          <w:rFonts w:ascii="Arial" w:hAnsi="Arial" w:cs="Arial"/>
        </w:rPr>
        <w:t>In 2016-</w:t>
      </w:r>
      <w:r w:rsidR="00535887" w:rsidRPr="00535887">
        <w:rPr>
          <w:rFonts w:ascii="Arial" w:hAnsi="Arial" w:cs="Arial"/>
        </w:rPr>
        <w:t>2017 there was a 100% response rate for this new form of PDR.</w:t>
      </w:r>
    </w:p>
    <w:p w:rsidR="00535887" w:rsidRPr="00535887" w:rsidRDefault="00535887" w:rsidP="00535887">
      <w:pPr>
        <w:rPr>
          <w:rFonts w:ascii="Arial" w:hAnsi="Arial" w:cs="Arial"/>
        </w:rPr>
      </w:pPr>
      <w:r w:rsidRPr="00535887">
        <w:rPr>
          <w:rFonts w:ascii="Arial" w:hAnsi="Arial" w:cs="Arial"/>
        </w:rPr>
        <w:t>Learning and Development will be surveying all staff members in early 2017.  The purpose of the survey will be to gain feedback on the process and measure the quality of conversations between managers and their staff members.</w:t>
      </w:r>
    </w:p>
    <w:p w:rsidR="004100E6" w:rsidRDefault="004100E6" w:rsidP="00016826">
      <w:pPr>
        <w:pStyle w:val="ListParagraph"/>
        <w:spacing w:line="360" w:lineRule="auto"/>
        <w:ind w:left="0"/>
        <w:rPr>
          <w:rFonts w:ascii="Arial" w:hAnsi="Arial" w:cs="Arial"/>
          <w:b/>
        </w:rPr>
      </w:pPr>
    </w:p>
    <w:p w:rsidR="00ED0767" w:rsidRPr="00484F3F" w:rsidRDefault="00535887" w:rsidP="00016826">
      <w:pPr>
        <w:pStyle w:val="ListParagraph"/>
        <w:spacing w:line="360" w:lineRule="auto"/>
        <w:ind w:left="0"/>
        <w:rPr>
          <w:rFonts w:ascii="Arial" w:hAnsi="Arial" w:cs="Arial"/>
          <w:b/>
        </w:rPr>
      </w:pPr>
      <w:r w:rsidRPr="00484F3F">
        <w:rPr>
          <w:rFonts w:ascii="Arial" w:hAnsi="Arial" w:cs="Arial"/>
          <w:b/>
        </w:rPr>
        <w:t>Leavers</w:t>
      </w:r>
    </w:p>
    <w:p w:rsidR="00535887" w:rsidRDefault="00535887" w:rsidP="00535887">
      <w:pPr>
        <w:rPr>
          <w:rFonts w:ascii="Arial" w:hAnsi="Arial" w:cs="Arial"/>
          <w:color w:val="000000"/>
        </w:rPr>
      </w:pPr>
      <w:r>
        <w:rPr>
          <w:rFonts w:ascii="Arial" w:hAnsi="Arial" w:cs="Arial"/>
          <w:color w:val="000000"/>
        </w:rPr>
        <w:t>The following tables reflect leavers fro</w:t>
      </w:r>
      <w:r w:rsidR="009134D2">
        <w:rPr>
          <w:rFonts w:ascii="Arial" w:hAnsi="Arial" w:cs="Arial"/>
          <w:color w:val="000000"/>
        </w:rPr>
        <w:t>m 01 January 2016–</w:t>
      </w:r>
      <w:r>
        <w:rPr>
          <w:rFonts w:ascii="Arial" w:hAnsi="Arial" w:cs="Arial"/>
          <w:color w:val="000000"/>
        </w:rPr>
        <w:t>31 December 2016</w:t>
      </w:r>
      <w:r w:rsidR="00082470">
        <w:rPr>
          <w:rFonts w:ascii="Arial" w:hAnsi="Arial" w:cs="Arial"/>
          <w:color w:val="000000"/>
        </w:rPr>
        <w:t xml:space="preserve">. This includes those leaving because of </w:t>
      </w:r>
      <w:r w:rsidR="009134D2">
        <w:rPr>
          <w:rFonts w:ascii="Arial" w:hAnsi="Arial" w:cs="Arial"/>
          <w:color w:val="000000"/>
        </w:rPr>
        <w:t>end of Fixed Term C</w:t>
      </w:r>
      <w:r>
        <w:rPr>
          <w:rFonts w:ascii="Arial" w:hAnsi="Arial" w:cs="Arial"/>
          <w:color w:val="000000"/>
        </w:rPr>
        <w:t>ontracts, retirements, voluntary severance, dism</w:t>
      </w:r>
      <w:r w:rsidR="00082470">
        <w:rPr>
          <w:rFonts w:ascii="Arial" w:hAnsi="Arial" w:cs="Arial"/>
          <w:color w:val="000000"/>
        </w:rPr>
        <w:t>issal and ill health, by protected characteristics.</w:t>
      </w:r>
    </w:p>
    <w:p w:rsidR="00535887" w:rsidRPr="00CB7F98" w:rsidRDefault="00535887" w:rsidP="00535887">
      <w:pPr>
        <w:tabs>
          <w:tab w:val="left" w:pos="1728"/>
          <w:tab w:val="left" w:pos="3446"/>
          <w:tab w:val="left" w:pos="5066"/>
        </w:tabs>
        <w:spacing w:after="160" w:line="240" w:lineRule="auto"/>
        <w:rPr>
          <w:rFonts w:ascii="Arial" w:eastAsia="Times New Roman" w:hAnsi="Arial" w:cs="Arial"/>
          <w:lang w:eastAsia="en-GB"/>
        </w:rPr>
      </w:pPr>
      <w:r w:rsidRPr="00111901">
        <w:rPr>
          <w:rFonts w:ascii="Arial" w:eastAsia="Times New Roman" w:hAnsi="Arial" w:cs="Arial"/>
          <w:b/>
          <w:lang w:eastAsia="en-GB"/>
        </w:rPr>
        <w:t>Table</w:t>
      </w:r>
      <w:r>
        <w:rPr>
          <w:rFonts w:ascii="Arial" w:eastAsia="Times New Roman" w:hAnsi="Arial" w:cs="Arial"/>
          <w:b/>
          <w:lang w:eastAsia="en-GB"/>
        </w:rPr>
        <w:t xml:space="preserve"> 26</w:t>
      </w:r>
      <w:r w:rsidRPr="00111901">
        <w:rPr>
          <w:rFonts w:ascii="Arial" w:eastAsia="Times New Roman" w:hAnsi="Arial" w:cs="Arial"/>
          <w:b/>
          <w:lang w:eastAsia="en-GB"/>
        </w:rPr>
        <w:t xml:space="preserve">: </w:t>
      </w:r>
      <w:r w:rsidRPr="00CB7F98">
        <w:rPr>
          <w:rFonts w:ascii="Arial" w:eastAsia="Times New Roman" w:hAnsi="Arial" w:cs="Arial"/>
          <w:lang w:eastAsia="en-GB"/>
        </w:rPr>
        <w:t>Leavers by gender</w:t>
      </w:r>
    </w:p>
    <w:tbl>
      <w:tblPr>
        <w:tblW w:w="6218" w:type="dxa"/>
        <w:tblInd w:w="108" w:type="dxa"/>
        <w:tblLayout w:type="fixed"/>
        <w:tblLook w:val="0000" w:firstRow="0" w:lastRow="0" w:firstColumn="0" w:lastColumn="0" w:noHBand="0" w:noVBand="0"/>
      </w:tblPr>
      <w:tblGrid>
        <w:gridCol w:w="1620"/>
        <w:gridCol w:w="1718"/>
        <w:gridCol w:w="1620"/>
        <w:gridCol w:w="1260"/>
      </w:tblGrid>
      <w:tr w:rsidR="00535887" w:rsidRPr="00111901" w:rsidTr="00535887">
        <w:trPr>
          <w:trHeight w:val="397"/>
        </w:trPr>
        <w:tc>
          <w:tcPr>
            <w:tcW w:w="162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535887" w:rsidRPr="00111901" w:rsidRDefault="0053588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Gender</w:t>
            </w:r>
          </w:p>
        </w:tc>
        <w:tc>
          <w:tcPr>
            <w:tcW w:w="1718" w:type="dxa"/>
            <w:tcBorders>
              <w:top w:val="single" w:sz="4" w:space="0" w:color="auto"/>
              <w:left w:val="nil"/>
              <w:bottom w:val="single" w:sz="4" w:space="0" w:color="auto"/>
              <w:right w:val="single" w:sz="4" w:space="0" w:color="auto"/>
            </w:tcBorders>
            <w:shd w:val="clear" w:color="auto" w:fill="C6D9F1"/>
            <w:noWrap/>
            <w:vAlign w:val="bottom"/>
          </w:tcPr>
          <w:p w:rsidR="00535887" w:rsidRPr="00111901" w:rsidRDefault="0053588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Female</w:t>
            </w:r>
          </w:p>
        </w:tc>
        <w:tc>
          <w:tcPr>
            <w:tcW w:w="1620" w:type="dxa"/>
            <w:tcBorders>
              <w:top w:val="single" w:sz="4" w:space="0" w:color="auto"/>
              <w:left w:val="nil"/>
              <w:bottom w:val="single" w:sz="4" w:space="0" w:color="auto"/>
              <w:right w:val="single" w:sz="4" w:space="0" w:color="auto"/>
            </w:tcBorders>
            <w:shd w:val="clear" w:color="auto" w:fill="C6D9F1"/>
            <w:noWrap/>
            <w:vAlign w:val="bottom"/>
          </w:tcPr>
          <w:p w:rsidR="00535887" w:rsidRPr="00111901" w:rsidRDefault="0053588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Male</w:t>
            </w:r>
          </w:p>
        </w:tc>
        <w:tc>
          <w:tcPr>
            <w:tcW w:w="1260" w:type="dxa"/>
            <w:tcBorders>
              <w:top w:val="single" w:sz="4" w:space="0" w:color="auto"/>
              <w:left w:val="nil"/>
              <w:bottom w:val="single" w:sz="4" w:space="0" w:color="auto"/>
              <w:right w:val="single" w:sz="4" w:space="0" w:color="auto"/>
            </w:tcBorders>
            <w:shd w:val="clear" w:color="auto" w:fill="C6D9F1"/>
            <w:noWrap/>
            <w:vAlign w:val="bottom"/>
          </w:tcPr>
          <w:p w:rsidR="00535887" w:rsidRPr="00111901" w:rsidRDefault="00535887" w:rsidP="0053588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535887" w:rsidRPr="00111901" w:rsidTr="00A101CB">
        <w:trPr>
          <w:trHeight w:val="340"/>
        </w:trPr>
        <w:tc>
          <w:tcPr>
            <w:tcW w:w="1620" w:type="dxa"/>
            <w:tcBorders>
              <w:top w:val="nil"/>
              <w:left w:val="single" w:sz="4" w:space="0" w:color="auto"/>
              <w:bottom w:val="single" w:sz="4" w:space="0" w:color="auto"/>
              <w:right w:val="single" w:sz="4" w:space="0" w:color="auto"/>
            </w:tcBorders>
            <w:shd w:val="clear" w:color="auto" w:fill="auto"/>
            <w:noWrap/>
            <w:vAlign w:val="bottom"/>
          </w:tcPr>
          <w:p w:rsidR="00535887" w:rsidRPr="00A101CB" w:rsidRDefault="00535887" w:rsidP="00535887">
            <w:pPr>
              <w:spacing w:after="0" w:line="240" w:lineRule="auto"/>
              <w:rPr>
                <w:rFonts w:ascii="Arial" w:eastAsia="Times New Roman" w:hAnsi="Arial" w:cs="Arial"/>
                <w:b/>
                <w:lang w:eastAsia="en-GB"/>
              </w:rPr>
            </w:pPr>
            <w:r w:rsidRPr="00A101CB">
              <w:rPr>
                <w:rFonts w:ascii="Arial" w:eastAsia="Times New Roman" w:hAnsi="Arial" w:cs="Arial"/>
                <w:b/>
                <w:lang w:eastAsia="en-GB"/>
              </w:rPr>
              <w:t>Total</w:t>
            </w:r>
          </w:p>
        </w:tc>
        <w:tc>
          <w:tcPr>
            <w:tcW w:w="1718" w:type="dxa"/>
            <w:tcBorders>
              <w:top w:val="nil"/>
              <w:left w:val="nil"/>
              <w:bottom w:val="single" w:sz="4" w:space="0" w:color="auto"/>
              <w:right w:val="single" w:sz="4" w:space="0" w:color="auto"/>
            </w:tcBorders>
            <w:shd w:val="clear" w:color="auto" w:fill="auto"/>
            <w:noWrap/>
            <w:vAlign w:val="center"/>
          </w:tcPr>
          <w:p w:rsidR="00535887" w:rsidRPr="00111901" w:rsidRDefault="0053588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72</w:t>
            </w:r>
          </w:p>
        </w:tc>
        <w:tc>
          <w:tcPr>
            <w:tcW w:w="1620" w:type="dxa"/>
            <w:tcBorders>
              <w:top w:val="nil"/>
              <w:left w:val="nil"/>
              <w:bottom w:val="single" w:sz="4" w:space="0" w:color="auto"/>
              <w:right w:val="single" w:sz="4" w:space="0" w:color="auto"/>
            </w:tcBorders>
            <w:shd w:val="clear" w:color="auto" w:fill="auto"/>
            <w:noWrap/>
            <w:vAlign w:val="center"/>
          </w:tcPr>
          <w:p w:rsidR="00535887" w:rsidRPr="00111901" w:rsidRDefault="00535887" w:rsidP="00535887">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55</w:t>
            </w:r>
          </w:p>
        </w:tc>
        <w:tc>
          <w:tcPr>
            <w:tcW w:w="1260" w:type="dxa"/>
            <w:tcBorders>
              <w:top w:val="nil"/>
              <w:left w:val="nil"/>
              <w:bottom w:val="single" w:sz="4" w:space="0" w:color="auto"/>
              <w:right w:val="single" w:sz="4" w:space="0" w:color="auto"/>
            </w:tcBorders>
            <w:shd w:val="clear" w:color="auto" w:fill="auto"/>
            <w:noWrap/>
            <w:vAlign w:val="center"/>
          </w:tcPr>
          <w:p w:rsidR="00535887" w:rsidRPr="001B3CAB" w:rsidRDefault="00535887" w:rsidP="00535887">
            <w:pPr>
              <w:spacing w:after="0" w:line="240" w:lineRule="auto"/>
              <w:jc w:val="right"/>
              <w:rPr>
                <w:rFonts w:ascii="Arial" w:eastAsia="Times New Roman" w:hAnsi="Arial" w:cs="Arial"/>
                <w:b/>
                <w:color w:val="000000"/>
                <w:lang w:eastAsia="en-GB"/>
              </w:rPr>
            </w:pPr>
            <w:r w:rsidRPr="001B3CAB">
              <w:rPr>
                <w:rFonts w:ascii="Arial" w:eastAsia="Times New Roman" w:hAnsi="Arial" w:cs="Arial"/>
                <w:b/>
                <w:color w:val="000000"/>
                <w:lang w:eastAsia="en-GB"/>
              </w:rPr>
              <w:t>127</w:t>
            </w:r>
          </w:p>
        </w:tc>
      </w:tr>
      <w:tr w:rsidR="00535887" w:rsidRPr="00111901" w:rsidTr="00A101CB">
        <w:trPr>
          <w:trHeight w:val="340"/>
        </w:trPr>
        <w:tc>
          <w:tcPr>
            <w:tcW w:w="1620" w:type="dxa"/>
            <w:tcBorders>
              <w:top w:val="nil"/>
              <w:left w:val="single" w:sz="4" w:space="0" w:color="auto"/>
              <w:bottom w:val="single" w:sz="4" w:space="0" w:color="auto"/>
              <w:right w:val="single" w:sz="4" w:space="0" w:color="auto"/>
            </w:tcBorders>
            <w:shd w:val="clear" w:color="auto" w:fill="auto"/>
            <w:noWrap/>
            <w:vAlign w:val="bottom"/>
          </w:tcPr>
          <w:p w:rsidR="00535887" w:rsidRPr="00A101CB" w:rsidRDefault="00535887" w:rsidP="00535887">
            <w:pPr>
              <w:spacing w:after="0" w:line="240" w:lineRule="auto"/>
              <w:rPr>
                <w:rFonts w:ascii="Arial" w:eastAsia="Times New Roman" w:hAnsi="Arial" w:cs="Arial"/>
                <w:b/>
                <w:lang w:eastAsia="en-GB"/>
              </w:rPr>
            </w:pPr>
            <w:r w:rsidRPr="00A101CB">
              <w:rPr>
                <w:rFonts w:ascii="Arial" w:eastAsia="Times New Roman" w:hAnsi="Arial" w:cs="Arial"/>
                <w:b/>
                <w:lang w:eastAsia="en-GB"/>
              </w:rPr>
              <w:t>Percentage</w:t>
            </w:r>
          </w:p>
        </w:tc>
        <w:tc>
          <w:tcPr>
            <w:tcW w:w="1718" w:type="dxa"/>
            <w:tcBorders>
              <w:top w:val="nil"/>
              <w:left w:val="nil"/>
              <w:bottom w:val="single" w:sz="4" w:space="0" w:color="auto"/>
              <w:right w:val="single" w:sz="4" w:space="0" w:color="auto"/>
            </w:tcBorders>
            <w:shd w:val="clear" w:color="auto" w:fill="auto"/>
            <w:noWrap/>
            <w:vAlign w:val="center"/>
          </w:tcPr>
          <w:p w:rsidR="00535887" w:rsidRPr="00EF5AF0" w:rsidRDefault="00535887" w:rsidP="00535887">
            <w:pPr>
              <w:spacing w:after="0" w:line="240" w:lineRule="auto"/>
              <w:jc w:val="right"/>
              <w:rPr>
                <w:rFonts w:ascii="Arial" w:eastAsia="Times New Roman" w:hAnsi="Arial" w:cs="Arial"/>
                <w:color w:val="000000"/>
                <w:lang w:eastAsia="en-GB"/>
              </w:rPr>
            </w:pPr>
            <w:r w:rsidRPr="00EF5AF0">
              <w:rPr>
                <w:rFonts w:ascii="Arial" w:eastAsia="Times New Roman" w:hAnsi="Arial" w:cs="Arial"/>
                <w:color w:val="000000"/>
                <w:lang w:eastAsia="en-GB"/>
              </w:rPr>
              <w:t>56.69%</w:t>
            </w:r>
          </w:p>
        </w:tc>
        <w:tc>
          <w:tcPr>
            <w:tcW w:w="1620" w:type="dxa"/>
            <w:tcBorders>
              <w:top w:val="nil"/>
              <w:left w:val="nil"/>
              <w:bottom w:val="single" w:sz="4" w:space="0" w:color="auto"/>
              <w:right w:val="single" w:sz="4" w:space="0" w:color="auto"/>
            </w:tcBorders>
            <w:shd w:val="clear" w:color="auto" w:fill="auto"/>
            <w:noWrap/>
            <w:vAlign w:val="center"/>
          </w:tcPr>
          <w:p w:rsidR="00535887" w:rsidRPr="00EF5AF0" w:rsidRDefault="00535887" w:rsidP="00535887">
            <w:pPr>
              <w:spacing w:after="0" w:line="240" w:lineRule="auto"/>
              <w:jc w:val="right"/>
              <w:rPr>
                <w:rFonts w:ascii="Arial" w:eastAsia="Times New Roman" w:hAnsi="Arial" w:cs="Arial"/>
                <w:color w:val="000000"/>
                <w:lang w:eastAsia="en-GB"/>
              </w:rPr>
            </w:pPr>
            <w:r w:rsidRPr="00EF5AF0">
              <w:rPr>
                <w:rFonts w:ascii="Arial" w:eastAsia="Times New Roman" w:hAnsi="Arial" w:cs="Arial"/>
                <w:color w:val="000000"/>
                <w:lang w:eastAsia="en-GB"/>
              </w:rPr>
              <w:t>43.31%</w:t>
            </w:r>
          </w:p>
        </w:tc>
        <w:tc>
          <w:tcPr>
            <w:tcW w:w="1260" w:type="dxa"/>
            <w:tcBorders>
              <w:top w:val="nil"/>
              <w:left w:val="nil"/>
              <w:bottom w:val="single" w:sz="4" w:space="0" w:color="auto"/>
              <w:right w:val="single" w:sz="4" w:space="0" w:color="auto"/>
            </w:tcBorders>
            <w:shd w:val="clear" w:color="auto" w:fill="auto"/>
            <w:noWrap/>
            <w:vAlign w:val="center"/>
          </w:tcPr>
          <w:p w:rsidR="00535887" w:rsidRPr="001B3CAB" w:rsidRDefault="00535887" w:rsidP="00535887">
            <w:pPr>
              <w:spacing w:after="0" w:line="240" w:lineRule="auto"/>
              <w:jc w:val="right"/>
              <w:rPr>
                <w:rFonts w:ascii="Arial" w:eastAsia="Times New Roman" w:hAnsi="Arial" w:cs="Arial"/>
                <w:b/>
                <w:color w:val="000000"/>
                <w:lang w:eastAsia="en-GB"/>
              </w:rPr>
            </w:pPr>
            <w:r w:rsidRPr="001B3CAB">
              <w:rPr>
                <w:rFonts w:ascii="Arial" w:eastAsia="Times New Roman" w:hAnsi="Arial" w:cs="Arial"/>
                <w:b/>
                <w:color w:val="000000"/>
                <w:lang w:eastAsia="en-GB"/>
              </w:rPr>
              <w:t>100%</w:t>
            </w:r>
          </w:p>
        </w:tc>
      </w:tr>
    </w:tbl>
    <w:p w:rsidR="00535887" w:rsidRDefault="00535887" w:rsidP="00CB7F98">
      <w:pPr>
        <w:spacing w:after="0" w:line="360" w:lineRule="auto"/>
        <w:rPr>
          <w:rFonts w:ascii="Arial" w:eastAsia="Times New Roman" w:hAnsi="Arial" w:cs="Arial"/>
          <w:lang w:eastAsia="en-GB"/>
        </w:rPr>
      </w:pPr>
    </w:p>
    <w:p w:rsidR="00987E82" w:rsidRDefault="00987E82" w:rsidP="00535887">
      <w:pPr>
        <w:rPr>
          <w:rFonts w:ascii="Arial" w:hAnsi="Arial" w:cs="Arial"/>
          <w:b/>
        </w:rPr>
      </w:pPr>
    </w:p>
    <w:p w:rsidR="004100E6" w:rsidRDefault="004100E6" w:rsidP="00535887">
      <w:pPr>
        <w:rPr>
          <w:rFonts w:ascii="Arial" w:hAnsi="Arial" w:cs="Arial"/>
          <w:b/>
        </w:rPr>
      </w:pPr>
    </w:p>
    <w:p w:rsidR="00535887" w:rsidRPr="00CB7F98" w:rsidRDefault="00535887" w:rsidP="00535887">
      <w:pPr>
        <w:rPr>
          <w:rFonts w:ascii="Arial" w:hAnsi="Arial" w:cs="Arial"/>
        </w:rPr>
      </w:pPr>
      <w:r w:rsidRPr="00C763DF">
        <w:rPr>
          <w:rFonts w:ascii="Arial" w:hAnsi="Arial" w:cs="Arial"/>
          <w:b/>
        </w:rPr>
        <w:lastRenderedPageBreak/>
        <w:t xml:space="preserve">Table 27:  </w:t>
      </w:r>
      <w:r w:rsidRPr="00CB7F98">
        <w:rPr>
          <w:rFonts w:ascii="Arial" w:hAnsi="Arial" w:cs="Arial"/>
        </w:rPr>
        <w:t>Grade mix of leavers</w:t>
      </w:r>
    </w:p>
    <w:tbl>
      <w:tblPr>
        <w:tblStyle w:val="TableGrid"/>
        <w:tblW w:w="0" w:type="auto"/>
        <w:tblLook w:val="04A0" w:firstRow="1" w:lastRow="0" w:firstColumn="1" w:lastColumn="0" w:noHBand="0" w:noVBand="1"/>
      </w:tblPr>
      <w:tblGrid>
        <w:gridCol w:w="2309"/>
        <w:gridCol w:w="2309"/>
        <w:gridCol w:w="2309"/>
        <w:gridCol w:w="2309"/>
      </w:tblGrid>
      <w:tr w:rsidR="00535887" w:rsidTr="00535887">
        <w:tc>
          <w:tcPr>
            <w:tcW w:w="2309" w:type="dxa"/>
            <w:shd w:val="clear" w:color="auto" w:fill="C6D9F1" w:themeFill="text2" w:themeFillTint="33"/>
          </w:tcPr>
          <w:p w:rsidR="00535887" w:rsidRPr="00C763DF" w:rsidRDefault="002D5D6E" w:rsidP="00535887">
            <w:pPr>
              <w:rPr>
                <w:rFonts w:ascii="Arial" w:hAnsi="Arial" w:cs="Arial"/>
                <w:b/>
                <w:sz w:val="22"/>
                <w:szCs w:val="22"/>
              </w:rPr>
            </w:pPr>
            <w:r>
              <w:rPr>
                <w:rFonts w:ascii="Arial" w:hAnsi="Arial" w:cs="Arial"/>
                <w:b/>
                <w:sz w:val="22"/>
                <w:szCs w:val="22"/>
              </w:rPr>
              <w:t xml:space="preserve">Grade </w:t>
            </w:r>
            <w:r w:rsidR="00535887" w:rsidRPr="00C763DF">
              <w:rPr>
                <w:rFonts w:ascii="Arial" w:hAnsi="Arial" w:cs="Arial"/>
                <w:b/>
                <w:sz w:val="22"/>
                <w:szCs w:val="22"/>
              </w:rPr>
              <w:t>Mix</w:t>
            </w:r>
          </w:p>
        </w:tc>
        <w:tc>
          <w:tcPr>
            <w:tcW w:w="2309" w:type="dxa"/>
            <w:shd w:val="clear" w:color="auto" w:fill="C6D9F1" w:themeFill="text2" w:themeFillTint="33"/>
          </w:tcPr>
          <w:p w:rsidR="00535887" w:rsidRPr="00C763DF" w:rsidRDefault="00535887" w:rsidP="00535887">
            <w:pPr>
              <w:rPr>
                <w:rFonts w:ascii="Arial" w:hAnsi="Arial" w:cs="Arial"/>
                <w:b/>
                <w:sz w:val="22"/>
                <w:szCs w:val="22"/>
              </w:rPr>
            </w:pPr>
            <w:r w:rsidRPr="00C763DF">
              <w:rPr>
                <w:rFonts w:ascii="Arial" w:hAnsi="Arial" w:cs="Arial"/>
                <w:b/>
                <w:sz w:val="22"/>
                <w:szCs w:val="22"/>
              </w:rPr>
              <w:t>Female</w:t>
            </w:r>
          </w:p>
        </w:tc>
        <w:tc>
          <w:tcPr>
            <w:tcW w:w="2309" w:type="dxa"/>
            <w:shd w:val="clear" w:color="auto" w:fill="C6D9F1" w:themeFill="text2" w:themeFillTint="33"/>
          </w:tcPr>
          <w:p w:rsidR="00535887" w:rsidRPr="00C763DF" w:rsidRDefault="00535887" w:rsidP="00535887">
            <w:pPr>
              <w:rPr>
                <w:rFonts w:ascii="Arial" w:hAnsi="Arial" w:cs="Arial"/>
                <w:b/>
                <w:sz w:val="22"/>
                <w:szCs w:val="22"/>
              </w:rPr>
            </w:pPr>
            <w:r w:rsidRPr="00C763DF">
              <w:rPr>
                <w:rFonts w:ascii="Arial" w:hAnsi="Arial" w:cs="Arial"/>
                <w:b/>
                <w:sz w:val="22"/>
                <w:szCs w:val="22"/>
              </w:rPr>
              <w:t>Male</w:t>
            </w:r>
          </w:p>
        </w:tc>
        <w:tc>
          <w:tcPr>
            <w:tcW w:w="2309" w:type="dxa"/>
            <w:shd w:val="clear" w:color="auto" w:fill="C6D9F1" w:themeFill="text2" w:themeFillTint="33"/>
          </w:tcPr>
          <w:p w:rsidR="00535887" w:rsidRPr="00C763DF" w:rsidRDefault="00535887" w:rsidP="00535887">
            <w:pPr>
              <w:rPr>
                <w:rFonts w:ascii="Arial" w:hAnsi="Arial" w:cs="Arial"/>
                <w:b/>
                <w:sz w:val="22"/>
                <w:szCs w:val="22"/>
              </w:rPr>
            </w:pPr>
            <w:r w:rsidRPr="00C763DF">
              <w:rPr>
                <w:rFonts w:ascii="Arial" w:hAnsi="Arial" w:cs="Arial"/>
                <w:b/>
                <w:sz w:val="22"/>
                <w:szCs w:val="22"/>
              </w:rPr>
              <w:t>Total</w:t>
            </w:r>
          </w:p>
        </w:tc>
      </w:tr>
      <w:tr w:rsidR="00535887" w:rsidTr="00A101CB">
        <w:trPr>
          <w:trHeight w:val="340"/>
        </w:trPr>
        <w:tc>
          <w:tcPr>
            <w:tcW w:w="2309" w:type="dxa"/>
          </w:tcPr>
          <w:p w:rsidR="00535887" w:rsidRPr="00C763DF" w:rsidRDefault="00535887" w:rsidP="00535887">
            <w:pPr>
              <w:spacing w:line="276" w:lineRule="auto"/>
              <w:rPr>
                <w:rFonts w:ascii="Arial" w:hAnsi="Arial" w:cs="Arial"/>
                <w:b/>
                <w:sz w:val="22"/>
                <w:szCs w:val="22"/>
              </w:rPr>
            </w:pPr>
            <w:r w:rsidRPr="00C763DF">
              <w:rPr>
                <w:rFonts w:ascii="Arial" w:hAnsi="Arial" w:cs="Arial"/>
                <w:b/>
                <w:sz w:val="22"/>
                <w:szCs w:val="22"/>
              </w:rPr>
              <w:t>A</w:t>
            </w:r>
          </w:p>
        </w:tc>
        <w:tc>
          <w:tcPr>
            <w:tcW w:w="2309" w:type="dxa"/>
            <w:vAlign w:val="center"/>
          </w:tcPr>
          <w:p w:rsidR="00535887" w:rsidRDefault="00535887" w:rsidP="00535887">
            <w:pPr>
              <w:jc w:val="right"/>
              <w:rPr>
                <w:rFonts w:ascii="Arial" w:hAnsi="Arial" w:cs="Arial"/>
                <w:b/>
              </w:rPr>
            </w:pPr>
            <w:r>
              <w:rPr>
                <w:rFonts w:ascii="Arial" w:hAnsi="Arial" w:cs="Arial"/>
                <w:b/>
              </w:rPr>
              <w:t>*</w:t>
            </w:r>
          </w:p>
        </w:tc>
        <w:tc>
          <w:tcPr>
            <w:tcW w:w="2309" w:type="dxa"/>
            <w:vAlign w:val="center"/>
          </w:tcPr>
          <w:p w:rsidR="00535887" w:rsidRDefault="00535887" w:rsidP="00535887">
            <w:pPr>
              <w:jc w:val="right"/>
              <w:rPr>
                <w:rFonts w:ascii="Arial" w:hAnsi="Arial" w:cs="Arial"/>
                <w:b/>
              </w:rPr>
            </w:pPr>
            <w:r>
              <w:rPr>
                <w:rFonts w:ascii="Arial" w:hAnsi="Arial" w:cs="Arial"/>
                <w:b/>
              </w:rPr>
              <w:t>*</w:t>
            </w:r>
          </w:p>
        </w:tc>
        <w:tc>
          <w:tcPr>
            <w:tcW w:w="2309" w:type="dxa"/>
            <w:vAlign w:val="center"/>
          </w:tcPr>
          <w:p w:rsidR="00535887" w:rsidRDefault="00535887" w:rsidP="00535887">
            <w:pPr>
              <w:jc w:val="right"/>
              <w:rPr>
                <w:rFonts w:ascii="Arial" w:hAnsi="Arial" w:cs="Arial"/>
                <w:b/>
              </w:rPr>
            </w:pPr>
            <w:r>
              <w:rPr>
                <w:rFonts w:ascii="Arial" w:hAnsi="Arial" w:cs="Arial"/>
                <w:b/>
              </w:rPr>
              <w:t>*</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B</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0</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C</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7</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5</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12</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D</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19</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17</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36</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E</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17</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15</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32</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F</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12</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6</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18</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G</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15</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r>
      <w:tr w:rsidR="00535887" w:rsidTr="00A101CB">
        <w:trPr>
          <w:trHeight w:val="340"/>
        </w:trPr>
        <w:tc>
          <w:tcPr>
            <w:tcW w:w="2309" w:type="dxa"/>
          </w:tcPr>
          <w:p w:rsidR="00535887" w:rsidRPr="00C763DF" w:rsidRDefault="00535887" w:rsidP="00535887">
            <w:pPr>
              <w:rPr>
                <w:rFonts w:ascii="Arial" w:hAnsi="Arial" w:cs="Arial"/>
                <w:b/>
                <w:sz w:val="22"/>
                <w:szCs w:val="22"/>
              </w:rPr>
            </w:pPr>
            <w:r w:rsidRPr="00C763DF">
              <w:rPr>
                <w:rFonts w:ascii="Arial" w:hAnsi="Arial" w:cs="Arial"/>
                <w:b/>
                <w:sz w:val="22"/>
                <w:szCs w:val="22"/>
              </w:rPr>
              <w:t>H</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c>
          <w:tcPr>
            <w:tcW w:w="2309" w:type="dxa"/>
            <w:vAlign w:val="center"/>
          </w:tcPr>
          <w:p w:rsidR="00535887" w:rsidRPr="002D5D6E" w:rsidRDefault="00535887" w:rsidP="00535887">
            <w:pPr>
              <w:jc w:val="right"/>
              <w:rPr>
                <w:rFonts w:ascii="Arial" w:hAnsi="Arial" w:cs="Arial"/>
              </w:rPr>
            </w:pPr>
            <w:r w:rsidRPr="002D5D6E">
              <w:rPr>
                <w:rFonts w:ascii="Arial" w:hAnsi="Arial" w:cs="Arial"/>
              </w:rPr>
              <w:t>*</w:t>
            </w:r>
          </w:p>
        </w:tc>
      </w:tr>
      <w:tr w:rsidR="00A101CB" w:rsidTr="00A101CB">
        <w:trPr>
          <w:trHeight w:val="340"/>
        </w:trPr>
        <w:tc>
          <w:tcPr>
            <w:tcW w:w="2309" w:type="dxa"/>
          </w:tcPr>
          <w:p w:rsidR="00A101CB" w:rsidRPr="00C763DF" w:rsidRDefault="00A101CB" w:rsidP="005D6E17">
            <w:pPr>
              <w:rPr>
                <w:rFonts w:ascii="Arial" w:hAnsi="Arial" w:cs="Arial"/>
                <w:b/>
                <w:sz w:val="22"/>
                <w:szCs w:val="22"/>
              </w:rPr>
            </w:pPr>
            <w:r w:rsidRPr="00C763DF">
              <w:rPr>
                <w:rFonts w:ascii="Arial" w:hAnsi="Arial" w:cs="Arial"/>
                <w:b/>
                <w:sz w:val="22"/>
                <w:szCs w:val="22"/>
              </w:rPr>
              <w:t>T</w:t>
            </w:r>
          </w:p>
        </w:tc>
        <w:tc>
          <w:tcPr>
            <w:tcW w:w="2309" w:type="dxa"/>
            <w:vAlign w:val="center"/>
          </w:tcPr>
          <w:p w:rsidR="00A101CB" w:rsidRPr="002D5D6E" w:rsidRDefault="00A101CB" w:rsidP="005D6E17">
            <w:pPr>
              <w:jc w:val="right"/>
              <w:rPr>
                <w:rFonts w:ascii="Arial" w:hAnsi="Arial" w:cs="Arial"/>
              </w:rPr>
            </w:pPr>
            <w:r w:rsidRPr="002D5D6E">
              <w:rPr>
                <w:rFonts w:ascii="Arial" w:hAnsi="Arial" w:cs="Arial"/>
              </w:rPr>
              <w:t>*</w:t>
            </w:r>
          </w:p>
        </w:tc>
        <w:tc>
          <w:tcPr>
            <w:tcW w:w="2309" w:type="dxa"/>
            <w:vAlign w:val="center"/>
          </w:tcPr>
          <w:p w:rsidR="00A101CB" w:rsidRPr="002D5D6E" w:rsidRDefault="00A101CB" w:rsidP="005D6E17">
            <w:pPr>
              <w:jc w:val="right"/>
              <w:rPr>
                <w:rFonts w:ascii="Arial" w:hAnsi="Arial" w:cs="Arial"/>
              </w:rPr>
            </w:pPr>
            <w:r w:rsidRPr="002D5D6E">
              <w:rPr>
                <w:rFonts w:ascii="Arial" w:hAnsi="Arial" w:cs="Arial"/>
              </w:rPr>
              <w:t>*</w:t>
            </w:r>
          </w:p>
        </w:tc>
        <w:tc>
          <w:tcPr>
            <w:tcW w:w="2309" w:type="dxa"/>
            <w:vAlign w:val="center"/>
          </w:tcPr>
          <w:p w:rsidR="00A101CB" w:rsidRPr="002D5D6E" w:rsidRDefault="00A101CB" w:rsidP="005D6E17">
            <w:pPr>
              <w:jc w:val="right"/>
              <w:rPr>
                <w:rFonts w:ascii="Arial" w:hAnsi="Arial" w:cs="Arial"/>
              </w:rPr>
            </w:pPr>
            <w:r w:rsidRPr="002D5D6E">
              <w:rPr>
                <w:rFonts w:ascii="Arial" w:hAnsi="Arial" w:cs="Arial"/>
              </w:rPr>
              <w:t>*</w:t>
            </w:r>
          </w:p>
        </w:tc>
      </w:tr>
      <w:tr w:rsidR="00A101CB" w:rsidTr="00A101CB">
        <w:trPr>
          <w:trHeight w:val="340"/>
        </w:trPr>
        <w:tc>
          <w:tcPr>
            <w:tcW w:w="2309" w:type="dxa"/>
          </w:tcPr>
          <w:p w:rsidR="00A101CB" w:rsidRPr="00C763DF" w:rsidRDefault="00A101CB" w:rsidP="005D6E17">
            <w:pPr>
              <w:rPr>
                <w:rFonts w:ascii="Arial" w:hAnsi="Arial" w:cs="Arial"/>
                <w:b/>
                <w:sz w:val="22"/>
                <w:szCs w:val="22"/>
              </w:rPr>
            </w:pPr>
            <w:r w:rsidRPr="00C763DF">
              <w:rPr>
                <w:rFonts w:ascii="Arial" w:hAnsi="Arial" w:cs="Arial"/>
                <w:b/>
                <w:sz w:val="22"/>
                <w:szCs w:val="22"/>
              </w:rPr>
              <w:t>Totals</w:t>
            </w:r>
          </w:p>
        </w:tc>
        <w:tc>
          <w:tcPr>
            <w:tcW w:w="2309" w:type="dxa"/>
            <w:vAlign w:val="center"/>
          </w:tcPr>
          <w:p w:rsidR="00A101CB" w:rsidRPr="009134D2" w:rsidRDefault="00A101CB" w:rsidP="005D6E17">
            <w:pPr>
              <w:jc w:val="right"/>
              <w:rPr>
                <w:rFonts w:ascii="Arial" w:hAnsi="Arial" w:cs="Arial"/>
                <w:b/>
              </w:rPr>
            </w:pPr>
            <w:r w:rsidRPr="009134D2">
              <w:rPr>
                <w:rFonts w:ascii="Arial" w:hAnsi="Arial" w:cs="Arial"/>
                <w:b/>
              </w:rPr>
              <w:t>72</w:t>
            </w:r>
          </w:p>
        </w:tc>
        <w:tc>
          <w:tcPr>
            <w:tcW w:w="2309" w:type="dxa"/>
            <w:vAlign w:val="center"/>
          </w:tcPr>
          <w:p w:rsidR="00A101CB" w:rsidRPr="009134D2" w:rsidRDefault="00A101CB" w:rsidP="005D6E17">
            <w:pPr>
              <w:jc w:val="right"/>
              <w:rPr>
                <w:rFonts w:ascii="Arial" w:hAnsi="Arial" w:cs="Arial"/>
                <w:b/>
              </w:rPr>
            </w:pPr>
            <w:r w:rsidRPr="009134D2">
              <w:rPr>
                <w:rFonts w:ascii="Arial" w:hAnsi="Arial" w:cs="Arial"/>
                <w:b/>
              </w:rPr>
              <w:t>55</w:t>
            </w:r>
          </w:p>
        </w:tc>
        <w:tc>
          <w:tcPr>
            <w:tcW w:w="2309" w:type="dxa"/>
            <w:vAlign w:val="center"/>
          </w:tcPr>
          <w:p w:rsidR="00A101CB" w:rsidRPr="009134D2" w:rsidRDefault="00A101CB" w:rsidP="005D6E17">
            <w:pPr>
              <w:jc w:val="right"/>
              <w:rPr>
                <w:rFonts w:ascii="Arial" w:hAnsi="Arial" w:cs="Arial"/>
                <w:b/>
              </w:rPr>
            </w:pPr>
            <w:r w:rsidRPr="009134D2">
              <w:rPr>
                <w:rFonts w:ascii="Arial" w:hAnsi="Arial" w:cs="Arial"/>
                <w:b/>
              </w:rPr>
              <w:t>127</w:t>
            </w:r>
          </w:p>
        </w:tc>
      </w:tr>
    </w:tbl>
    <w:p w:rsidR="00A44419" w:rsidRDefault="00A44419" w:rsidP="004100E6">
      <w:pPr>
        <w:tabs>
          <w:tab w:val="left" w:pos="1728"/>
          <w:tab w:val="left" w:pos="3446"/>
          <w:tab w:val="left" w:pos="5066"/>
        </w:tabs>
        <w:spacing w:after="160" w:line="360" w:lineRule="auto"/>
        <w:rPr>
          <w:rFonts w:ascii="Arial" w:eastAsia="Times New Roman" w:hAnsi="Arial" w:cs="Arial"/>
          <w:b/>
          <w:lang w:eastAsia="en-GB"/>
        </w:rPr>
      </w:pPr>
    </w:p>
    <w:p w:rsidR="00A101CB" w:rsidRPr="00CB7F98" w:rsidRDefault="00A101CB" w:rsidP="00A44419">
      <w:pPr>
        <w:tabs>
          <w:tab w:val="left" w:pos="1728"/>
          <w:tab w:val="left" w:pos="3446"/>
          <w:tab w:val="left" w:pos="5066"/>
        </w:tabs>
        <w:spacing w:after="160"/>
        <w:rPr>
          <w:rFonts w:ascii="Arial" w:eastAsia="Times New Roman" w:hAnsi="Arial" w:cs="Arial"/>
          <w:lang w:eastAsia="en-GB"/>
        </w:rPr>
      </w:pPr>
      <w:r w:rsidRPr="00111901">
        <w:rPr>
          <w:rFonts w:ascii="Arial" w:eastAsia="Times New Roman" w:hAnsi="Arial" w:cs="Arial"/>
          <w:b/>
          <w:lang w:eastAsia="en-GB"/>
        </w:rPr>
        <w:t xml:space="preserve">Table </w:t>
      </w:r>
      <w:r>
        <w:rPr>
          <w:rFonts w:ascii="Arial" w:eastAsia="Times New Roman" w:hAnsi="Arial" w:cs="Arial"/>
          <w:b/>
          <w:lang w:eastAsia="en-GB"/>
        </w:rPr>
        <w:t>28</w:t>
      </w:r>
      <w:r w:rsidRPr="00111901">
        <w:rPr>
          <w:rFonts w:ascii="Arial" w:eastAsia="Times New Roman" w:hAnsi="Arial" w:cs="Arial"/>
          <w:b/>
          <w:lang w:eastAsia="en-GB"/>
        </w:rPr>
        <w:t xml:space="preserve">: </w:t>
      </w:r>
      <w:r w:rsidRPr="00CB7F98">
        <w:rPr>
          <w:rFonts w:ascii="Arial" w:eastAsia="Times New Roman" w:hAnsi="Arial" w:cs="Arial"/>
          <w:lang w:eastAsia="en-GB"/>
        </w:rPr>
        <w:t>Leavers by disability</w:t>
      </w:r>
    </w:p>
    <w:tbl>
      <w:tblPr>
        <w:tblW w:w="8647" w:type="dxa"/>
        <w:tblInd w:w="108" w:type="dxa"/>
        <w:tblLayout w:type="fixed"/>
        <w:tblLook w:val="0000" w:firstRow="0" w:lastRow="0" w:firstColumn="0" w:lastColumn="0" w:noHBand="0" w:noVBand="0"/>
      </w:tblPr>
      <w:tblGrid>
        <w:gridCol w:w="1620"/>
        <w:gridCol w:w="1718"/>
        <w:gridCol w:w="1620"/>
        <w:gridCol w:w="2413"/>
        <w:gridCol w:w="1276"/>
      </w:tblGrid>
      <w:tr w:rsidR="00A101CB" w:rsidRPr="00111901" w:rsidTr="005D6E17">
        <w:trPr>
          <w:trHeight w:val="285"/>
        </w:trPr>
        <w:tc>
          <w:tcPr>
            <w:tcW w:w="162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Disability</w:t>
            </w:r>
          </w:p>
        </w:tc>
        <w:tc>
          <w:tcPr>
            <w:tcW w:w="1718"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Disabled</w:t>
            </w:r>
          </w:p>
        </w:tc>
        <w:tc>
          <w:tcPr>
            <w:tcW w:w="1620"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Not disabled</w:t>
            </w:r>
          </w:p>
        </w:tc>
        <w:tc>
          <w:tcPr>
            <w:tcW w:w="2413"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1276" w:type="dxa"/>
            <w:tcBorders>
              <w:top w:val="single" w:sz="4" w:space="0" w:color="auto"/>
              <w:left w:val="nil"/>
              <w:bottom w:val="single" w:sz="4" w:space="0" w:color="auto"/>
              <w:right w:val="single" w:sz="4" w:space="0" w:color="auto"/>
            </w:tcBorders>
            <w:shd w:val="clear" w:color="auto" w:fill="C6D9F1"/>
          </w:tcPr>
          <w:p w:rsidR="00A101CB"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Total</w:t>
            </w:r>
          </w:p>
        </w:tc>
      </w:tr>
      <w:tr w:rsidR="00A101CB" w:rsidRPr="00111901" w:rsidTr="005D6E17">
        <w:trPr>
          <w:trHeight w:val="397"/>
        </w:trPr>
        <w:tc>
          <w:tcPr>
            <w:tcW w:w="16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Total%</w:t>
            </w:r>
          </w:p>
        </w:tc>
        <w:tc>
          <w:tcPr>
            <w:tcW w:w="1718" w:type="dxa"/>
            <w:tcBorders>
              <w:top w:val="single" w:sz="4" w:space="0" w:color="auto"/>
              <w:left w:val="nil"/>
              <w:bottom w:val="single" w:sz="4" w:space="0" w:color="auto"/>
              <w:right w:val="single" w:sz="4" w:space="0" w:color="auto"/>
            </w:tcBorders>
            <w:shd w:val="clear" w:color="auto" w:fill="FFFFFF"/>
            <w:noWrap/>
            <w:vAlign w:val="bottom"/>
          </w:tcPr>
          <w:p w:rsidR="00A101CB" w:rsidRPr="00111901" w:rsidDel="00D02EEA"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2.36</w:t>
            </w:r>
            <w:r w:rsidRPr="00111901">
              <w:rPr>
                <w:rFonts w:ascii="Arial" w:eastAsia="Times New Roman" w:hAnsi="Arial" w:cs="Arial"/>
                <w:b/>
                <w:lang w:eastAsia="en-GB"/>
              </w:rPr>
              <w:t>%</w:t>
            </w:r>
          </w:p>
        </w:tc>
        <w:tc>
          <w:tcPr>
            <w:tcW w:w="1620" w:type="dxa"/>
            <w:tcBorders>
              <w:top w:val="single" w:sz="4" w:space="0" w:color="auto"/>
              <w:left w:val="nil"/>
              <w:bottom w:val="single" w:sz="4" w:space="0" w:color="auto"/>
              <w:right w:val="single" w:sz="4" w:space="0" w:color="auto"/>
            </w:tcBorders>
            <w:shd w:val="clear" w:color="auto" w:fill="FFFFFF"/>
            <w:noWrap/>
            <w:vAlign w:val="bottom"/>
          </w:tcPr>
          <w:p w:rsidR="00A101CB" w:rsidRPr="00111901" w:rsidDel="00D02EEA"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9</w:t>
            </w:r>
            <w:r>
              <w:rPr>
                <w:rFonts w:ascii="Arial" w:eastAsia="Times New Roman" w:hAnsi="Arial" w:cs="Arial"/>
                <w:b/>
                <w:lang w:eastAsia="en-GB"/>
              </w:rPr>
              <w:t>4.49</w:t>
            </w:r>
            <w:r w:rsidRPr="00111901">
              <w:rPr>
                <w:rFonts w:ascii="Arial" w:eastAsia="Times New Roman" w:hAnsi="Arial" w:cs="Arial"/>
                <w:b/>
                <w:lang w:eastAsia="en-GB"/>
              </w:rPr>
              <w:t>%</w:t>
            </w:r>
          </w:p>
        </w:tc>
        <w:tc>
          <w:tcPr>
            <w:tcW w:w="2413" w:type="dxa"/>
            <w:tcBorders>
              <w:top w:val="single" w:sz="4" w:space="0" w:color="auto"/>
              <w:left w:val="nil"/>
              <w:bottom w:val="single" w:sz="4" w:space="0" w:color="auto"/>
              <w:right w:val="single" w:sz="4" w:space="0" w:color="auto"/>
            </w:tcBorders>
            <w:shd w:val="clear" w:color="auto" w:fill="FFFFFF"/>
            <w:noWrap/>
            <w:vAlign w:val="bottom"/>
          </w:tcPr>
          <w:p w:rsidR="00A101CB" w:rsidRPr="00111901"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3.15</w:t>
            </w:r>
            <w:r w:rsidRPr="00111901">
              <w:rPr>
                <w:rFonts w:ascii="Arial" w:eastAsia="Times New Roman" w:hAnsi="Arial" w:cs="Arial"/>
                <w:b/>
                <w:lang w:eastAsia="en-GB"/>
              </w:rPr>
              <w:t>%</w:t>
            </w:r>
          </w:p>
        </w:tc>
        <w:tc>
          <w:tcPr>
            <w:tcW w:w="1276" w:type="dxa"/>
            <w:tcBorders>
              <w:top w:val="single" w:sz="4" w:space="0" w:color="auto"/>
              <w:left w:val="nil"/>
              <w:bottom w:val="single" w:sz="4" w:space="0" w:color="auto"/>
              <w:right w:val="single" w:sz="4" w:space="0" w:color="auto"/>
            </w:tcBorders>
            <w:shd w:val="clear" w:color="auto" w:fill="FFFFFF"/>
          </w:tcPr>
          <w:p w:rsidR="009134D2" w:rsidRDefault="009134D2" w:rsidP="005D6E17">
            <w:pPr>
              <w:spacing w:after="0" w:line="240" w:lineRule="auto"/>
              <w:jc w:val="right"/>
              <w:rPr>
                <w:rFonts w:ascii="Arial" w:eastAsia="Times New Roman" w:hAnsi="Arial" w:cs="Arial"/>
                <w:b/>
                <w:lang w:eastAsia="en-GB"/>
              </w:rPr>
            </w:pPr>
          </w:p>
          <w:p w:rsidR="00A101CB"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100%</w:t>
            </w:r>
          </w:p>
        </w:tc>
      </w:tr>
    </w:tbl>
    <w:p w:rsidR="00A101CB" w:rsidRPr="00111901" w:rsidRDefault="00A101CB" w:rsidP="004100E6">
      <w:pPr>
        <w:spacing w:after="0" w:line="360" w:lineRule="auto"/>
        <w:jc w:val="right"/>
        <w:rPr>
          <w:rFonts w:ascii="Arial" w:eastAsia="Times New Roman" w:hAnsi="Arial" w:cs="Arial"/>
          <w:lang w:eastAsia="en-GB"/>
        </w:rPr>
      </w:pPr>
    </w:p>
    <w:p w:rsidR="00A101CB" w:rsidRPr="00CB7F98" w:rsidRDefault="00A101CB" w:rsidP="00A101CB">
      <w:pPr>
        <w:spacing w:after="160" w:line="240" w:lineRule="auto"/>
        <w:rPr>
          <w:rFonts w:ascii="Arial" w:eastAsia="Times New Roman" w:hAnsi="Arial" w:cs="Arial"/>
          <w:lang w:eastAsia="en-GB"/>
        </w:rPr>
      </w:pPr>
      <w:r w:rsidRPr="00111901">
        <w:rPr>
          <w:rFonts w:ascii="Arial" w:eastAsia="Times New Roman" w:hAnsi="Arial" w:cs="Arial"/>
          <w:b/>
          <w:lang w:eastAsia="en-GB"/>
        </w:rPr>
        <w:t xml:space="preserve">Table </w:t>
      </w:r>
      <w:r>
        <w:rPr>
          <w:rFonts w:ascii="Arial" w:eastAsia="Times New Roman" w:hAnsi="Arial" w:cs="Arial"/>
          <w:b/>
          <w:lang w:eastAsia="en-GB"/>
        </w:rPr>
        <w:t>29</w:t>
      </w:r>
      <w:r w:rsidRPr="00111901">
        <w:rPr>
          <w:rFonts w:ascii="Arial" w:eastAsia="Times New Roman" w:hAnsi="Arial" w:cs="Arial"/>
          <w:b/>
          <w:lang w:eastAsia="en-GB"/>
        </w:rPr>
        <w:t xml:space="preserve">: </w:t>
      </w:r>
      <w:r w:rsidRPr="00CB7F98">
        <w:rPr>
          <w:rFonts w:ascii="Arial" w:eastAsia="Times New Roman" w:hAnsi="Arial" w:cs="Arial"/>
          <w:lang w:eastAsia="en-GB"/>
        </w:rPr>
        <w:t xml:space="preserve">Leavers by sexual orientation </w:t>
      </w:r>
    </w:p>
    <w:tbl>
      <w:tblPr>
        <w:tblW w:w="8640" w:type="dxa"/>
        <w:tblInd w:w="108" w:type="dxa"/>
        <w:tblLayout w:type="fixed"/>
        <w:tblLook w:val="0000" w:firstRow="0" w:lastRow="0" w:firstColumn="0" w:lastColumn="0" w:noHBand="0" w:noVBand="0"/>
      </w:tblPr>
      <w:tblGrid>
        <w:gridCol w:w="1620"/>
        <w:gridCol w:w="2340"/>
        <w:gridCol w:w="1620"/>
        <w:gridCol w:w="1980"/>
        <w:gridCol w:w="1080"/>
      </w:tblGrid>
      <w:tr w:rsidR="00A101CB" w:rsidRPr="00111901" w:rsidTr="005D6E17">
        <w:trPr>
          <w:trHeight w:val="615"/>
        </w:trPr>
        <w:tc>
          <w:tcPr>
            <w:tcW w:w="1620" w:type="dxa"/>
            <w:tcBorders>
              <w:top w:val="single" w:sz="4" w:space="0" w:color="auto"/>
              <w:left w:val="single" w:sz="4" w:space="0" w:color="auto"/>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Sexual orientation</w:t>
            </w:r>
          </w:p>
        </w:tc>
        <w:tc>
          <w:tcPr>
            <w:tcW w:w="234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Gay, lesbian, bi-sexual or other </w:t>
            </w:r>
          </w:p>
        </w:tc>
        <w:tc>
          <w:tcPr>
            <w:tcW w:w="1620"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Heterosexual</w:t>
            </w:r>
          </w:p>
        </w:tc>
        <w:tc>
          <w:tcPr>
            <w:tcW w:w="1980"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108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111901" w:rsidTr="005D6E17">
        <w:trPr>
          <w:trHeight w:val="397"/>
        </w:trPr>
        <w:tc>
          <w:tcPr>
            <w:tcW w:w="1620" w:type="dxa"/>
            <w:tcBorders>
              <w:top w:val="nil"/>
              <w:left w:val="single" w:sz="4" w:space="0" w:color="auto"/>
              <w:bottom w:val="single" w:sz="4" w:space="0" w:color="auto"/>
              <w:right w:val="single" w:sz="4" w:space="0" w:color="auto"/>
            </w:tcBorders>
            <w:shd w:val="clear" w:color="auto" w:fill="auto"/>
            <w:noWrap/>
            <w:vAlign w:val="center"/>
          </w:tcPr>
          <w:p w:rsidR="00A101CB" w:rsidRPr="00111901" w:rsidRDefault="00A101CB" w:rsidP="005D6E17">
            <w:pPr>
              <w:spacing w:after="0"/>
              <w:rPr>
                <w:rFonts w:ascii="Arial" w:eastAsia="Times New Roman" w:hAnsi="Arial" w:cs="Arial"/>
                <w:b/>
                <w:lang w:eastAsia="en-GB"/>
              </w:rPr>
            </w:pPr>
            <w:r>
              <w:rPr>
                <w:rFonts w:ascii="Arial" w:eastAsia="Times New Roman" w:hAnsi="Arial" w:cs="Arial"/>
                <w:b/>
                <w:lang w:eastAsia="en-GB"/>
              </w:rPr>
              <w:t>Total %</w:t>
            </w:r>
          </w:p>
        </w:tc>
        <w:tc>
          <w:tcPr>
            <w:tcW w:w="2340" w:type="dxa"/>
            <w:tcBorders>
              <w:top w:val="nil"/>
              <w:left w:val="nil"/>
              <w:bottom w:val="single" w:sz="4" w:space="0" w:color="auto"/>
              <w:right w:val="single" w:sz="4" w:space="0" w:color="auto"/>
            </w:tcBorders>
            <w:shd w:val="clear" w:color="auto" w:fill="auto"/>
            <w:noWrap/>
            <w:vAlign w:val="center"/>
          </w:tcPr>
          <w:p w:rsidR="00A101CB" w:rsidRPr="00111901" w:rsidDel="00D02EEA"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4.72%</w:t>
            </w:r>
          </w:p>
        </w:tc>
        <w:tc>
          <w:tcPr>
            <w:tcW w:w="1620" w:type="dxa"/>
            <w:tcBorders>
              <w:top w:val="nil"/>
              <w:left w:val="nil"/>
              <w:bottom w:val="single" w:sz="4" w:space="0" w:color="auto"/>
              <w:right w:val="single" w:sz="4" w:space="0" w:color="auto"/>
            </w:tcBorders>
            <w:shd w:val="clear" w:color="auto" w:fill="auto"/>
            <w:noWrap/>
            <w:vAlign w:val="center"/>
          </w:tcPr>
          <w:p w:rsidR="00A101CB" w:rsidRPr="00111901" w:rsidDel="00D02EEA" w:rsidRDefault="00A101CB" w:rsidP="005D6E17">
            <w:pPr>
              <w:spacing w:after="0"/>
              <w:jc w:val="right"/>
              <w:rPr>
                <w:rFonts w:ascii="Arial" w:eastAsia="Times New Roman" w:hAnsi="Arial" w:cs="Arial"/>
                <w:b/>
                <w:lang w:eastAsia="en-GB"/>
              </w:rPr>
            </w:pPr>
            <w:r w:rsidRPr="00111901">
              <w:rPr>
                <w:rFonts w:ascii="Arial" w:eastAsia="Times New Roman" w:hAnsi="Arial" w:cs="Arial"/>
                <w:b/>
                <w:lang w:eastAsia="en-GB"/>
              </w:rPr>
              <w:t>8</w:t>
            </w:r>
            <w:r>
              <w:rPr>
                <w:rFonts w:ascii="Arial" w:eastAsia="Times New Roman" w:hAnsi="Arial" w:cs="Arial"/>
                <w:b/>
                <w:lang w:eastAsia="en-GB"/>
              </w:rPr>
              <w:t>3.46</w:t>
            </w:r>
            <w:r w:rsidRPr="00111901">
              <w:rPr>
                <w:rFonts w:ascii="Arial" w:eastAsia="Times New Roman" w:hAnsi="Arial" w:cs="Arial"/>
                <w:b/>
                <w:lang w:eastAsia="en-GB"/>
              </w:rPr>
              <w:t>%</w:t>
            </w:r>
          </w:p>
        </w:tc>
        <w:tc>
          <w:tcPr>
            <w:tcW w:w="1980" w:type="dxa"/>
            <w:tcBorders>
              <w:top w:val="nil"/>
              <w:left w:val="nil"/>
              <w:bottom w:val="single" w:sz="4" w:space="0" w:color="auto"/>
              <w:right w:val="single" w:sz="4" w:space="0" w:color="auto"/>
            </w:tcBorders>
            <w:shd w:val="clear" w:color="auto" w:fill="auto"/>
            <w:noWrap/>
            <w:vAlign w:val="center"/>
          </w:tcPr>
          <w:p w:rsidR="00A101CB" w:rsidRPr="00111901" w:rsidDel="00D02EEA"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11.81%</w:t>
            </w:r>
          </w:p>
        </w:tc>
        <w:tc>
          <w:tcPr>
            <w:tcW w:w="1080" w:type="dxa"/>
            <w:tcBorders>
              <w:top w:val="nil"/>
              <w:left w:val="nil"/>
              <w:bottom w:val="single" w:sz="4" w:space="0" w:color="auto"/>
              <w:right w:val="single" w:sz="4" w:space="0" w:color="auto"/>
            </w:tcBorders>
            <w:vAlign w:val="center"/>
          </w:tcPr>
          <w:p w:rsidR="00A101CB" w:rsidRPr="00111901"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1</w:t>
            </w:r>
            <w:r w:rsidRPr="00111901">
              <w:rPr>
                <w:rFonts w:ascii="Arial" w:eastAsia="Times New Roman" w:hAnsi="Arial" w:cs="Arial"/>
                <w:b/>
                <w:lang w:eastAsia="en-GB"/>
              </w:rPr>
              <w:t>00%</w:t>
            </w:r>
          </w:p>
        </w:tc>
      </w:tr>
    </w:tbl>
    <w:p w:rsidR="00A101CB" w:rsidRPr="00111901" w:rsidRDefault="00A101CB" w:rsidP="004100E6">
      <w:pPr>
        <w:spacing w:after="0" w:line="360" w:lineRule="auto"/>
        <w:rPr>
          <w:rFonts w:ascii="Arial" w:eastAsia="Times New Roman" w:hAnsi="Arial" w:cs="Arial"/>
          <w:b/>
          <w:lang w:eastAsia="en-GB"/>
        </w:rPr>
      </w:pPr>
    </w:p>
    <w:p w:rsidR="00A101CB" w:rsidRPr="00CB7F98" w:rsidRDefault="00A101CB" w:rsidP="004100E6">
      <w:pPr>
        <w:spacing w:after="160" w:line="360" w:lineRule="auto"/>
        <w:rPr>
          <w:rFonts w:ascii="Arial" w:eastAsia="Times New Roman" w:hAnsi="Arial" w:cs="Arial"/>
          <w:lang w:eastAsia="en-GB"/>
        </w:rPr>
      </w:pPr>
      <w:r w:rsidRPr="00111901">
        <w:rPr>
          <w:rFonts w:ascii="Arial" w:eastAsia="Times New Roman" w:hAnsi="Arial" w:cs="Arial"/>
          <w:b/>
          <w:lang w:eastAsia="en-GB"/>
        </w:rPr>
        <w:t>Table 3</w:t>
      </w:r>
      <w:r>
        <w:rPr>
          <w:rFonts w:ascii="Arial" w:eastAsia="Times New Roman" w:hAnsi="Arial" w:cs="Arial"/>
          <w:b/>
          <w:lang w:eastAsia="en-GB"/>
        </w:rPr>
        <w:t>0</w:t>
      </w:r>
      <w:r w:rsidRPr="00111901">
        <w:rPr>
          <w:rFonts w:ascii="Arial" w:eastAsia="Times New Roman" w:hAnsi="Arial" w:cs="Arial"/>
          <w:b/>
          <w:lang w:eastAsia="en-GB"/>
        </w:rPr>
        <w:t xml:space="preserve">: </w:t>
      </w:r>
      <w:r w:rsidRPr="00CB7F98">
        <w:rPr>
          <w:rFonts w:ascii="Arial" w:eastAsia="Times New Roman" w:hAnsi="Arial" w:cs="Arial"/>
          <w:lang w:eastAsia="en-GB"/>
        </w:rPr>
        <w:t xml:space="preserve">Leavers by religious belief </w:t>
      </w:r>
    </w:p>
    <w:tbl>
      <w:tblPr>
        <w:tblW w:w="9503" w:type="dxa"/>
        <w:tblInd w:w="103" w:type="dxa"/>
        <w:tblLayout w:type="fixed"/>
        <w:tblLook w:val="0000" w:firstRow="0" w:lastRow="0" w:firstColumn="0" w:lastColumn="0" w:noHBand="0" w:noVBand="0"/>
      </w:tblPr>
      <w:tblGrid>
        <w:gridCol w:w="1805"/>
        <w:gridCol w:w="2160"/>
        <w:gridCol w:w="1440"/>
        <w:gridCol w:w="1080"/>
        <w:gridCol w:w="891"/>
        <w:gridCol w:w="1276"/>
        <w:gridCol w:w="851"/>
      </w:tblGrid>
      <w:tr w:rsidR="00A101CB" w:rsidRPr="00111901" w:rsidTr="004100E6">
        <w:trPr>
          <w:trHeight w:val="570"/>
        </w:trPr>
        <w:tc>
          <w:tcPr>
            <w:tcW w:w="1805" w:type="dxa"/>
            <w:tcBorders>
              <w:top w:val="single" w:sz="4" w:space="0" w:color="auto"/>
              <w:left w:val="single" w:sz="4" w:space="0" w:color="auto"/>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Religious belief</w:t>
            </w:r>
          </w:p>
        </w:tc>
        <w:tc>
          <w:tcPr>
            <w:tcW w:w="216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Church Scotland/England/Wales</w:t>
            </w:r>
          </w:p>
        </w:tc>
        <w:tc>
          <w:tcPr>
            <w:tcW w:w="144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Roman Catholic</w:t>
            </w:r>
          </w:p>
        </w:tc>
        <w:tc>
          <w:tcPr>
            <w:tcW w:w="108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None</w:t>
            </w:r>
          </w:p>
        </w:tc>
        <w:tc>
          <w:tcPr>
            <w:tcW w:w="891"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Other </w:t>
            </w:r>
          </w:p>
        </w:tc>
        <w:tc>
          <w:tcPr>
            <w:tcW w:w="1276"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851"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111901" w:rsidTr="004100E6">
        <w:trPr>
          <w:trHeight w:val="397"/>
        </w:trPr>
        <w:tc>
          <w:tcPr>
            <w:tcW w:w="1805"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rPr>
                <w:rFonts w:ascii="Arial" w:eastAsia="Times New Roman" w:hAnsi="Arial" w:cs="Arial"/>
                <w:b/>
                <w:lang w:eastAsia="en-GB"/>
              </w:rPr>
            </w:pPr>
            <w:r>
              <w:rPr>
                <w:rFonts w:ascii="Arial" w:eastAsia="Times New Roman" w:hAnsi="Arial" w:cs="Arial"/>
                <w:b/>
                <w:lang w:eastAsia="en-GB"/>
              </w:rPr>
              <w:t>Total %</w:t>
            </w:r>
            <w:r w:rsidRPr="00111901">
              <w:rPr>
                <w:rFonts w:ascii="Arial" w:eastAsia="Times New Roman" w:hAnsi="Arial" w:cs="Arial"/>
                <w:b/>
                <w:lang w:eastAsia="en-GB"/>
              </w:rPr>
              <w:t xml:space="preserve"> </w:t>
            </w:r>
          </w:p>
        </w:tc>
        <w:tc>
          <w:tcPr>
            <w:tcW w:w="2160"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17.32%</w:t>
            </w:r>
          </w:p>
        </w:tc>
        <w:tc>
          <w:tcPr>
            <w:tcW w:w="1440"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10.24%</w:t>
            </w:r>
          </w:p>
        </w:tc>
        <w:tc>
          <w:tcPr>
            <w:tcW w:w="1080"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55.12%</w:t>
            </w:r>
          </w:p>
        </w:tc>
        <w:tc>
          <w:tcPr>
            <w:tcW w:w="891"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jc w:val="right"/>
              <w:rPr>
                <w:rFonts w:ascii="Arial" w:eastAsia="Times New Roman" w:hAnsi="Arial" w:cs="Arial"/>
                <w:b/>
                <w:lang w:eastAsia="en-GB"/>
              </w:rPr>
            </w:pPr>
            <w:r>
              <w:rPr>
                <w:rFonts w:ascii="Arial" w:eastAsia="Times New Roman" w:hAnsi="Arial" w:cs="Arial"/>
                <w:b/>
                <w:lang w:eastAsia="en-GB"/>
              </w:rPr>
              <w:t>4.72%</w:t>
            </w:r>
          </w:p>
        </w:tc>
        <w:tc>
          <w:tcPr>
            <w:tcW w:w="1276"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jc w:val="right"/>
              <w:rPr>
                <w:rFonts w:ascii="Arial" w:eastAsia="Times New Roman" w:hAnsi="Arial" w:cs="Arial"/>
                <w:b/>
                <w:lang w:eastAsia="en-GB"/>
              </w:rPr>
            </w:pPr>
            <w:r w:rsidRPr="00111901">
              <w:rPr>
                <w:rFonts w:ascii="Arial" w:eastAsia="Times New Roman" w:hAnsi="Arial" w:cs="Arial"/>
                <w:b/>
                <w:lang w:eastAsia="en-GB"/>
              </w:rPr>
              <w:t>12.</w:t>
            </w:r>
            <w:r>
              <w:rPr>
                <w:rFonts w:ascii="Arial" w:eastAsia="Times New Roman" w:hAnsi="Arial" w:cs="Arial"/>
                <w:b/>
                <w:lang w:eastAsia="en-GB"/>
              </w:rPr>
              <w:t>60</w:t>
            </w:r>
            <w:r w:rsidRPr="00111901">
              <w:rPr>
                <w:rFonts w:ascii="Arial" w:eastAsia="Times New Roman" w:hAnsi="Arial" w:cs="Arial"/>
                <w:b/>
                <w:lang w:eastAsia="en-GB"/>
              </w:rPr>
              <w:t>%</w:t>
            </w:r>
          </w:p>
        </w:tc>
        <w:tc>
          <w:tcPr>
            <w:tcW w:w="851" w:type="dxa"/>
            <w:tcBorders>
              <w:top w:val="nil"/>
              <w:left w:val="nil"/>
              <w:bottom w:val="single" w:sz="4" w:space="0" w:color="auto"/>
              <w:right w:val="single" w:sz="4" w:space="0" w:color="auto"/>
            </w:tcBorders>
            <w:shd w:val="clear" w:color="auto" w:fill="auto"/>
            <w:noWrap/>
            <w:vAlign w:val="bottom"/>
          </w:tcPr>
          <w:p w:rsidR="00A101CB" w:rsidRPr="00111901" w:rsidRDefault="00A101CB" w:rsidP="005D6E17">
            <w:pPr>
              <w:spacing w:after="0"/>
              <w:jc w:val="right"/>
              <w:rPr>
                <w:rFonts w:ascii="Arial" w:eastAsia="Times New Roman" w:hAnsi="Arial" w:cs="Arial"/>
                <w:b/>
                <w:lang w:eastAsia="en-GB"/>
              </w:rPr>
            </w:pPr>
            <w:r w:rsidRPr="00111901">
              <w:rPr>
                <w:rFonts w:ascii="Arial" w:eastAsia="Times New Roman" w:hAnsi="Arial" w:cs="Arial"/>
                <w:b/>
                <w:lang w:eastAsia="en-GB"/>
              </w:rPr>
              <w:t>100%</w:t>
            </w:r>
          </w:p>
        </w:tc>
      </w:tr>
    </w:tbl>
    <w:p w:rsidR="00A101CB" w:rsidRDefault="00A101CB" w:rsidP="004100E6">
      <w:pPr>
        <w:spacing w:after="160" w:line="360" w:lineRule="auto"/>
        <w:rPr>
          <w:rFonts w:ascii="Arial" w:eastAsia="Times New Roman" w:hAnsi="Arial" w:cs="Arial"/>
          <w:b/>
          <w:lang w:eastAsia="en-GB"/>
        </w:rPr>
      </w:pPr>
    </w:p>
    <w:p w:rsidR="00A101CB" w:rsidRPr="00CB7F98" w:rsidRDefault="00A101CB" w:rsidP="00A101CB">
      <w:pPr>
        <w:spacing w:after="160" w:line="240" w:lineRule="auto"/>
        <w:rPr>
          <w:rFonts w:ascii="Arial" w:eastAsia="Times New Roman" w:hAnsi="Arial" w:cs="Arial"/>
          <w:lang w:eastAsia="en-GB"/>
        </w:rPr>
      </w:pPr>
      <w:r w:rsidRPr="00111901">
        <w:rPr>
          <w:rFonts w:ascii="Arial" w:eastAsia="Times New Roman" w:hAnsi="Arial" w:cs="Arial"/>
          <w:b/>
          <w:lang w:eastAsia="en-GB"/>
        </w:rPr>
        <w:t>Table 3</w:t>
      </w:r>
      <w:r>
        <w:rPr>
          <w:rFonts w:ascii="Arial" w:eastAsia="Times New Roman" w:hAnsi="Arial" w:cs="Arial"/>
          <w:b/>
          <w:lang w:eastAsia="en-GB"/>
        </w:rPr>
        <w:t>1</w:t>
      </w:r>
      <w:r w:rsidRPr="00111901">
        <w:rPr>
          <w:rFonts w:ascii="Arial" w:eastAsia="Times New Roman" w:hAnsi="Arial" w:cs="Arial"/>
          <w:b/>
          <w:lang w:eastAsia="en-GB"/>
        </w:rPr>
        <w:t xml:space="preserve">: </w:t>
      </w:r>
      <w:r w:rsidRPr="00CB7F98">
        <w:rPr>
          <w:rFonts w:ascii="Arial" w:eastAsia="Times New Roman" w:hAnsi="Arial" w:cs="Arial"/>
          <w:lang w:eastAsia="en-GB"/>
        </w:rPr>
        <w:t xml:space="preserve">Leavers by age group </w:t>
      </w:r>
    </w:p>
    <w:tbl>
      <w:tblPr>
        <w:tblW w:w="8647" w:type="dxa"/>
        <w:tblInd w:w="108" w:type="dxa"/>
        <w:tblLook w:val="0000" w:firstRow="0" w:lastRow="0" w:firstColumn="0" w:lastColumn="0" w:noHBand="0" w:noVBand="0"/>
      </w:tblPr>
      <w:tblGrid>
        <w:gridCol w:w="1440"/>
        <w:gridCol w:w="900"/>
        <w:gridCol w:w="963"/>
        <w:gridCol w:w="1017"/>
        <w:gridCol w:w="963"/>
        <w:gridCol w:w="1260"/>
        <w:gridCol w:w="1108"/>
        <w:gridCol w:w="996"/>
      </w:tblGrid>
      <w:tr w:rsidR="00A101CB" w:rsidRPr="00111901" w:rsidTr="004100E6">
        <w:trPr>
          <w:trHeight w:val="285"/>
        </w:trPr>
        <w:tc>
          <w:tcPr>
            <w:tcW w:w="1440" w:type="dxa"/>
            <w:tcBorders>
              <w:top w:val="single" w:sz="4" w:space="0" w:color="auto"/>
              <w:left w:val="single" w:sz="4" w:space="0" w:color="auto"/>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Age group</w:t>
            </w:r>
          </w:p>
        </w:tc>
        <w:tc>
          <w:tcPr>
            <w:tcW w:w="900"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16-24</w:t>
            </w:r>
          </w:p>
        </w:tc>
        <w:tc>
          <w:tcPr>
            <w:tcW w:w="963"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25-34</w:t>
            </w:r>
          </w:p>
        </w:tc>
        <w:tc>
          <w:tcPr>
            <w:tcW w:w="1017"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35-44</w:t>
            </w:r>
          </w:p>
        </w:tc>
        <w:tc>
          <w:tcPr>
            <w:tcW w:w="963"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45-54</w:t>
            </w:r>
          </w:p>
        </w:tc>
        <w:tc>
          <w:tcPr>
            <w:tcW w:w="1260"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55-64</w:t>
            </w:r>
          </w:p>
        </w:tc>
        <w:tc>
          <w:tcPr>
            <w:tcW w:w="1108"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65 and over</w:t>
            </w:r>
          </w:p>
        </w:tc>
        <w:tc>
          <w:tcPr>
            <w:tcW w:w="996"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111901" w:rsidTr="004100E6">
        <w:trPr>
          <w:trHeight w:val="397"/>
        </w:trPr>
        <w:tc>
          <w:tcPr>
            <w:tcW w:w="1440"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Total %</w:t>
            </w:r>
          </w:p>
        </w:tc>
        <w:tc>
          <w:tcPr>
            <w:tcW w:w="900"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sidRPr="00111901">
              <w:rPr>
                <w:rFonts w:ascii="Arial" w:eastAsia="Times New Roman" w:hAnsi="Arial" w:cs="Arial"/>
                <w:b/>
                <w:color w:val="000000"/>
                <w:lang w:eastAsia="en-GB"/>
              </w:rPr>
              <w:t>6.</w:t>
            </w:r>
            <w:r>
              <w:rPr>
                <w:rFonts w:ascii="Arial" w:eastAsia="Times New Roman" w:hAnsi="Arial" w:cs="Arial"/>
                <w:b/>
                <w:color w:val="000000"/>
                <w:lang w:eastAsia="en-GB"/>
              </w:rPr>
              <w:t>30%</w:t>
            </w:r>
          </w:p>
        </w:tc>
        <w:tc>
          <w:tcPr>
            <w:tcW w:w="963"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24.41</w:t>
            </w:r>
            <w:r w:rsidRPr="00111901">
              <w:rPr>
                <w:rFonts w:ascii="Arial" w:eastAsia="Times New Roman" w:hAnsi="Arial" w:cs="Arial"/>
                <w:b/>
                <w:color w:val="000000"/>
                <w:lang w:eastAsia="en-GB"/>
              </w:rPr>
              <w:t>%</w:t>
            </w:r>
          </w:p>
        </w:tc>
        <w:tc>
          <w:tcPr>
            <w:tcW w:w="1017"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29.92</w:t>
            </w:r>
            <w:r w:rsidRPr="00111901">
              <w:rPr>
                <w:rFonts w:ascii="Arial" w:eastAsia="Times New Roman" w:hAnsi="Arial" w:cs="Arial"/>
                <w:b/>
                <w:color w:val="000000"/>
                <w:lang w:eastAsia="en-GB"/>
              </w:rPr>
              <w:t>%</w:t>
            </w:r>
          </w:p>
        </w:tc>
        <w:tc>
          <w:tcPr>
            <w:tcW w:w="963"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16.54</w:t>
            </w:r>
            <w:r w:rsidRPr="00111901">
              <w:rPr>
                <w:rFonts w:ascii="Arial" w:eastAsia="Times New Roman" w:hAnsi="Arial" w:cs="Arial"/>
                <w:b/>
                <w:color w:val="000000"/>
                <w:lang w:eastAsia="en-GB"/>
              </w:rPr>
              <w:t>%</w:t>
            </w:r>
          </w:p>
        </w:tc>
        <w:tc>
          <w:tcPr>
            <w:tcW w:w="1260"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18.90</w:t>
            </w:r>
            <w:r w:rsidRPr="00111901">
              <w:rPr>
                <w:rFonts w:ascii="Arial" w:eastAsia="Times New Roman" w:hAnsi="Arial" w:cs="Arial"/>
                <w:b/>
                <w:color w:val="000000"/>
                <w:lang w:eastAsia="en-GB"/>
              </w:rPr>
              <w:t>%</w:t>
            </w:r>
          </w:p>
        </w:tc>
        <w:tc>
          <w:tcPr>
            <w:tcW w:w="1108"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Pr>
                <w:rFonts w:ascii="Arial" w:eastAsia="Times New Roman" w:hAnsi="Arial" w:cs="Arial"/>
                <w:b/>
                <w:color w:val="000000"/>
                <w:lang w:eastAsia="en-GB"/>
              </w:rPr>
              <w:t>3.94</w:t>
            </w:r>
            <w:r w:rsidRPr="00111901">
              <w:rPr>
                <w:rFonts w:ascii="Arial" w:eastAsia="Times New Roman" w:hAnsi="Arial" w:cs="Arial"/>
                <w:b/>
                <w:color w:val="000000"/>
                <w:lang w:eastAsia="en-GB"/>
              </w:rPr>
              <w:t>%</w:t>
            </w:r>
          </w:p>
        </w:tc>
        <w:tc>
          <w:tcPr>
            <w:tcW w:w="996" w:type="dxa"/>
            <w:tcBorders>
              <w:top w:val="nil"/>
              <w:left w:val="nil"/>
              <w:bottom w:val="single" w:sz="4" w:space="0" w:color="auto"/>
              <w:right w:val="single" w:sz="4" w:space="0" w:color="auto"/>
            </w:tcBorders>
            <w:shd w:val="clear" w:color="auto" w:fill="auto"/>
            <w:noWrap/>
            <w:vAlign w:val="center"/>
          </w:tcPr>
          <w:p w:rsidR="00A101CB" w:rsidRPr="00111901" w:rsidDel="00C02465" w:rsidRDefault="00A101CB" w:rsidP="005D6E17">
            <w:pPr>
              <w:spacing w:after="0" w:line="240" w:lineRule="auto"/>
              <w:jc w:val="right"/>
              <w:rPr>
                <w:rFonts w:ascii="Arial" w:eastAsia="Times New Roman" w:hAnsi="Arial" w:cs="Arial"/>
                <w:b/>
                <w:color w:val="000000"/>
                <w:lang w:eastAsia="en-GB"/>
              </w:rPr>
            </w:pPr>
            <w:r w:rsidRPr="00111901">
              <w:rPr>
                <w:rFonts w:ascii="Arial" w:eastAsia="Times New Roman" w:hAnsi="Arial" w:cs="Arial"/>
                <w:b/>
                <w:color w:val="000000"/>
                <w:lang w:eastAsia="en-GB"/>
              </w:rPr>
              <w:t>100%</w:t>
            </w:r>
          </w:p>
        </w:tc>
      </w:tr>
    </w:tbl>
    <w:p w:rsidR="00A101CB" w:rsidRDefault="00A101CB" w:rsidP="00A44419">
      <w:pPr>
        <w:spacing w:after="0" w:line="360" w:lineRule="auto"/>
        <w:rPr>
          <w:rFonts w:ascii="Arial" w:eastAsia="Times New Roman" w:hAnsi="Arial" w:cs="Arial"/>
          <w:lang w:eastAsia="en-GB"/>
        </w:rPr>
      </w:pPr>
    </w:p>
    <w:p w:rsidR="00B965EE" w:rsidRDefault="00B965EE" w:rsidP="00A44419">
      <w:pPr>
        <w:spacing w:after="0" w:line="360" w:lineRule="auto"/>
        <w:rPr>
          <w:rFonts w:ascii="Arial" w:eastAsia="Times New Roman" w:hAnsi="Arial" w:cs="Arial"/>
          <w:lang w:eastAsia="en-GB"/>
        </w:rPr>
      </w:pPr>
    </w:p>
    <w:p w:rsidR="00B965EE" w:rsidRDefault="00B965EE" w:rsidP="00A44419">
      <w:pPr>
        <w:spacing w:after="0" w:line="360" w:lineRule="auto"/>
        <w:rPr>
          <w:rFonts w:ascii="Arial" w:eastAsia="Times New Roman" w:hAnsi="Arial" w:cs="Arial"/>
          <w:lang w:eastAsia="en-GB"/>
        </w:rPr>
      </w:pPr>
    </w:p>
    <w:p w:rsidR="00B965EE" w:rsidRDefault="00B965EE" w:rsidP="00A44419">
      <w:pPr>
        <w:spacing w:after="0" w:line="360" w:lineRule="auto"/>
        <w:rPr>
          <w:rFonts w:ascii="Arial" w:eastAsia="Times New Roman" w:hAnsi="Arial" w:cs="Arial"/>
          <w:lang w:eastAsia="en-GB"/>
        </w:rPr>
      </w:pPr>
    </w:p>
    <w:p w:rsidR="00B965EE" w:rsidRDefault="00B965EE" w:rsidP="00A44419">
      <w:pPr>
        <w:spacing w:after="0" w:line="360" w:lineRule="auto"/>
        <w:rPr>
          <w:rFonts w:ascii="Arial" w:eastAsia="Times New Roman" w:hAnsi="Arial" w:cs="Arial"/>
          <w:lang w:eastAsia="en-GB"/>
        </w:rPr>
      </w:pPr>
    </w:p>
    <w:p w:rsidR="00B965EE" w:rsidRPr="00111901" w:rsidRDefault="00B965EE" w:rsidP="00A44419">
      <w:pPr>
        <w:spacing w:after="0" w:line="360" w:lineRule="auto"/>
        <w:rPr>
          <w:rFonts w:ascii="Arial" w:eastAsia="Times New Roman" w:hAnsi="Arial" w:cs="Arial"/>
          <w:lang w:eastAsia="en-GB"/>
        </w:rPr>
      </w:pPr>
    </w:p>
    <w:p w:rsidR="00A101CB" w:rsidRPr="00111901" w:rsidRDefault="00A101CB" w:rsidP="00A101CB">
      <w:pPr>
        <w:spacing w:after="160"/>
        <w:rPr>
          <w:rFonts w:ascii="Arial" w:eastAsia="Times New Roman" w:hAnsi="Arial" w:cs="Arial"/>
          <w:b/>
          <w:color w:val="000000"/>
          <w:lang w:eastAsia="en-GB"/>
        </w:rPr>
      </w:pPr>
      <w:r w:rsidRPr="00111901">
        <w:rPr>
          <w:rFonts w:ascii="Arial" w:eastAsia="Times New Roman" w:hAnsi="Arial" w:cs="Arial"/>
          <w:b/>
          <w:lang w:eastAsia="en-GB"/>
        </w:rPr>
        <w:t>Table 3</w:t>
      </w:r>
      <w:r>
        <w:rPr>
          <w:rFonts w:ascii="Arial" w:eastAsia="Times New Roman" w:hAnsi="Arial" w:cs="Arial"/>
          <w:b/>
          <w:lang w:eastAsia="en-GB"/>
        </w:rPr>
        <w:t>2</w:t>
      </w:r>
      <w:r w:rsidRPr="00111901">
        <w:rPr>
          <w:rFonts w:ascii="Arial" w:eastAsia="Times New Roman" w:hAnsi="Arial" w:cs="Arial"/>
          <w:b/>
          <w:lang w:eastAsia="en-GB"/>
        </w:rPr>
        <w:t xml:space="preserve">: </w:t>
      </w:r>
      <w:r w:rsidRPr="00CB7F98">
        <w:rPr>
          <w:rFonts w:ascii="Arial" w:eastAsia="Times New Roman" w:hAnsi="Arial" w:cs="Arial"/>
          <w:lang w:eastAsia="en-GB"/>
        </w:rPr>
        <w:t>Leavers by ethnic origin</w:t>
      </w:r>
      <w:r w:rsidRPr="00111901">
        <w:rPr>
          <w:rFonts w:ascii="Arial" w:eastAsia="Times New Roman" w:hAnsi="Arial" w:cs="Arial"/>
          <w:b/>
          <w:lang w:eastAsia="en-GB"/>
        </w:rPr>
        <w:t xml:space="preserve"> </w:t>
      </w:r>
    </w:p>
    <w:tbl>
      <w:tblPr>
        <w:tblW w:w="7642" w:type="dxa"/>
        <w:tblInd w:w="108" w:type="dxa"/>
        <w:tblLook w:val="0000" w:firstRow="0" w:lastRow="0" w:firstColumn="0" w:lastColumn="0" w:noHBand="0" w:noVBand="0"/>
      </w:tblPr>
      <w:tblGrid>
        <w:gridCol w:w="2076"/>
        <w:gridCol w:w="1036"/>
        <w:gridCol w:w="1084"/>
        <w:gridCol w:w="1016"/>
        <w:gridCol w:w="1258"/>
        <w:gridCol w:w="1172"/>
      </w:tblGrid>
      <w:tr w:rsidR="00A101CB" w:rsidRPr="00111901" w:rsidTr="005D6E17">
        <w:trPr>
          <w:trHeight w:val="285"/>
        </w:trPr>
        <w:tc>
          <w:tcPr>
            <w:tcW w:w="2076" w:type="dxa"/>
            <w:tcBorders>
              <w:top w:val="single" w:sz="4" w:space="0" w:color="auto"/>
              <w:left w:val="single" w:sz="4" w:space="0" w:color="auto"/>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Ethnic origin</w:t>
            </w:r>
          </w:p>
        </w:tc>
        <w:tc>
          <w:tcPr>
            <w:tcW w:w="1036"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White</w:t>
            </w:r>
          </w:p>
        </w:tc>
        <w:tc>
          <w:tcPr>
            <w:tcW w:w="1084"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Ethnic minority </w:t>
            </w:r>
          </w:p>
        </w:tc>
        <w:tc>
          <w:tcPr>
            <w:tcW w:w="1016"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Other</w:t>
            </w:r>
          </w:p>
        </w:tc>
        <w:tc>
          <w:tcPr>
            <w:tcW w:w="1258"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1172" w:type="dxa"/>
            <w:tcBorders>
              <w:top w:val="single" w:sz="4" w:space="0" w:color="auto"/>
              <w:left w:val="nil"/>
              <w:bottom w:val="single" w:sz="4" w:space="0" w:color="auto"/>
              <w:right w:val="single" w:sz="4" w:space="0" w:color="auto"/>
            </w:tcBorders>
            <w:shd w:val="clear" w:color="auto" w:fill="C6D9F1"/>
            <w:noWrap/>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111901" w:rsidTr="005D6E17">
        <w:trPr>
          <w:trHeight w:val="285"/>
        </w:trPr>
        <w:tc>
          <w:tcPr>
            <w:tcW w:w="2076"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Total %</w:t>
            </w:r>
          </w:p>
        </w:tc>
        <w:tc>
          <w:tcPr>
            <w:tcW w:w="1036"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89.</w:t>
            </w:r>
            <w:r>
              <w:rPr>
                <w:rFonts w:ascii="Arial" w:eastAsia="Times New Roman" w:hAnsi="Arial" w:cs="Arial"/>
                <w:b/>
                <w:lang w:eastAsia="en-GB"/>
              </w:rPr>
              <w:t>76</w:t>
            </w:r>
            <w:r w:rsidRPr="00111901">
              <w:rPr>
                <w:rFonts w:ascii="Arial" w:eastAsia="Times New Roman" w:hAnsi="Arial" w:cs="Arial"/>
                <w:b/>
                <w:lang w:eastAsia="en-GB"/>
              </w:rPr>
              <w:t>%</w:t>
            </w:r>
          </w:p>
        </w:tc>
        <w:tc>
          <w:tcPr>
            <w:tcW w:w="1084"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3.15</w:t>
            </w:r>
            <w:r w:rsidRPr="00111901">
              <w:rPr>
                <w:rFonts w:ascii="Arial" w:eastAsia="Times New Roman" w:hAnsi="Arial" w:cs="Arial"/>
                <w:b/>
                <w:lang w:eastAsia="en-GB"/>
              </w:rPr>
              <w:t>%</w:t>
            </w:r>
          </w:p>
        </w:tc>
        <w:tc>
          <w:tcPr>
            <w:tcW w:w="1016"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0.00</w:t>
            </w:r>
            <w:r w:rsidRPr="00111901">
              <w:rPr>
                <w:rFonts w:ascii="Arial" w:eastAsia="Times New Roman" w:hAnsi="Arial" w:cs="Arial"/>
                <w:b/>
                <w:lang w:eastAsia="en-GB"/>
              </w:rPr>
              <w:t>%</w:t>
            </w:r>
          </w:p>
        </w:tc>
        <w:tc>
          <w:tcPr>
            <w:tcW w:w="1258" w:type="dxa"/>
            <w:tcBorders>
              <w:top w:val="nil"/>
              <w:left w:val="nil"/>
              <w:bottom w:val="single" w:sz="4" w:space="0" w:color="auto"/>
              <w:right w:val="single" w:sz="4" w:space="0" w:color="auto"/>
            </w:tcBorders>
            <w:shd w:val="clear" w:color="auto" w:fill="auto"/>
            <w:noWrap/>
            <w:vAlign w:val="bottom"/>
          </w:tcPr>
          <w:p w:rsidR="00A101CB" w:rsidRPr="00111901" w:rsidDel="00C02465"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7.09</w:t>
            </w:r>
            <w:r w:rsidRPr="00111901">
              <w:rPr>
                <w:rFonts w:ascii="Arial" w:eastAsia="Times New Roman" w:hAnsi="Arial" w:cs="Arial"/>
                <w:b/>
                <w:lang w:eastAsia="en-GB"/>
              </w:rPr>
              <w:t>%</w:t>
            </w:r>
          </w:p>
        </w:tc>
        <w:tc>
          <w:tcPr>
            <w:tcW w:w="1172" w:type="dxa"/>
            <w:tcBorders>
              <w:top w:val="nil"/>
              <w:left w:val="nil"/>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100%</w:t>
            </w:r>
          </w:p>
        </w:tc>
      </w:tr>
    </w:tbl>
    <w:p w:rsidR="00A101CB" w:rsidRDefault="00A101CB" w:rsidP="00A101CB">
      <w:pPr>
        <w:spacing w:after="0" w:line="240" w:lineRule="auto"/>
        <w:rPr>
          <w:rFonts w:ascii="Arial" w:eastAsia="Times New Roman" w:hAnsi="Arial" w:cs="Arial"/>
          <w:b/>
          <w:lang w:eastAsia="en-GB"/>
        </w:rPr>
      </w:pPr>
    </w:p>
    <w:p w:rsidR="00A101CB" w:rsidRDefault="00A101CB" w:rsidP="00A101CB">
      <w:pPr>
        <w:spacing w:after="0" w:line="240" w:lineRule="auto"/>
        <w:rPr>
          <w:rFonts w:ascii="Arial" w:eastAsia="Times New Roman" w:hAnsi="Arial" w:cs="Arial"/>
          <w:b/>
          <w:lang w:eastAsia="en-GB"/>
        </w:rPr>
      </w:pPr>
    </w:p>
    <w:p w:rsidR="00A44419" w:rsidRPr="00111901" w:rsidRDefault="00A44419" w:rsidP="00A101CB">
      <w:pPr>
        <w:spacing w:after="0" w:line="240" w:lineRule="auto"/>
        <w:rPr>
          <w:rFonts w:ascii="Arial" w:eastAsia="Times New Roman" w:hAnsi="Arial" w:cs="Arial"/>
          <w:b/>
          <w:lang w:eastAsia="en-GB"/>
        </w:rPr>
      </w:pPr>
    </w:p>
    <w:p w:rsidR="00A101CB" w:rsidRPr="00A101CB" w:rsidRDefault="00A101CB" w:rsidP="00A101CB">
      <w:pPr>
        <w:spacing w:after="160" w:line="240" w:lineRule="auto"/>
        <w:rPr>
          <w:rFonts w:ascii="Arial" w:eastAsia="Times New Roman" w:hAnsi="Arial" w:cs="Arial"/>
          <w:b/>
          <w:sz w:val="24"/>
          <w:szCs w:val="24"/>
          <w:lang w:eastAsia="en-GB"/>
        </w:rPr>
      </w:pPr>
      <w:r w:rsidRPr="00A101CB">
        <w:rPr>
          <w:rFonts w:ascii="Arial" w:eastAsia="Times New Roman" w:hAnsi="Arial" w:cs="Arial"/>
          <w:b/>
          <w:sz w:val="24"/>
          <w:szCs w:val="24"/>
          <w:lang w:eastAsia="en-GB"/>
        </w:rPr>
        <w:t>Training and development</w:t>
      </w:r>
    </w:p>
    <w:p w:rsidR="00A101CB" w:rsidRPr="00A101CB" w:rsidRDefault="00082470" w:rsidP="00F84EC4">
      <w:pPr>
        <w:autoSpaceDE w:val="0"/>
        <w:autoSpaceDN w:val="0"/>
        <w:adjustRightInd w:val="0"/>
        <w:spacing w:after="0"/>
        <w:rPr>
          <w:rFonts w:ascii="Arial" w:eastAsia="Times New Roman" w:hAnsi="Arial" w:cs="Arial"/>
          <w:color w:val="000000"/>
          <w:lang w:eastAsia="en-GB"/>
        </w:rPr>
      </w:pPr>
      <w:r>
        <w:rPr>
          <w:rFonts w:ascii="Arial" w:eastAsia="Times New Roman" w:hAnsi="Arial" w:cs="Arial"/>
          <w:color w:val="000000"/>
          <w:lang w:eastAsia="en-GB"/>
        </w:rPr>
        <w:t>Staff can self-select for training through our Agresso</w:t>
      </w:r>
      <w:r w:rsidR="00D8297F">
        <w:rPr>
          <w:rFonts w:ascii="Arial" w:eastAsia="Times New Roman" w:hAnsi="Arial" w:cs="Arial"/>
          <w:color w:val="000000"/>
          <w:lang w:eastAsia="en-GB"/>
        </w:rPr>
        <w:t xml:space="preserve"> Web Service</w:t>
      </w:r>
      <w:r>
        <w:rPr>
          <w:rFonts w:ascii="Arial" w:eastAsia="Times New Roman" w:hAnsi="Arial" w:cs="Arial"/>
          <w:color w:val="000000"/>
          <w:lang w:eastAsia="en-GB"/>
        </w:rPr>
        <w:t xml:space="preserve"> recording system.</w:t>
      </w:r>
      <w:r w:rsidR="00D8297F">
        <w:rPr>
          <w:rFonts w:ascii="Arial" w:eastAsia="Times New Roman" w:hAnsi="Arial" w:cs="Arial"/>
          <w:color w:val="000000"/>
          <w:lang w:eastAsia="en-GB"/>
        </w:rPr>
        <w:t xml:space="preserve"> The system allows us to provide numbers of those trained.</w:t>
      </w:r>
      <w:r w:rsidR="00A101CB" w:rsidRPr="00A101CB">
        <w:rPr>
          <w:rFonts w:ascii="Arial" w:eastAsia="Times New Roman" w:hAnsi="Arial" w:cs="Arial"/>
          <w:color w:val="000000"/>
          <w:lang w:eastAsia="en-GB"/>
        </w:rPr>
        <w:t xml:space="preserve"> </w:t>
      </w:r>
    </w:p>
    <w:p w:rsidR="00A101CB" w:rsidRPr="00A101CB" w:rsidRDefault="00A101CB" w:rsidP="00F84EC4">
      <w:pPr>
        <w:autoSpaceDE w:val="0"/>
        <w:autoSpaceDN w:val="0"/>
        <w:adjustRightInd w:val="0"/>
        <w:spacing w:after="0"/>
        <w:rPr>
          <w:rFonts w:ascii="Arial" w:eastAsia="Times New Roman" w:hAnsi="Arial" w:cs="Arial"/>
          <w:color w:val="000000"/>
          <w:lang w:eastAsia="en-GB"/>
        </w:rPr>
      </w:pPr>
    </w:p>
    <w:p w:rsidR="00A101CB" w:rsidRPr="00F84EC4" w:rsidRDefault="00A101CB" w:rsidP="00F84EC4">
      <w:pPr>
        <w:autoSpaceDE w:val="0"/>
        <w:autoSpaceDN w:val="0"/>
        <w:adjustRightInd w:val="0"/>
        <w:spacing w:after="0"/>
        <w:rPr>
          <w:rFonts w:ascii="Arial" w:eastAsia="Times New Roman" w:hAnsi="Arial" w:cs="Arial"/>
          <w:color w:val="000000"/>
          <w:lang w:eastAsia="en-GB"/>
        </w:rPr>
      </w:pPr>
      <w:r w:rsidRPr="00A101CB">
        <w:rPr>
          <w:rFonts w:ascii="Arial" w:hAnsi="Arial" w:cs="Arial"/>
        </w:rPr>
        <w:t>The following information reflects the level of training which has ta</w:t>
      </w:r>
      <w:r w:rsidR="009134D2">
        <w:rPr>
          <w:rFonts w:ascii="Arial" w:hAnsi="Arial" w:cs="Arial"/>
        </w:rPr>
        <w:t>ken place from 01 January 2016–</w:t>
      </w:r>
      <w:r w:rsidRPr="00A101CB">
        <w:rPr>
          <w:rFonts w:ascii="Arial" w:hAnsi="Arial" w:cs="Arial"/>
        </w:rPr>
        <w:t xml:space="preserve">31 December 2016.  The following tables reflect the attendance levels in terms of </w:t>
      </w:r>
      <w:r w:rsidR="002D5D6E" w:rsidRPr="00A101CB">
        <w:rPr>
          <w:rFonts w:ascii="Arial" w:hAnsi="Arial" w:cs="Arial"/>
        </w:rPr>
        <w:t>the protected</w:t>
      </w:r>
      <w:r w:rsidRPr="00A101CB">
        <w:rPr>
          <w:rFonts w:ascii="Arial" w:hAnsi="Arial" w:cs="Arial"/>
        </w:rPr>
        <w:t xml:space="preserve"> </w:t>
      </w:r>
      <w:r w:rsidR="002D5D6E" w:rsidRPr="00A101CB">
        <w:rPr>
          <w:rFonts w:ascii="Arial" w:hAnsi="Arial" w:cs="Arial"/>
        </w:rPr>
        <w:t>characteristics</w:t>
      </w:r>
      <w:r w:rsidR="002D5D6E">
        <w:rPr>
          <w:rFonts w:ascii="Arial" w:hAnsi="Arial" w:cs="Arial"/>
        </w:rPr>
        <w:t>.</w:t>
      </w:r>
      <w:r w:rsidR="002D5D6E" w:rsidRPr="00A101CB">
        <w:rPr>
          <w:rFonts w:ascii="Arial" w:hAnsi="Arial" w:cs="Arial"/>
        </w:rPr>
        <w:t xml:space="preserve"> It</w:t>
      </w:r>
      <w:r w:rsidRPr="00A101CB">
        <w:rPr>
          <w:rFonts w:ascii="Arial" w:hAnsi="Arial" w:cs="Arial"/>
        </w:rPr>
        <w:t xml:space="preserve"> is important to note that some of our staff members have undergone multiple training interventions and have been included within the data on several occasions</w:t>
      </w:r>
    </w:p>
    <w:p w:rsidR="00F84EC4" w:rsidRDefault="00F84EC4" w:rsidP="00A101CB">
      <w:pPr>
        <w:spacing w:after="160" w:line="240" w:lineRule="auto"/>
        <w:rPr>
          <w:rFonts w:ascii="Arial" w:eastAsia="Times New Roman" w:hAnsi="Arial" w:cs="Arial"/>
          <w:b/>
          <w:lang w:eastAsia="en-GB"/>
        </w:rPr>
      </w:pPr>
    </w:p>
    <w:p w:rsidR="00A101CB" w:rsidRPr="00CB7F98" w:rsidRDefault="00A101CB" w:rsidP="00A101CB">
      <w:pPr>
        <w:spacing w:after="160" w:line="240" w:lineRule="auto"/>
        <w:rPr>
          <w:rFonts w:ascii="Arial" w:eastAsia="Times New Roman" w:hAnsi="Arial" w:cs="Arial"/>
          <w:lang w:eastAsia="en-GB"/>
        </w:rPr>
      </w:pPr>
      <w:r w:rsidRPr="00111901">
        <w:rPr>
          <w:rFonts w:ascii="Arial" w:eastAsia="Times New Roman" w:hAnsi="Arial" w:cs="Arial"/>
          <w:b/>
          <w:lang w:eastAsia="en-GB"/>
        </w:rPr>
        <w:t>Table 3</w:t>
      </w:r>
      <w:r w:rsidR="00624D36">
        <w:rPr>
          <w:rFonts w:ascii="Arial" w:eastAsia="Times New Roman" w:hAnsi="Arial" w:cs="Arial"/>
          <w:b/>
          <w:lang w:eastAsia="en-GB"/>
        </w:rPr>
        <w:t>3</w:t>
      </w:r>
      <w:r w:rsidRPr="00111901">
        <w:rPr>
          <w:rFonts w:ascii="Arial" w:eastAsia="Times New Roman" w:hAnsi="Arial" w:cs="Arial"/>
          <w:b/>
          <w:lang w:eastAsia="en-GB"/>
        </w:rPr>
        <w:t xml:space="preserve">: </w:t>
      </w:r>
      <w:r w:rsidRPr="00CB7F98">
        <w:rPr>
          <w:rFonts w:ascii="Arial" w:eastAsia="Times New Roman" w:hAnsi="Arial" w:cs="Arial"/>
          <w:lang w:eastAsia="en-GB"/>
        </w:rPr>
        <w:t>Training interventions by gender</w:t>
      </w:r>
    </w:p>
    <w:tbl>
      <w:tblPr>
        <w:tblW w:w="5959" w:type="dxa"/>
        <w:tblInd w:w="103" w:type="dxa"/>
        <w:tblLook w:val="0000" w:firstRow="0" w:lastRow="0" w:firstColumn="0" w:lastColumn="0" w:noHBand="0" w:noVBand="0"/>
      </w:tblPr>
      <w:tblGrid>
        <w:gridCol w:w="1940"/>
        <w:gridCol w:w="1326"/>
        <w:gridCol w:w="1275"/>
        <w:gridCol w:w="1418"/>
      </w:tblGrid>
      <w:tr w:rsidR="00A101CB" w:rsidRPr="00111901" w:rsidTr="005D6E17">
        <w:trPr>
          <w:trHeight w:val="397"/>
        </w:trPr>
        <w:tc>
          <w:tcPr>
            <w:tcW w:w="1940"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Gender</w:t>
            </w:r>
          </w:p>
        </w:tc>
        <w:tc>
          <w:tcPr>
            <w:tcW w:w="1326"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Female </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Male</w:t>
            </w:r>
          </w:p>
        </w:tc>
        <w:tc>
          <w:tcPr>
            <w:tcW w:w="1418"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111901" w:rsidTr="005D6E17">
        <w:trPr>
          <w:trHeight w:val="397"/>
        </w:trPr>
        <w:tc>
          <w:tcPr>
            <w:tcW w:w="1940"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p>
        </w:tc>
        <w:tc>
          <w:tcPr>
            <w:tcW w:w="1326"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946</w:t>
            </w:r>
          </w:p>
        </w:tc>
        <w:tc>
          <w:tcPr>
            <w:tcW w:w="1275"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716</w:t>
            </w:r>
          </w:p>
        </w:tc>
        <w:tc>
          <w:tcPr>
            <w:tcW w:w="1418" w:type="dxa"/>
            <w:tcBorders>
              <w:top w:val="nil"/>
              <w:left w:val="nil"/>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1662</w:t>
            </w:r>
          </w:p>
        </w:tc>
      </w:tr>
    </w:tbl>
    <w:p w:rsidR="00A101CB" w:rsidRPr="00111901" w:rsidRDefault="00A101CB" w:rsidP="00A44419">
      <w:pPr>
        <w:spacing w:after="0" w:line="360" w:lineRule="auto"/>
        <w:rPr>
          <w:rFonts w:ascii="Times New Roman" w:eastAsia="Times New Roman" w:hAnsi="Times New Roman" w:cs="Times New Roman"/>
          <w:sz w:val="24"/>
          <w:szCs w:val="24"/>
          <w:lang w:eastAsia="en-GB"/>
        </w:rPr>
      </w:pPr>
    </w:p>
    <w:p w:rsidR="00A101CB" w:rsidRPr="00CB7F98" w:rsidRDefault="00A101CB" w:rsidP="00A101CB">
      <w:pPr>
        <w:spacing w:after="160" w:line="240" w:lineRule="auto"/>
        <w:rPr>
          <w:rFonts w:ascii="Arial" w:eastAsia="Times New Roman" w:hAnsi="Arial" w:cs="Arial"/>
          <w:lang w:eastAsia="en-GB"/>
        </w:rPr>
      </w:pPr>
      <w:r w:rsidRPr="00111901">
        <w:rPr>
          <w:rFonts w:ascii="Arial" w:eastAsia="Times New Roman" w:hAnsi="Arial" w:cs="Arial"/>
          <w:b/>
          <w:lang w:eastAsia="en-GB"/>
        </w:rPr>
        <w:t xml:space="preserve">Table </w:t>
      </w:r>
      <w:r w:rsidR="00624D36">
        <w:rPr>
          <w:rFonts w:ascii="Arial" w:eastAsia="Times New Roman" w:hAnsi="Arial" w:cs="Arial"/>
          <w:b/>
          <w:lang w:eastAsia="en-GB"/>
        </w:rPr>
        <w:t>34</w:t>
      </w:r>
      <w:r w:rsidRPr="00111901">
        <w:rPr>
          <w:rFonts w:ascii="Arial" w:eastAsia="Times New Roman" w:hAnsi="Arial" w:cs="Arial"/>
          <w:b/>
          <w:lang w:eastAsia="en-GB"/>
        </w:rPr>
        <w:t xml:space="preserve">: </w:t>
      </w:r>
      <w:r w:rsidRPr="00CB7F98">
        <w:rPr>
          <w:rFonts w:ascii="Arial" w:eastAsia="Times New Roman" w:hAnsi="Arial" w:cs="Arial"/>
          <w:lang w:eastAsia="en-GB"/>
        </w:rPr>
        <w:t>Training interventions by disability</w:t>
      </w:r>
    </w:p>
    <w:tbl>
      <w:tblPr>
        <w:tblW w:w="7938" w:type="dxa"/>
        <w:tblInd w:w="108" w:type="dxa"/>
        <w:tblLook w:val="0000" w:firstRow="0" w:lastRow="0" w:firstColumn="0" w:lastColumn="0" w:noHBand="0" w:noVBand="0"/>
      </w:tblPr>
      <w:tblGrid>
        <w:gridCol w:w="1588"/>
        <w:gridCol w:w="1247"/>
        <w:gridCol w:w="1701"/>
        <w:gridCol w:w="2410"/>
        <w:gridCol w:w="992"/>
      </w:tblGrid>
      <w:tr w:rsidR="00A101CB" w:rsidRPr="00111901" w:rsidTr="00A101CB">
        <w:trPr>
          <w:trHeight w:val="397"/>
        </w:trPr>
        <w:tc>
          <w:tcPr>
            <w:tcW w:w="1588"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Disability</w:t>
            </w:r>
          </w:p>
        </w:tc>
        <w:tc>
          <w:tcPr>
            <w:tcW w:w="1247"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Disabled</w:t>
            </w:r>
          </w:p>
        </w:tc>
        <w:tc>
          <w:tcPr>
            <w:tcW w:w="1701"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Not disabled</w:t>
            </w:r>
          </w:p>
        </w:tc>
        <w:tc>
          <w:tcPr>
            <w:tcW w:w="2410"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992" w:type="dxa"/>
            <w:tcBorders>
              <w:top w:val="single" w:sz="4" w:space="0" w:color="auto"/>
              <w:left w:val="nil"/>
              <w:bottom w:val="single" w:sz="4" w:space="0" w:color="auto"/>
              <w:right w:val="single" w:sz="4" w:space="0" w:color="auto"/>
            </w:tcBorders>
            <w:shd w:val="clear" w:color="auto" w:fill="C6D9F1"/>
            <w:noWrap/>
            <w:vAlign w:val="bottom"/>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111901" w:rsidTr="00A101CB">
        <w:trPr>
          <w:trHeight w:val="397"/>
        </w:trPr>
        <w:tc>
          <w:tcPr>
            <w:tcW w:w="1588"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p>
        </w:tc>
        <w:tc>
          <w:tcPr>
            <w:tcW w:w="1247"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46</w:t>
            </w:r>
          </w:p>
        </w:tc>
        <w:tc>
          <w:tcPr>
            <w:tcW w:w="1701"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1532</w:t>
            </w:r>
          </w:p>
        </w:tc>
        <w:tc>
          <w:tcPr>
            <w:tcW w:w="241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84</w:t>
            </w:r>
          </w:p>
        </w:tc>
        <w:tc>
          <w:tcPr>
            <w:tcW w:w="992"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b/>
                <w:lang w:eastAsia="en-GB"/>
              </w:rPr>
            </w:pPr>
            <w:r w:rsidRPr="00A101CB">
              <w:rPr>
                <w:rFonts w:ascii="Arial" w:eastAsia="Times New Roman" w:hAnsi="Arial" w:cs="Arial"/>
                <w:b/>
                <w:lang w:eastAsia="en-GB"/>
              </w:rPr>
              <w:t>1662</w:t>
            </w:r>
          </w:p>
        </w:tc>
      </w:tr>
    </w:tbl>
    <w:p w:rsidR="00A101CB" w:rsidRDefault="00A101CB" w:rsidP="00A44419">
      <w:pPr>
        <w:spacing w:after="160"/>
        <w:rPr>
          <w:rFonts w:ascii="Arial" w:eastAsia="Times New Roman" w:hAnsi="Arial" w:cs="Arial"/>
          <w:b/>
          <w:lang w:eastAsia="en-GB"/>
        </w:rPr>
      </w:pPr>
    </w:p>
    <w:p w:rsidR="00A101CB" w:rsidRPr="00CB7F98" w:rsidRDefault="00A101CB" w:rsidP="00A101CB">
      <w:pPr>
        <w:spacing w:after="160" w:line="240" w:lineRule="auto"/>
        <w:rPr>
          <w:rFonts w:ascii="Arial" w:eastAsia="Times New Roman" w:hAnsi="Arial" w:cs="Arial"/>
          <w:lang w:eastAsia="en-GB"/>
        </w:rPr>
      </w:pPr>
      <w:r w:rsidRPr="00111901">
        <w:rPr>
          <w:rFonts w:ascii="Arial" w:eastAsia="Times New Roman" w:hAnsi="Arial" w:cs="Arial"/>
          <w:b/>
          <w:lang w:eastAsia="en-GB"/>
        </w:rPr>
        <w:t xml:space="preserve">Table </w:t>
      </w:r>
      <w:r w:rsidR="00624D36">
        <w:rPr>
          <w:rFonts w:ascii="Arial" w:eastAsia="Times New Roman" w:hAnsi="Arial" w:cs="Arial"/>
          <w:b/>
          <w:lang w:eastAsia="en-GB"/>
        </w:rPr>
        <w:t>35</w:t>
      </w:r>
      <w:r w:rsidRPr="00111901">
        <w:rPr>
          <w:rFonts w:ascii="Arial" w:eastAsia="Times New Roman" w:hAnsi="Arial" w:cs="Arial"/>
          <w:b/>
          <w:lang w:eastAsia="en-GB"/>
        </w:rPr>
        <w:t xml:space="preserve">: </w:t>
      </w:r>
      <w:r w:rsidRPr="00CB7F98">
        <w:rPr>
          <w:rFonts w:ascii="Arial" w:eastAsia="Times New Roman" w:hAnsi="Arial" w:cs="Arial"/>
          <w:lang w:eastAsia="en-GB"/>
        </w:rPr>
        <w:t>Training interventions by ethnic origin</w:t>
      </w:r>
    </w:p>
    <w:tbl>
      <w:tblPr>
        <w:tblW w:w="9360" w:type="dxa"/>
        <w:tblInd w:w="108" w:type="dxa"/>
        <w:tblLook w:val="0000" w:firstRow="0" w:lastRow="0" w:firstColumn="0" w:lastColumn="0" w:noHBand="0" w:noVBand="0"/>
      </w:tblPr>
      <w:tblGrid>
        <w:gridCol w:w="1384"/>
        <w:gridCol w:w="2209"/>
        <w:gridCol w:w="1084"/>
        <w:gridCol w:w="1260"/>
        <w:gridCol w:w="1260"/>
        <w:gridCol w:w="1620"/>
        <w:gridCol w:w="742"/>
      </w:tblGrid>
      <w:tr w:rsidR="00A101CB" w:rsidRPr="00111901" w:rsidTr="005D6E17">
        <w:trPr>
          <w:trHeight w:val="570"/>
        </w:trPr>
        <w:tc>
          <w:tcPr>
            <w:tcW w:w="1384" w:type="dxa"/>
            <w:tcBorders>
              <w:top w:val="single" w:sz="4" w:space="0" w:color="auto"/>
              <w:left w:val="single" w:sz="4" w:space="0" w:color="auto"/>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Ethnic origin</w:t>
            </w:r>
          </w:p>
        </w:tc>
        <w:tc>
          <w:tcPr>
            <w:tcW w:w="2075"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Black/Asian/Mixed/ other</w:t>
            </w:r>
          </w:p>
        </w:tc>
        <w:tc>
          <w:tcPr>
            <w:tcW w:w="1041"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White Scottish</w:t>
            </w:r>
          </w:p>
        </w:tc>
        <w:tc>
          <w:tcPr>
            <w:tcW w:w="126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White British</w:t>
            </w:r>
          </w:p>
        </w:tc>
        <w:tc>
          <w:tcPr>
            <w:tcW w:w="126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White other</w:t>
            </w:r>
          </w:p>
        </w:tc>
        <w:tc>
          <w:tcPr>
            <w:tcW w:w="162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72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A101CB" w:rsidTr="005D6E17">
        <w:trPr>
          <w:trHeight w:val="397"/>
        </w:trPr>
        <w:tc>
          <w:tcPr>
            <w:tcW w:w="1384"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p>
        </w:tc>
        <w:tc>
          <w:tcPr>
            <w:tcW w:w="2075"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24</w:t>
            </w:r>
          </w:p>
        </w:tc>
        <w:tc>
          <w:tcPr>
            <w:tcW w:w="1041"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884</w:t>
            </w:r>
          </w:p>
        </w:tc>
        <w:tc>
          <w:tcPr>
            <w:tcW w:w="126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512</w:t>
            </w:r>
          </w:p>
        </w:tc>
        <w:tc>
          <w:tcPr>
            <w:tcW w:w="126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120</w:t>
            </w:r>
          </w:p>
        </w:tc>
        <w:tc>
          <w:tcPr>
            <w:tcW w:w="162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122</w:t>
            </w:r>
          </w:p>
        </w:tc>
        <w:tc>
          <w:tcPr>
            <w:tcW w:w="72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b/>
                <w:lang w:eastAsia="en-GB"/>
              </w:rPr>
            </w:pPr>
            <w:r w:rsidRPr="00A101CB">
              <w:rPr>
                <w:rFonts w:ascii="Arial" w:eastAsia="Times New Roman" w:hAnsi="Arial" w:cs="Arial"/>
                <w:b/>
                <w:lang w:eastAsia="en-GB"/>
              </w:rPr>
              <w:t>1662</w:t>
            </w:r>
          </w:p>
        </w:tc>
      </w:tr>
    </w:tbl>
    <w:p w:rsidR="00A101CB" w:rsidRDefault="00A101CB" w:rsidP="00A44419">
      <w:pPr>
        <w:spacing w:after="0" w:line="360" w:lineRule="auto"/>
        <w:rPr>
          <w:rFonts w:ascii="Arial" w:eastAsia="Times New Roman" w:hAnsi="Arial" w:cs="Arial"/>
          <w:b/>
          <w:lang w:eastAsia="en-GB"/>
        </w:rPr>
      </w:pPr>
    </w:p>
    <w:p w:rsidR="00A101CB" w:rsidRPr="00111901" w:rsidRDefault="00624D36" w:rsidP="00A101CB">
      <w:pPr>
        <w:spacing w:after="160" w:line="240" w:lineRule="auto"/>
        <w:rPr>
          <w:rFonts w:ascii="Times New Roman" w:eastAsia="Times New Roman" w:hAnsi="Times New Roman" w:cs="Times New Roman"/>
          <w:sz w:val="24"/>
          <w:szCs w:val="24"/>
          <w:lang w:eastAsia="en-GB"/>
        </w:rPr>
      </w:pPr>
      <w:r>
        <w:rPr>
          <w:rFonts w:ascii="Arial" w:eastAsia="Times New Roman" w:hAnsi="Arial" w:cs="Arial"/>
          <w:b/>
          <w:lang w:eastAsia="en-GB"/>
        </w:rPr>
        <w:t>Table 36</w:t>
      </w:r>
      <w:r w:rsidR="00A101CB" w:rsidRPr="00111901">
        <w:rPr>
          <w:rFonts w:ascii="Arial" w:eastAsia="Times New Roman" w:hAnsi="Arial" w:cs="Arial"/>
          <w:b/>
          <w:lang w:eastAsia="en-GB"/>
        </w:rPr>
        <w:t xml:space="preserve">: </w:t>
      </w:r>
      <w:r w:rsidR="00A101CB" w:rsidRPr="00CB7F98">
        <w:rPr>
          <w:rFonts w:ascii="Arial" w:eastAsia="Times New Roman" w:hAnsi="Arial" w:cs="Arial"/>
          <w:lang w:eastAsia="en-GB"/>
        </w:rPr>
        <w:t>Training interventions by sexual orientation</w:t>
      </w:r>
    </w:p>
    <w:tbl>
      <w:tblPr>
        <w:tblW w:w="8088" w:type="dxa"/>
        <w:tblInd w:w="108" w:type="dxa"/>
        <w:tblLook w:val="0000" w:firstRow="0" w:lastRow="0" w:firstColumn="0" w:lastColumn="0" w:noHBand="0" w:noVBand="0"/>
      </w:tblPr>
      <w:tblGrid>
        <w:gridCol w:w="1866"/>
        <w:gridCol w:w="1629"/>
        <w:gridCol w:w="1608"/>
        <w:gridCol w:w="1669"/>
        <w:gridCol w:w="1316"/>
      </w:tblGrid>
      <w:tr w:rsidR="00A101CB" w:rsidRPr="00111901" w:rsidTr="005D6E17">
        <w:trPr>
          <w:trHeight w:val="570"/>
        </w:trPr>
        <w:tc>
          <w:tcPr>
            <w:tcW w:w="1866" w:type="dxa"/>
            <w:tcBorders>
              <w:top w:val="single" w:sz="4" w:space="0" w:color="auto"/>
              <w:left w:val="single" w:sz="4" w:space="0" w:color="auto"/>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Sexual orientation</w:t>
            </w:r>
          </w:p>
        </w:tc>
        <w:tc>
          <w:tcPr>
            <w:tcW w:w="1629"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 xml:space="preserve">Gay, lesbian, bi-sexual or other </w:t>
            </w:r>
          </w:p>
        </w:tc>
        <w:tc>
          <w:tcPr>
            <w:tcW w:w="1608"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Heterosexual</w:t>
            </w:r>
          </w:p>
        </w:tc>
        <w:tc>
          <w:tcPr>
            <w:tcW w:w="1669"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Pr>
                <w:rFonts w:ascii="Arial" w:eastAsia="Times New Roman" w:hAnsi="Arial" w:cs="Arial"/>
                <w:b/>
                <w:lang w:eastAsia="en-GB"/>
              </w:rPr>
              <w:t>Not provided</w:t>
            </w:r>
          </w:p>
        </w:tc>
        <w:tc>
          <w:tcPr>
            <w:tcW w:w="1316"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tc>
      </w:tr>
      <w:tr w:rsidR="00A101CB" w:rsidRPr="00A101CB" w:rsidTr="005D6E17">
        <w:trPr>
          <w:trHeight w:val="397"/>
        </w:trPr>
        <w:tc>
          <w:tcPr>
            <w:tcW w:w="1866"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p>
        </w:tc>
        <w:tc>
          <w:tcPr>
            <w:tcW w:w="1629"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39</w:t>
            </w:r>
          </w:p>
        </w:tc>
        <w:tc>
          <w:tcPr>
            <w:tcW w:w="1608"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1367</w:t>
            </w:r>
          </w:p>
        </w:tc>
        <w:tc>
          <w:tcPr>
            <w:tcW w:w="1669"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256</w:t>
            </w:r>
          </w:p>
        </w:tc>
        <w:tc>
          <w:tcPr>
            <w:tcW w:w="1316"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b/>
                <w:lang w:eastAsia="en-GB"/>
              </w:rPr>
            </w:pPr>
            <w:r w:rsidRPr="00A101CB">
              <w:rPr>
                <w:rFonts w:ascii="Arial" w:eastAsia="Times New Roman" w:hAnsi="Arial" w:cs="Arial"/>
                <w:b/>
                <w:lang w:eastAsia="en-GB"/>
              </w:rPr>
              <w:t>1662</w:t>
            </w:r>
          </w:p>
        </w:tc>
      </w:tr>
    </w:tbl>
    <w:p w:rsidR="00A101CB" w:rsidRDefault="00A101CB" w:rsidP="00CB7F98">
      <w:pPr>
        <w:spacing w:after="0" w:line="360" w:lineRule="auto"/>
        <w:rPr>
          <w:rFonts w:ascii="Times New Roman" w:eastAsia="Times New Roman" w:hAnsi="Times New Roman" w:cs="Times New Roman"/>
          <w:b/>
          <w:sz w:val="24"/>
          <w:szCs w:val="24"/>
          <w:lang w:eastAsia="en-GB"/>
        </w:rPr>
      </w:pPr>
    </w:p>
    <w:p w:rsidR="004100E6" w:rsidRDefault="004100E6" w:rsidP="00CB7F98">
      <w:pPr>
        <w:spacing w:after="0" w:line="360" w:lineRule="auto"/>
        <w:rPr>
          <w:rFonts w:ascii="Times New Roman" w:eastAsia="Times New Roman" w:hAnsi="Times New Roman" w:cs="Times New Roman"/>
          <w:b/>
          <w:sz w:val="24"/>
          <w:szCs w:val="24"/>
          <w:lang w:eastAsia="en-GB"/>
        </w:rPr>
      </w:pPr>
    </w:p>
    <w:p w:rsidR="00615C42" w:rsidRDefault="00615C42" w:rsidP="00CB7F98">
      <w:pPr>
        <w:spacing w:after="0" w:line="360" w:lineRule="auto"/>
        <w:rPr>
          <w:rFonts w:ascii="Times New Roman" w:eastAsia="Times New Roman" w:hAnsi="Times New Roman" w:cs="Times New Roman"/>
          <w:b/>
          <w:sz w:val="24"/>
          <w:szCs w:val="24"/>
          <w:lang w:eastAsia="en-GB"/>
        </w:rPr>
      </w:pPr>
    </w:p>
    <w:p w:rsidR="00615C42" w:rsidRDefault="00615C42" w:rsidP="00CB7F98">
      <w:pPr>
        <w:spacing w:after="0" w:line="360" w:lineRule="auto"/>
        <w:rPr>
          <w:rFonts w:ascii="Times New Roman" w:eastAsia="Times New Roman" w:hAnsi="Times New Roman" w:cs="Times New Roman"/>
          <w:b/>
          <w:sz w:val="24"/>
          <w:szCs w:val="24"/>
          <w:lang w:eastAsia="en-GB"/>
        </w:rPr>
      </w:pPr>
    </w:p>
    <w:p w:rsidR="004100E6" w:rsidRDefault="004100E6" w:rsidP="00CB7F98">
      <w:pPr>
        <w:spacing w:after="0" w:line="360" w:lineRule="auto"/>
        <w:rPr>
          <w:rFonts w:ascii="Times New Roman" w:eastAsia="Times New Roman" w:hAnsi="Times New Roman" w:cs="Times New Roman"/>
          <w:b/>
          <w:sz w:val="24"/>
          <w:szCs w:val="24"/>
          <w:lang w:eastAsia="en-GB"/>
        </w:rPr>
      </w:pPr>
    </w:p>
    <w:p w:rsidR="00A101CB" w:rsidRPr="00CB7F98" w:rsidRDefault="00A101CB" w:rsidP="00A101CB">
      <w:pPr>
        <w:spacing w:after="160" w:line="240" w:lineRule="auto"/>
        <w:rPr>
          <w:rFonts w:ascii="Arial" w:eastAsia="Times New Roman" w:hAnsi="Arial" w:cs="Arial"/>
          <w:lang w:eastAsia="en-GB"/>
        </w:rPr>
      </w:pPr>
      <w:r w:rsidRPr="00111901">
        <w:rPr>
          <w:rFonts w:ascii="Arial" w:eastAsia="Times New Roman" w:hAnsi="Arial" w:cs="Arial"/>
          <w:b/>
          <w:lang w:eastAsia="en-GB"/>
        </w:rPr>
        <w:t xml:space="preserve">Table </w:t>
      </w:r>
      <w:r w:rsidR="00624D36">
        <w:rPr>
          <w:rFonts w:ascii="Arial" w:eastAsia="Times New Roman" w:hAnsi="Arial" w:cs="Arial"/>
          <w:b/>
          <w:lang w:eastAsia="en-GB"/>
        </w:rPr>
        <w:t>37</w:t>
      </w:r>
      <w:r w:rsidRPr="00111901">
        <w:rPr>
          <w:rFonts w:ascii="Arial" w:eastAsia="Times New Roman" w:hAnsi="Arial" w:cs="Arial"/>
          <w:b/>
          <w:lang w:eastAsia="en-GB"/>
        </w:rPr>
        <w:t xml:space="preserve">:  </w:t>
      </w:r>
      <w:r w:rsidRPr="00CB7F98">
        <w:rPr>
          <w:rFonts w:ascii="Arial" w:eastAsia="Times New Roman" w:hAnsi="Arial" w:cs="Arial"/>
          <w:lang w:eastAsia="en-GB"/>
        </w:rPr>
        <w:t>Training interventions by religious belief</w:t>
      </w:r>
    </w:p>
    <w:tbl>
      <w:tblPr>
        <w:tblW w:w="8168" w:type="dxa"/>
        <w:tblInd w:w="108" w:type="dxa"/>
        <w:tblLayout w:type="fixed"/>
        <w:tblLook w:val="0000" w:firstRow="0" w:lastRow="0" w:firstColumn="0" w:lastColumn="0" w:noHBand="0" w:noVBand="0"/>
      </w:tblPr>
      <w:tblGrid>
        <w:gridCol w:w="1560"/>
        <w:gridCol w:w="1134"/>
        <w:gridCol w:w="1275"/>
        <w:gridCol w:w="851"/>
        <w:gridCol w:w="850"/>
        <w:gridCol w:w="1598"/>
        <w:gridCol w:w="900"/>
      </w:tblGrid>
      <w:tr w:rsidR="00A101CB" w:rsidRPr="00111901" w:rsidTr="005D6E17">
        <w:trPr>
          <w:trHeight w:val="570"/>
        </w:trPr>
        <w:tc>
          <w:tcPr>
            <w:tcW w:w="1560" w:type="dxa"/>
            <w:tcBorders>
              <w:top w:val="single" w:sz="4" w:space="0" w:color="auto"/>
              <w:left w:val="single" w:sz="4" w:space="0" w:color="auto"/>
              <w:bottom w:val="single" w:sz="4" w:space="0" w:color="auto"/>
              <w:right w:val="single" w:sz="4" w:space="0" w:color="auto"/>
            </w:tcBorders>
            <w:shd w:val="clear" w:color="auto" w:fill="C6D9F1"/>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Religion and belief</w:t>
            </w:r>
          </w:p>
        </w:tc>
        <w:tc>
          <w:tcPr>
            <w:tcW w:w="1134"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Roman Catholic</w:t>
            </w:r>
          </w:p>
        </w:tc>
        <w:tc>
          <w:tcPr>
            <w:tcW w:w="1275"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Church of Scotland</w:t>
            </w:r>
          </w:p>
        </w:tc>
        <w:tc>
          <w:tcPr>
            <w:tcW w:w="851"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center"/>
              <w:rPr>
                <w:rFonts w:ascii="Arial" w:eastAsia="Times New Roman" w:hAnsi="Arial" w:cs="Arial"/>
                <w:b/>
                <w:lang w:eastAsia="en-GB"/>
              </w:rPr>
            </w:pPr>
            <w:r w:rsidRPr="00111901">
              <w:rPr>
                <w:rFonts w:ascii="Arial" w:eastAsia="Times New Roman" w:hAnsi="Arial" w:cs="Arial"/>
                <w:b/>
                <w:lang w:eastAsia="en-GB"/>
              </w:rPr>
              <w:t>Other</w:t>
            </w:r>
          </w:p>
        </w:tc>
        <w:tc>
          <w:tcPr>
            <w:tcW w:w="85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None</w:t>
            </w:r>
          </w:p>
        </w:tc>
        <w:tc>
          <w:tcPr>
            <w:tcW w:w="1598"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right"/>
              <w:rPr>
                <w:rFonts w:ascii="Arial" w:eastAsia="Times New Roman" w:hAnsi="Arial" w:cs="Arial"/>
                <w:b/>
                <w:lang w:eastAsia="en-GB"/>
              </w:rPr>
            </w:pPr>
            <w:r>
              <w:rPr>
                <w:rFonts w:ascii="Arial" w:eastAsia="Times New Roman" w:hAnsi="Arial" w:cs="Arial"/>
                <w:b/>
                <w:lang w:eastAsia="en-GB"/>
              </w:rPr>
              <w:t>Not provided</w:t>
            </w:r>
          </w:p>
        </w:tc>
        <w:tc>
          <w:tcPr>
            <w:tcW w:w="900" w:type="dxa"/>
            <w:tcBorders>
              <w:top w:val="single" w:sz="4" w:space="0" w:color="auto"/>
              <w:left w:val="nil"/>
              <w:bottom w:val="single" w:sz="4" w:space="0" w:color="auto"/>
              <w:right w:val="single" w:sz="4" w:space="0" w:color="auto"/>
            </w:tcBorders>
            <w:shd w:val="clear" w:color="auto" w:fill="C6D9F1"/>
          </w:tcPr>
          <w:p w:rsidR="00A101CB" w:rsidRPr="00111901" w:rsidRDefault="00A101CB" w:rsidP="005D6E17">
            <w:pPr>
              <w:spacing w:after="0" w:line="240" w:lineRule="auto"/>
              <w:jc w:val="right"/>
              <w:rPr>
                <w:rFonts w:ascii="Arial" w:eastAsia="Times New Roman" w:hAnsi="Arial" w:cs="Arial"/>
                <w:b/>
                <w:lang w:eastAsia="en-GB"/>
              </w:rPr>
            </w:pPr>
            <w:r w:rsidRPr="00111901">
              <w:rPr>
                <w:rFonts w:ascii="Arial" w:eastAsia="Times New Roman" w:hAnsi="Arial" w:cs="Arial"/>
                <w:b/>
                <w:lang w:eastAsia="en-GB"/>
              </w:rPr>
              <w:t>Total</w:t>
            </w:r>
          </w:p>
        </w:tc>
      </w:tr>
      <w:tr w:rsidR="00A101CB" w:rsidRPr="00A101CB" w:rsidTr="005D6E17">
        <w:trPr>
          <w:trHeight w:val="397"/>
        </w:trPr>
        <w:tc>
          <w:tcPr>
            <w:tcW w:w="1560" w:type="dxa"/>
            <w:tcBorders>
              <w:top w:val="nil"/>
              <w:left w:val="single" w:sz="4" w:space="0" w:color="auto"/>
              <w:bottom w:val="single" w:sz="4" w:space="0" w:color="auto"/>
              <w:right w:val="single" w:sz="4" w:space="0" w:color="auto"/>
            </w:tcBorders>
            <w:shd w:val="clear" w:color="auto" w:fill="auto"/>
            <w:noWrap/>
            <w:vAlign w:val="bottom"/>
          </w:tcPr>
          <w:p w:rsidR="00A101CB" w:rsidRPr="00111901" w:rsidRDefault="00A101CB" w:rsidP="005D6E17">
            <w:pPr>
              <w:spacing w:after="0" w:line="240" w:lineRule="auto"/>
              <w:rPr>
                <w:rFonts w:ascii="Arial" w:eastAsia="Times New Roman" w:hAnsi="Arial" w:cs="Arial"/>
                <w:b/>
                <w:lang w:eastAsia="en-GB"/>
              </w:rPr>
            </w:pPr>
          </w:p>
        </w:tc>
        <w:tc>
          <w:tcPr>
            <w:tcW w:w="1134"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141</w:t>
            </w:r>
          </w:p>
        </w:tc>
        <w:tc>
          <w:tcPr>
            <w:tcW w:w="1275"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376</w:t>
            </w:r>
          </w:p>
        </w:tc>
        <w:tc>
          <w:tcPr>
            <w:tcW w:w="851"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108</w:t>
            </w:r>
          </w:p>
        </w:tc>
        <w:tc>
          <w:tcPr>
            <w:tcW w:w="85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742</w:t>
            </w:r>
          </w:p>
        </w:tc>
        <w:tc>
          <w:tcPr>
            <w:tcW w:w="1598"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lang w:eastAsia="en-GB"/>
              </w:rPr>
            </w:pPr>
            <w:r w:rsidRPr="00A101CB">
              <w:rPr>
                <w:rFonts w:ascii="Arial" w:eastAsia="Times New Roman" w:hAnsi="Arial" w:cs="Arial"/>
                <w:lang w:eastAsia="en-GB"/>
              </w:rPr>
              <w:t>295</w:t>
            </w:r>
          </w:p>
        </w:tc>
        <w:tc>
          <w:tcPr>
            <w:tcW w:w="900" w:type="dxa"/>
            <w:tcBorders>
              <w:top w:val="nil"/>
              <w:left w:val="nil"/>
              <w:bottom w:val="single" w:sz="4" w:space="0" w:color="auto"/>
              <w:right w:val="single" w:sz="4" w:space="0" w:color="auto"/>
            </w:tcBorders>
            <w:shd w:val="clear" w:color="auto" w:fill="auto"/>
            <w:noWrap/>
            <w:vAlign w:val="bottom"/>
          </w:tcPr>
          <w:p w:rsidR="00A101CB" w:rsidRPr="00A101CB" w:rsidRDefault="00A101CB" w:rsidP="005D6E17">
            <w:pPr>
              <w:spacing w:after="0" w:line="240" w:lineRule="auto"/>
              <w:jc w:val="right"/>
              <w:rPr>
                <w:rFonts w:ascii="Arial" w:eastAsia="Times New Roman" w:hAnsi="Arial" w:cs="Arial"/>
                <w:b/>
                <w:lang w:eastAsia="en-GB"/>
              </w:rPr>
            </w:pPr>
            <w:r w:rsidRPr="00A101CB">
              <w:rPr>
                <w:rFonts w:ascii="Arial" w:eastAsia="Times New Roman" w:hAnsi="Arial" w:cs="Arial"/>
                <w:b/>
                <w:lang w:eastAsia="en-GB"/>
              </w:rPr>
              <w:t>1662</w:t>
            </w:r>
          </w:p>
        </w:tc>
      </w:tr>
    </w:tbl>
    <w:p w:rsidR="004100E6" w:rsidRDefault="004100E6" w:rsidP="00A101CB">
      <w:pPr>
        <w:tabs>
          <w:tab w:val="left" w:pos="9000"/>
        </w:tabs>
        <w:spacing w:after="160" w:line="240" w:lineRule="auto"/>
        <w:rPr>
          <w:rFonts w:ascii="Arial" w:eastAsia="Times New Roman" w:hAnsi="Arial" w:cs="Arial"/>
          <w:b/>
          <w:lang w:eastAsia="en-GB"/>
        </w:rPr>
      </w:pPr>
    </w:p>
    <w:p w:rsidR="00A101CB" w:rsidRPr="00CB7F98" w:rsidRDefault="00A101CB" w:rsidP="00A101CB">
      <w:pPr>
        <w:tabs>
          <w:tab w:val="left" w:pos="9000"/>
        </w:tabs>
        <w:spacing w:after="160" w:line="240" w:lineRule="auto"/>
        <w:rPr>
          <w:rFonts w:ascii="Arial" w:eastAsia="Times New Roman" w:hAnsi="Arial" w:cs="Arial"/>
          <w:lang w:eastAsia="en-GB"/>
        </w:rPr>
      </w:pPr>
      <w:r w:rsidRPr="00111901">
        <w:rPr>
          <w:rFonts w:ascii="Arial" w:eastAsia="Times New Roman" w:hAnsi="Arial" w:cs="Arial"/>
          <w:b/>
          <w:lang w:eastAsia="en-GB"/>
        </w:rPr>
        <w:t xml:space="preserve">Table </w:t>
      </w:r>
      <w:r w:rsidR="00624D36">
        <w:rPr>
          <w:rFonts w:ascii="Arial" w:eastAsia="Times New Roman" w:hAnsi="Arial" w:cs="Arial"/>
          <w:b/>
          <w:lang w:eastAsia="en-GB"/>
        </w:rPr>
        <w:t>38</w:t>
      </w:r>
      <w:r w:rsidRPr="00111901">
        <w:rPr>
          <w:rFonts w:ascii="Arial" w:eastAsia="Times New Roman" w:hAnsi="Arial" w:cs="Arial"/>
          <w:b/>
          <w:lang w:eastAsia="en-GB"/>
        </w:rPr>
        <w:t xml:space="preserve">:  </w:t>
      </w:r>
      <w:r w:rsidRPr="00CB7F98">
        <w:rPr>
          <w:rFonts w:ascii="Arial" w:eastAsia="Times New Roman" w:hAnsi="Arial" w:cs="Arial"/>
          <w:lang w:eastAsia="en-GB"/>
        </w:rPr>
        <w:t>Training interventions by age</w:t>
      </w:r>
    </w:p>
    <w:tbl>
      <w:tblPr>
        <w:tblW w:w="8931" w:type="dxa"/>
        <w:tblInd w:w="108" w:type="dxa"/>
        <w:tblLook w:val="0000" w:firstRow="0" w:lastRow="0" w:firstColumn="0" w:lastColumn="0" w:noHBand="0" w:noVBand="0"/>
      </w:tblPr>
      <w:tblGrid>
        <w:gridCol w:w="1080"/>
        <w:gridCol w:w="1080"/>
        <w:gridCol w:w="1055"/>
        <w:gridCol w:w="925"/>
        <w:gridCol w:w="1080"/>
        <w:gridCol w:w="1080"/>
        <w:gridCol w:w="1497"/>
        <w:gridCol w:w="1134"/>
      </w:tblGrid>
      <w:tr w:rsidR="00A101CB" w:rsidRPr="00111901" w:rsidTr="005D6E17">
        <w:trPr>
          <w:trHeight w:val="397"/>
        </w:trPr>
        <w:tc>
          <w:tcPr>
            <w:tcW w:w="1080" w:type="dxa"/>
            <w:tcBorders>
              <w:top w:val="single" w:sz="4" w:space="0" w:color="auto"/>
              <w:left w:val="single" w:sz="4" w:space="0" w:color="auto"/>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Age</w:t>
            </w:r>
          </w:p>
        </w:tc>
        <w:tc>
          <w:tcPr>
            <w:tcW w:w="1080" w:type="dxa"/>
            <w:tcBorders>
              <w:top w:val="single" w:sz="4" w:space="0" w:color="auto"/>
              <w:left w:val="nil"/>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16 - 24</w:t>
            </w:r>
          </w:p>
        </w:tc>
        <w:tc>
          <w:tcPr>
            <w:tcW w:w="1055" w:type="dxa"/>
            <w:tcBorders>
              <w:top w:val="single" w:sz="4" w:space="0" w:color="auto"/>
              <w:left w:val="nil"/>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25 - 34</w:t>
            </w:r>
          </w:p>
        </w:tc>
        <w:tc>
          <w:tcPr>
            <w:tcW w:w="925" w:type="dxa"/>
            <w:tcBorders>
              <w:top w:val="single" w:sz="4" w:space="0" w:color="auto"/>
              <w:left w:val="nil"/>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35 - 44</w:t>
            </w:r>
          </w:p>
        </w:tc>
        <w:tc>
          <w:tcPr>
            <w:tcW w:w="1080" w:type="dxa"/>
            <w:tcBorders>
              <w:top w:val="single" w:sz="4" w:space="0" w:color="auto"/>
              <w:left w:val="nil"/>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45 - 54</w:t>
            </w:r>
          </w:p>
        </w:tc>
        <w:tc>
          <w:tcPr>
            <w:tcW w:w="1080" w:type="dxa"/>
            <w:tcBorders>
              <w:top w:val="single" w:sz="4" w:space="0" w:color="auto"/>
              <w:left w:val="nil"/>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55 - 64</w:t>
            </w:r>
          </w:p>
        </w:tc>
        <w:tc>
          <w:tcPr>
            <w:tcW w:w="1497" w:type="dxa"/>
            <w:tcBorders>
              <w:top w:val="single" w:sz="4" w:space="0" w:color="auto"/>
              <w:left w:val="nil"/>
              <w:bottom w:val="single" w:sz="4" w:space="0" w:color="auto"/>
              <w:right w:val="single" w:sz="4" w:space="0" w:color="auto"/>
            </w:tcBorders>
            <w:shd w:val="clear" w:color="auto" w:fill="C6D9F1"/>
            <w:vAlign w:val="center"/>
          </w:tcPr>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65 and over</w:t>
            </w:r>
          </w:p>
        </w:tc>
        <w:tc>
          <w:tcPr>
            <w:tcW w:w="1134" w:type="dxa"/>
            <w:tcBorders>
              <w:top w:val="single" w:sz="4" w:space="0" w:color="auto"/>
              <w:left w:val="nil"/>
              <w:bottom w:val="single" w:sz="4" w:space="0" w:color="auto"/>
              <w:right w:val="single" w:sz="4" w:space="0" w:color="auto"/>
            </w:tcBorders>
            <w:shd w:val="clear" w:color="auto" w:fill="C6D9F1"/>
            <w:vAlign w:val="center"/>
          </w:tcPr>
          <w:p w:rsidR="00A101CB" w:rsidRDefault="00A101CB" w:rsidP="005D6E17">
            <w:pPr>
              <w:spacing w:after="0" w:line="240" w:lineRule="auto"/>
              <w:rPr>
                <w:rFonts w:ascii="Arial" w:eastAsia="Times New Roman" w:hAnsi="Arial" w:cs="Arial"/>
                <w:b/>
                <w:lang w:eastAsia="en-GB"/>
              </w:rPr>
            </w:pPr>
          </w:p>
          <w:p w:rsidR="00A101CB" w:rsidRPr="00111901" w:rsidRDefault="00A101CB" w:rsidP="005D6E17">
            <w:pPr>
              <w:spacing w:after="0" w:line="240" w:lineRule="auto"/>
              <w:rPr>
                <w:rFonts w:ascii="Arial" w:eastAsia="Times New Roman" w:hAnsi="Arial" w:cs="Arial"/>
                <w:b/>
                <w:lang w:eastAsia="en-GB"/>
              </w:rPr>
            </w:pPr>
            <w:r w:rsidRPr="00111901">
              <w:rPr>
                <w:rFonts w:ascii="Arial" w:eastAsia="Times New Roman" w:hAnsi="Arial" w:cs="Arial"/>
                <w:b/>
                <w:lang w:eastAsia="en-GB"/>
              </w:rPr>
              <w:t>Total</w:t>
            </w:r>
          </w:p>
          <w:p w:rsidR="00A101CB" w:rsidRPr="00111901" w:rsidRDefault="00A101CB" w:rsidP="005D6E17">
            <w:pPr>
              <w:spacing w:after="0" w:line="240" w:lineRule="auto"/>
              <w:rPr>
                <w:rFonts w:ascii="Arial" w:eastAsia="Times New Roman" w:hAnsi="Arial" w:cs="Arial"/>
                <w:b/>
                <w:lang w:eastAsia="en-GB"/>
              </w:rPr>
            </w:pPr>
          </w:p>
        </w:tc>
      </w:tr>
      <w:tr w:rsidR="00A101CB" w:rsidRPr="00A101CB" w:rsidTr="00A101CB">
        <w:trPr>
          <w:trHeight w:val="397"/>
        </w:trPr>
        <w:tc>
          <w:tcPr>
            <w:tcW w:w="1080" w:type="dxa"/>
            <w:tcBorders>
              <w:top w:val="nil"/>
              <w:left w:val="single" w:sz="4" w:space="0" w:color="auto"/>
              <w:bottom w:val="single" w:sz="4" w:space="0" w:color="auto"/>
              <w:right w:val="single" w:sz="4" w:space="0" w:color="auto"/>
            </w:tcBorders>
            <w:shd w:val="clear" w:color="auto" w:fill="auto"/>
            <w:noWrap/>
            <w:vAlign w:val="center"/>
          </w:tcPr>
          <w:p w:rsidR="00A101CB" w:rsidRPr="00A101CB" w:rsidRDefault="00A101CB" w:rsidP="00A101CB">
            <w:pPr>
              <w:spacing w:after="0" w:line="240" w:lineRule="auto"/>
              <w:rPr>
                <w:rFonts w:ascii="Arial" w:eastAsia="Times New Roman" w:hAnsi="Arial" w:cs="Arial"/>
                <w:b/>
                <w:lang w:eastAsia="en-GB"/>
              </w:rPr>
            </w:pPr>
          </w:p>
        </w:tc>
        <w:tc>
          <w:tcPr>
            <w:tcW w:w="1080" w:type="dxa"/>
            <w:tcBorders>
              <w:top w:val="nil"/>
              <w:left w:val="nil"/>
              <w:bottom w:val="single" w:sz="4" w:space="0" w:color="auto"/>
              <w:right w:val="single" w:sz="4" w:space="0" w:color="auto"/>
            </w:tcBorders>
            <w:shd w:val="clear" w:color="auto" w:fill="auto"/>
            <w:noWrap/>
            <w:vAlign w:val="center"/>
          </w:tcPr>
          <w:p w:rsidR="00A101CB" w:rsidRPr="00EF5AF0" w:rsidRDefault="00A101CB" w:rsidP="005D6E17">
            <w:pPr>
              <w:spacing w:after="0" w:line="240" w:lineRule="auto"/>
              <w:jc w:val="right"/>
              <w:rPr>
                <w:rFonts w:ascii="Arial" w:eastAsia="Times New Roman" w:hAnsi="Arial" w:cs="Arial"/>
                <w:lang w:eastAsia="en-GB"/>
              </w:rPr>
            </w:pPr>
            <w:r w:rsidRPr="00EF5AF0">
              <w:rPr>
                <w:rFonts w:ascii="Arial" w:eastAsia="Times New Roman" w:hAnsi="Arial" w:cs="Arial"/>
                <w:lang w:eastAsia="en-GB"/>
              </w:rPr>
              <w:t>26</w:t>
            </w:r>
          </w:p>
        </w:tc>
        <w:tc>
          <w:tcPr>
            <w:tcW w:w="1055" w:type="dxa"/>
            <w:tcBorders>
              <w:top w:val="nil"/>
              <w:left w:val="nil"/>
              <w:bottom w:val="single" w:sz="4" w:space="0" w:color="auto"/>
              <w:right w:val="single" w:sz="4" w:space="0" w:color="auto"/>
            </w:tcBorders>
            <w:shd w:val="clear" w:color="auto" w:fill="auto"/>
            <w:noWrap/>
            <w:vAlign w:val="center"/>
          </w:tcPr>
          <w:p w:rsidR="00A101CB" w:rsidRPr="00EF5AF0" w:rsidRDefault="00A101CB" w:rsidP="005D6E17">
            <w:pPr>
              <w:spacing w:after="0" w:line="240" w:lineRule="auto"/>
              <w:jc w:val="right"/>
              <w:rPr>
                <w:rFonts w:ascii="Arial" w:eastAsia="Times New Roman" w:hAnsi="Arial" w:cs="Arial"/>
                <w:lang w:eastAsia="en-GB"/>
              </w:rPr>
            </w:pPr>
            <w:r w:rsidRPr="00EF5AF0">
              <w:rPr>
                <w:rFonts w:ascii="Arial" w:eastAsia="Times New Roman" w:hAnsi="Arial" w:cs="Arial"/>
                <w:lang w:eastAsia="en-GB"/>
              </w:rPr>
              <w:t>292</w:t>
            </w:r>
          </w:p>
        </w:tc>
        <w:tc>
          <w:tcPr>
            <w:tcW w:w="925" w:type="dxa"/>
            <w:tcBorders>
              <w:top w:val="nil"/>
              <w:left w:val="nil"/>
              <w:bottom w:val="single" w:sz="4" w:space="0" w:color="auto"/>
              <w:right w:val="single" w:sz="4" w:space="0" w:color="auto"/>
            </w:tcBorders>
            <w:shd w:val="clear" w:color="auto" w:fill="auto"/>
            <w:noWrap/>
            <w:vAlign w:val="center"/>
          </w:tcPr>
          <w:p w:rsidR="00A101CB" w:rsidRPr="00EF5AF0" w:rsidRDefault="00A101CB" w:rsidP="005D6E17">
            <w:pPr>
              <w:spacing w:after="0" w:line="240" w:lineRule="auto"/>
              <w:jc w:val="right"/>
              <w:rPr>
                <w:rFonts w:ascii="Arial" w:eastAsia="Times New Roman" w:hAnsi="Arial" w:cs="Arial"/>
                <w:lang w:eastAsia="en-GB"/>
              </w:rPr>
            </w:pPr>
            <w:r w:rsidRPr="00EF5AF0">
              <w:rPr>
                <w:rFonts w:ascii="Arial" w:eastAsia="Times New Roman" w:hAnsi="Arial" w:cs="Arial"/>
                <w:lang w:eastAsia="en-GB"/>
              </w:rPr>
              <w:t>734</w:t>
            </w:r>
          </w:p>
        </w:tc>
        <w:tc>
          <w:tcPr>
            <w:tcW w:w="1080" w:type="dxa"/>
            <w:tcBorders>
              <w:top w:val="nil"/>
              <w:left w:val="nil"/>
              <w:bottom w:val="single" w:sz="4" w:space="0" w:color="auto"/>
              <w:right w:val="single" w:sz="4" w:space="0" w:color="auto"/>
            </w:tcBorders>
            <w:shd w:val="clear" w:color="auto" w:fill="auto"/>
            <w:noWrap/>
            <w:vAlign w:val="center"/>
          </w:tcPr>
          <w:p w:rsidR="00A101CB" w:rsidRPr="00EF5AF0" w:rsidRDefault="00A101CB" w:rsidP="005D6E17">
            <w:pPr>
              <w:spacing w:after="0" w:line="240" w:lineRule="auto"/>
              <w:jc w:val="right"/>
              <w:rPr>
                <w:rFonts w:ascii="Arial" w:eastAsia="Times New Roman" w:hAnsi="Arial" w:cs="Arial"/>
                <w:lang w:eastAsia="en-GB"/>
              </w:rPr>
            </w:pPr>
            <w:r w:rsidRPr="00EF5AF0">
              <w:rPr>
                <w:rFonts w:ascii="Arial" w:eastAsia="Times New Roman" w:hAnsi="Arial" w:cs="Arial"/>
                <w:lang w:eastAsia="en-GB"/>
              </w:rPr>
              <w:t>426</w:t>
            </w:r>
          </w:p>
        </w:tc>
        <w:tc>
          <w:tcPr>
            <w:tcW w:w="1080" w:type="dxa"/>
            <w:tcBorders>
              <w:top w:val="nil"/>
              <w:left w:val="nil"/>
              <w:bottom w:val="single" w:sz="4" w:space="0" w:color="auto"/>
              <w:right w:val="single" w:sz="4" w:space="0" w:color="auto"/>
            </w:tcBorders>
            <w:shd w:val="clear" w:color="auto" w:fill="auto"/>
            <w:noWrap/>
            <w:vAlign w:val="center"/>
          </w:tcPr>
          <w:p w:rsidR="00A101CB" w:rsidRPr="00EF5AF0" w:rsidRDefault="00A101CB" w:rsidP="005D6E17">
            <w:pPr>
              <w:spacing w:after="0" w:line="240" w:lineRule="auto"/>
              <w:jc w:val="right"/>
              <w:rPr>
                <w:rFonts w:ascii="Arial" w:eastAsia="Times New Roman" w:hAnsi="Arial" w:cs="Arial"/>
                <w:lang w:eastAsia="en-GB"/>
              </w:rPr>
            </w:pPr>
            <w:r w:rsidRPr="00EF5AF0">
              <w:rPr>
                <w:rFonts w:ascii="Arial" w:eastAsia="Times New Roman" w:hAnsi="Arial" w:cs="Arial"/>
                <w:lang w:eastAsia="en-GB"/>
              </w:rPr>
              <w:t>169</w:t>
            </w:r>
          </w:p>
        </w:tc>
        <w:tc>
          <w:tcPr>
            <w:tcW w:w="1497" w:type="dxa"/>
            <w:tcBorders>
              <w:top w:val="nil"/>
              <w:left w:val="nil"/>
              <w:bottom w:val="single" w:sz="4" w:space="0" w:color="auto"/>
              <w:right w:val="single" w:sz="4" w:space="0" w:color="auto"/>
            </w:tcBorders>
            <w:shd w:val="clear" w:color="auto" w:fill="auto"/>
            <w:noWrap/>
            <w:vAlign w:val="center"/>
          </w:tcPr>
          <w:p w:rsidR="00A101CB" w:rsidRPr="00EF5AF0" w:rsidRDefault="00A101CB" w:rsidP="005D6E17">
            <w:pPr>
              <w:spacing w:after="0" w:line="240" w:lineRule="auto"/>
              <w:jc w:val="right"/>
              <w:rPr>
                <w:rFonts w:ascii="Arial" w:eastAsia="Times New Roman" w:hAnsi="Arial" w:cs="Arial"/>
                <w:lang w:eastAsia="en-GB"/>
              </w:rPr>
            </w:pPr>
            <w:r w:rsidRPr="00EF5AF0">
              <w:rPr>
                <w:rFonts w:ascii="Arial" w:eastAsia="Times New Roman" w:hAnsi="Arial" w:cs="Arial"/>
                <w:lang w:eastAsia="en-GB"/>
              </w:rPr>
              <w:t>15</w:t>
            </w:r>
          </w:p>
        </w:tc>
        <w:tc>
          <w:tcPr>
            <w:tcW w:w="1134" w:type="dxa"/>
            <w:tcBorders>
              <w:top w:val="nil"/>
              <w:left w:val="nil"/>
              <w:bottom w:val="single" w:sz="4" w:space="0" w:color="auto"/>
              <w:right w:val="single" w:sz="4" w:space="0" w:color="auto"/>
            </w:tcBorders>
            <w:vAlign w:val="center"/>
          </w:tcPr>
          <w:p w:rsidR="00A101CB" w:rsidRPr="00A101CB" w:rsidRDefault="00A101CB" w:rsidP="005D6E17">
            <w:pPr>
              <w:spacing w:after="0" w:line="240" w:lineRule="auto"/>
              <w:jc w:val="right"/>
              <w:rPr>
                <w:rFonts w:ascii="Arial" w:eastAsia="Times New Roman" w:hAnsi="Arial" w:cs="Arial"/>
                <w:b/>
                <w:lang w:eastAsia="en-GB"/>
              </w:rPr>
            </w:pPr>
            <w:r w:rsidRPr="00A101CB">
              <w:rPr>
                <w:rFonts w:ascii="Arial" w:eastAsia="Times New Roman" w:hAnsi="Arial" w:cs="Arial"/>
                <w:b/>
                <w:lang w:eastAsia="en-GB"/>
              </w:rPr>
              <w:t>1662</w:t>
            </w:r>
          </w:p>
        </w:tc>
      </w:tr>
    </w:tbl>
    <w:p w:rsidR="00A101CB" w:rsidRDefault="00A101CB" w:rsidP="00A101CB">
      <w:pPr>
        <w:pStyle w:val="ListParagraph"/>
        <w:spacing w:line="360" w:lineRule="auto"/>
        <w:ind w:left="0"/>
        <w:rPr>
          <w:rFonts w:ascii="Arial" w:hAnsi="Arial" w:cs="Arial"/>
          <w:b/>
          <w:u w:val="single"/>
        </w:rPr>
      </w:pPr>
    </w:p>
    <w:p w:rsidR="00A44419" w:rsidRDefault="00A44419"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987E82" w:rsidRDefault="00987E82" w:rsidP="00A101CB">
      <w:pPr>
        <w:pStyle w:val="ListParagraph"/>
        <w:spacing w:line="360" w:lineRule="auto"/>
        <w:ind w:left="0"/>
        <w:rPr>
          <w:rFonts w:ascii="Arial" w:hAnsi="Arial" w:cs="Arial"/>
          <w:b/>
          <w:u w:val="single"/>
        </w:rPr>
      </w:pPr>
    </w:p>
    <w:p w:rsidR="00A44419" w:rsidRDefault="00A44419" w:rsidP="00A101CB">
      <w:pPr>
        <w:pStyle w:val="ListParagraph"/>
        <w:spacing w:line="360" w:lineRule="auto"/>
        <w:ind w:left="0"/>
        <w:rPr>
          <w:rFonts w:ascii="Arial" w:hAnsi="Arial" w:cs="Arial"/>
          <w:b/>
          <w:u w:val="single"/>
        </w:rPr>
      </w:pPr>
    </w:p>
    <w:p w:rsidR="00A44419" w:rsidRDefault="00A44419" w:rsidP="00A101CB">
      <w:pPr>
        <w:pStyle w:val="ListParagraph"/>
        <w:spacing w:line="360" w:lineRule="auto"/>
        <w:ind w:left="0"/>
        <w:rPr>
          <w:rFonts w:ascii="Arial" w:hAnsi="Arial" w:cs="Arial"/>
          <w:b/>
          <w:u w:val="single"/>
        </w:rPr>
      </w:pPr>
    </w:p>
    <w:p w:rsidR="00D8297F" w:rsidRDefault="00D8297F" w:rsidP="00A101CB">
      <w:pPr>
        <w:pStyle w:val="ListParagraph"/>
        <w:spacing w:line="360" w:lineRule="auto"/>
        <w:ind w:left="0"/>
        <w:rPr>
          <w:rFonts w:ascii="Arial" w:hAnsi="Arial" w:cs="Arial"/>
          <w:b/>
          <w:u w:val="single"/>
        </w:rPr>
      </w:pPr>
    </w:p>
    <w:p w:rsidR="00A44419" w:rsidRDefault="00A44419" w:rsidP="00A101CB">
      <w:pPr>
        <w:pStyle w:val="ListParagraph"/>
        <w:spacing w:line="360" w:lineRule="auto"/>
        <w:ind w:left="0"/>
        <w:rPr>
          <w:rFonts w:ascii="Arial" w:hAnsi="Arial" w:cs="Arial"/>
          <w:b/>
          <w:u w:val="single"/>
        </w:rPr>
      </w:pPr>
      <w:r>
        <w:rPr>
          <w:rFonts w:ascii="Arial" w:hAnsi="Arial" w:cs="Arial"/>
          <w:b/>
          <w:u w:val="single"/>
        </w:rPr>
        <w:t>Appendix D</w:t>
      </w:r>
    </w:p>
    <w:p w:rsidR="00A44419" w:rsidRDefault="00A44419" w:rsidP="00A101CB">
      <w:pPr>
        <w:pStyle w:val="ListParagraph"/>
        <w:spacing w:line="360" w:lineRule="auto"/>
        <w:ind w:left="0"/>
        <w:rPr>
          <w:rFonts w:ascii="Arial" w:hAnsi="Arial" w:cs="Arial"/>
          <w:b/>
          <w:u w:val="single"/>
        </w:rPr>
      </w:pPr>
    </w:p>
    <w:p w:rsidR="00A44419" w:rsidRDefault="009134D2" w:rsidP="00A101CB">
      <w:pPr>
        <w:pStyle w:val="ListParagraph"/>
        <w:spacing w:line="360" w:lineRule="auto"/>
        <w:ind w:left="0"/>
        <w:rPr>
          <w:rFonts w:ascii="Arial" w:hAnsi="Arial" w:cs="Arial"/>
          <w:b/>
          <w:u w:val="single"/>
        </w:rPr>
      </w:pPr>
      <w:r>
        <w:rPr>
          <w:rFonts w:ascii="Arial" w:hAnsi="Arial" w:cs="Arial"/>
          <w:b/>
          <w:u w:val="single"/>
        </w:rPr>
        <w:t>Pay gap and occupational s</w:t>
      </w:r>
      <w:r w:rsidR="00A44419">
        <w:rPr>
          <w:rFonts w:ascii="Arial" w:hAnsi="Arial" w:cs="Arial"/>
          <w:b/>
          <w:u w:val="single"/>
        </w:rPr>
        <w:t>egregation</w:t>
      </w:r>
    </w:p>
    <w:p w:rsidR="00CB7F98" w:rsidRDefault="00CB7F98" w:rsidP="00A101CB">
      <w:pPr>
        <w:pStyle w:val="ListParagraph"/>
        <w:spacing w:line="360" w:lineRule="auto"/>
        <w:ind w:left="0"/>
        <w:rPr>
          <w:rFonts w:ascii="Arial" w:hAnsi="Arial" w:cs="Arial"/>
          <w:b/>
          <w:u w:val="single"/>
        </w:rPr>
      </w:pPr>
    </w:p>
    <w:p w:rsidR="00CB7F98" w:rsidRDefault="00CB7F98" w:rsidP="00CB7F98">
      <w:pPr>
        <w:pStyle w:val="ListParagraph"/>
        <w:spacing w:line="360" w:lineRule="auto"/>
        <w:ind w:left="0"/>
        <w:rPr>
          <w:rFonts w:ascii="Arial" w:hAnsi="Arial" w:cs="Arial"/>
        </w:rPr>
      </w:pPr>
      <w:r>
        <w:rPr>
          <w:rFonts w:ascii="Arial" w:hAnsi="Arial" w:cs="Arial"/>
        </w:rPr>
        <w:t xml:space="preserve">The following tables show the breakdown used to determine the </w:t>
      </w:r>
      <w:r w:rsidR="00B965EE">
        <w:rPr>
          <w:rFonts w:ascii="Arial" w:hAnsi="Arial" w:cs="Arial"/>
        </w:rPr>
        <w:t>‘mean’ and ‘median’</w:t>
      </w:r>
      <w:r w:rsidR="00F36D96">
        <w:rPr>
          <w:rFonts w:ascii="Arial" w:hAnsi="Arial" w:cs="Arial"/>
        </w:rPr>
        <w:t xml:space="preserve"> </w:t>
      </w:r>
      <w:r>
        <w:rPr>
          <w:rFonts w:ascii="Arial" w:hAnsi="Arial" w:cs="Arial"/>
        </w:rPr>
        <w:t>gender pay gap and the occupational segregation</w:t>
      </w:r>
      <w:r w:rsidR="00B965EE">
        <w:rPr>
          <w:rFonts w:ascii="Arial" w:hAnsi="Arial" w:cs="Arial"/>
        </w:rPr>
        <w:t xml:space="preserve"> of staff in by gender</w:t>
      </w:r>
      <w:r>
        <w:rPr>
          <w:rFonts w:ascii="Arial" w:hAnsi="Arial" w:cs="Arial"/>
        </w:rPr>
        <w:t xml:space="preserve"> race and disability.</w:t>
      </w:r>
    </w:p>
    <w:p w:rsidR="00F36D96" w:rsidRDefault="00F36D96" w:rsidP="00CB7F98">
      <w:pPr>
        <w:pStyle w:val="ListParagraph"/>
        <w:spacing w:line="360" w:lineRule="auto"/>
        <w:ind w:left="0"/>
        <w:rPr>
          <w:rFonts w:ascii="Arial" w:hAnsi="Arial" w:cs="Arial"/>
        </w:rPr>
      </w:pPr>
    </w:p>
    <w:p w:rsidR="00F36D96" w:rsidRDefault="00F36D96" w:rsidP="00CB7F98">
      <w:pPr>
        <w:pStyle w:val="ListParagraph"/>
        <w:spacing w:line="360" w:lineRule="auto"/>
        <w:ind w:left="0"/>
        <w:rPr>
          <w:rFonts w:ascii="Arial" w:hAnsi="Arial" w:cs="Arial"/>
        </w:rPr>
      </w:pPr>
      <w:r>
        <w:rPr>
          <w:rFonts w:ascii="Arial" w:hAnsi="Arial" w:cs="Arial"/>
        </w:rPr>
        <w:t xml:space="preserve">The ‘mean </w:t>
      </w:r>
      <w:r w:rsidR="009134D2">
        <w:rPr>
          <w:rFonts w:ascii="Arial" w:hAnsi="Arial" w:cs="Arial"/>
        </w:rPr>
        <w:t>‘pay</w:t>
      </w:r>
      <w:r>
        <w:rPr>
          <w:rFonts w:ascii="Arial" w:hAnsi="Arial" w:cs="Arial"/>
        </w:rPr>
        <w:t xml:space="preserve"> gap is derived by taking the taking the average hourly salary by gender at each step within a pay grade. The totals for each step are then us</w:t>
      </w:r>
      <w:r w:rsidR="009134D2">
        <w:rPr>
          <w:rFonts w:ascii="Arial" w:hAnsi="Arial" w:cs="Arial"/>
        </w:rPr>
        <w:t>ed to calculate</w:t>
      </w:r>
      <w:r w:rsidR="002D5D6E">
        <w:rPr>
          <w:rFonts w:ascii="Arial" w:hAnsi="Arial" w:cs="Arial"/>
        </w:rPr>
        <w:t xml:space="preserve"> an overall Grade</w:t>
      </w:r>
      <w:r>
        <w:rPr>
          <w:rFonts w:ascii="Arial" w:hAnsi="Arial" w:cs="Arial"/>
        </w:rPr>
        <w:t xml:space="preserve"> total and average hourly salary, based on full time for each gender.</w:t>
      </w:r>
    </w:p>
    <w:p w:rsidR="00F36D96" w:rsidRDefault="00F36D96" w:rsidP="00CB7F98">
      <w:pPr>
        <w:pStyle w:val="ListParagraph"/>
        <w:spacing w:line="360" w:lineRule="auto"/>
        <w:ind w:left="0"/>
        <w:rPr>
          <w:rFonts w:ascii="Arial" w:hAnsi="Arial" w:cs="Arial"/>
        </w:rPr>
      </w:pPr>
    </w:p>
    <w:p w:rsidR="00F36D96" w:rsidRDefault="00F36D96" w:rsidP="00CB7F98">
      <w:pPr>
        <w:pStyle w:val="ListParagraph"/>
        <w:spacing w:line="360" w:lineRule="auto"/>
        <w:ind w:left="0"/>
        <w:rPr>
          <w:rFonts w:ascii="Arial" w:hAnsi="Arial" w:cs="Arial"/>
        </w:rPr>
      </w:pPr>
      <w:r>
        <w:rPr>
          <w:rFonts w:ascii="Arial" w:hAnsi="Arial" w:cs="Arial"/>
        </w:rPr>
        <w:t xml:space="preserve">The ‘median’ pay gap is the mid-point at which 50% of staff </w:t>
      </w:r>
      <w:proofErr w:type="gramStart"/>
      <w:r>
        <w:rPr>
          <w:rFonts w:ascii="Arial" w:hAnsi="Arial" w:cs="Arial"/>
        </w:rPr>
        <w:t>are</w:t>
      </w:r>
      <w:proofErr w:type="gramEnd"/>
      <w:r>
        <w:rPr>
          <w:rFonts w:ascii="Arial" w:hAnsi="Arial" w:cs="Arial"/>
        </w:rPr>
        <w:t xml:space="preserve"> payed above that point and 50% are payed below. This is done for each gender and an overall average pay is arrived at.</w:t>
      </w:r>
    </w:p>
    <w:p w:rsidR="00F36D96" w:rsidRDefault="00F36D96" w:rsidP="00CB7F98">
      <w:pPr>
        <w:pStyle w:val="ListParagraph"/>
        <w:spacing w:line="360" w:lineRule="auto"/>
        <w:ind w:left="0"/>
        <w:rPr>
          <w:rFonts w:ascii="Arial" w:hAnsi="Arial" w:cs="Arial"/>
        </w:rPr>
      </w:pPr>
    </w:p>
    <w:p w:rsidR="00197B9A" w:rsidRDefault="00197B9A" w:rsidP="00CB7F98">
      <w:pPr>
        <w:pStyle w:val="ListParagraph"/>
        <w:spacing w:line="360" w:lineRule="auto"/>
        <w:ind w:left="0"/>
        <w:rPr>
          <w:rFonts w:ascii="Arial" w:hAnsi="Arial" w:cs="Arial"/>
        </w:rPr>
      </w:pPr>
      <w:r>
        <w:rPr>
          <w:rFonts w:ascii="Arial" w:hAnsi="Arial" w:cs="Arial"/>
        </w:rPr>
        <w:t>While the ‘mean’ more accurately refle</w:t>
      </w:r>
      <w:r w:rsidR="002D5D6E">
        <w:rPr>
          <w:rFonts w:ascii="Arial" w:hAnsi="Arial" w:cs="Arial"/>
        </w:rPr>
        <w:t>cts the difference across Grades</w:t>
      </w:r>
      <w:r>
        <w:rPr>
          <w:rFonts w:ascii="Arial" w:hAnsi="Arial" w:cs="Arial"/>
        </w:rPr>
        <w:t xml:space="preserve"> and pay points, the ‘median’ provides a </w:t>
      </w:r>
      <w:r w:rsidR="009134D2">
        <w:rPr>
          <w:rFonts w:ascii="Arial" w:hAnsi="Arial" w:cs="Arial"/>
        </w:rPr>
        <w:t>typical average</w:t>
      </w:r>
      <w:r>
        <w:rPr>
          <w:rFonts w:ascii="Arial" w:hAnsi="Arial" w:cs="Arial"/>
        </w:rPr>
        <w:t xml:space="preserve"> which is not unduly influences by small</w:t>
      </w:r>
      <w:r w:rsidR="002D5D6E">
        <w:rPr>
          <w:rFonts w:ascii="Arial" w:hAnsi="Arial" w:cs="Arial"/>
        </w:rPr>
        <w:t xml:space="preserve"> groups in the higher pay Grades</w:t>
      </w:r>
      <w:r>
        <w:rPr>
          <w:rFonts w:ascii="Arial" w:hAnsi="Arial" w:cs="Arial"/>
        </w:rPr>
        <w:t>.</w:t>
      </w:r>
    </w:p>
    <w:p w:rsidR="00F36D96" w:rsidRPr="00CB7F98" w:rsidRDefault="00F36D96" w:rsidP="00CB7F98">
      <w:pPr>
        <w:pStyle w:val="ListParagraph"/>
        <w:spacing w:line="360" w:lineRule="auto"/>
        <w:ind w:left="0"/>
        <w:rPr>
          <w:rFonts w:ascii="Arial" w:hAnsi="Arial" w:cs="Arial"/>
        </w:rPr>
      </w:pPr>
    </w:p>
    <w:p w:rsidR="00A44419" w:rsidRPr="00A44419" w:rsidRDefault="00A44419" w:rsidP="00A44419">
      <w:pPr>
        <w:spacing w:line="240" w:lineRule="auto"/>
        <w:rPr>
          <w:rFonts w:ascii="Arial" w:eastAsia="Cambria" w:hAnsi="Arial" w:cs="Arial"/>
          <w:lang w:val="en-US"/>
        </w:rPr>
      </w:pPr>
      <w:r w:rsidRPr="00A44419">
        <w:rPr>
          <w:rFonts w:ascii="Arial" w:eastAsia="Cambria" w:hAnsi="Arial" w:cs="Arial"/>
          <w:b/>
          <w:lang w:val="en-US"/>
        </w:rPr>
        <w:t xml:space="preserve">Table </w:t>
      </w:r>
      <w:r w:rsidR="00624D36">
        <w:rPr>
          <w:rFonts w:ascii="Arial" w:eastAsia="Cambria" w:hAnsi="Arial" w:cs="Arial"/>
          <w:b/>
          <w:lang w:val="en-US"/>
        </w:rPr>
        <w:t>39</w:t>
      </w:r>
      <w:r w:rsidRPr="00A44419">
        <w:rPr>
          <w:rFonts w:ascii="Arial" w:eastAsia="Cambria" w:hAnsi="Arial" w:cs="Arial"/>
          <w:lang w:val="en-US"/>
        </w:rPr>
        <w:t xml:space="preserve">:  mean hourly basic pay for </w:t>
      </w:r>
      <w:r w:rsidRPr="00CB7F98">
        <w:rPr>
          <w:rFonts w:ascii="Arial" w:eastAsia="Cambria" w:hAnsi="Arial" w:cs="Arial"/>
          <w:lang w:val="en-US"/>
        </w:rPr>
        <w:t>male and female staff</w:t>
      </w:r>
      <w:r w:rsidRPr="00A44419">
        <w:rPr>
          <w:rFonts w:ascii="Arial" w:eastAsia="Cambria" w:hAnsi="Arial" w:cs="Arial"/>
          <w:lang w:val="en-US"/>
        </w:rPr>
        <w:t xml:space="preserve"> at 31 December 2016.</w:t>
      </w:r>
    </w:p>
    <w:p w:rsidR="00A44419" w:rsidRDefault="00A44419" w:rsidP="00A44419">
      <w:pPr>
        <w:pStyle w:val="ListParagraph"/>
        <w:spacing w:line="360" w:lineRule="auto"/>
        <w:ind w:left="-284"/>
        <w:rPr>
          <w:rFonts w:ascii="Arial" w:hAnsi="Arial" w:cs="Arial"/>
          <w:b/>
          <w:u w:val="single"/>
        </w:rPr>
      </w:pPr>
      <w:r>
        <w:rPr>
          <w:rFonts w:ascii="Arial" w:hAnsi="Arial" w:cs="Arial"/>
          <w:noProof/>
          <w:lang w:eastAsia="en-GB"/>
        </w:rPr>
        <w:drawing>
          <wp:inline distT="0" distB="0" distL="0" distR="0" wp14:anchorId="0D63FC82" wp14:editId="4FDAC3C5">
            <wp:extent cx="6174461" cy="2628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79285" cy="2630954"/>
                    </a:xfrm>
                    <a:prstGeom prst="rect">
                      <a:avLst/>
                    </a:prstGeom>
                    <a:noFill/>
                    <a:ln>
                      <a:noFill/>
                    </a:ln>
                  </pic:spPr>
                </pic:pic>
              </a:graphicData>
            </a:graphic>
          </wp:inline>
        </w:drawing>
      </w:r>
    </w:p>
    <w:p w:rsidR="00A44419" w:rsidRDefault="00A44419" w:rsidP="00A44419">
      <w:pPr>
        <w:pStyle w:val="ListParagraph"/>
        <w:spacing w:line="360" w:lineRule="auto"/>
        <w:ind w:left="-284"/>
        <w:rPr>
          <w:rFonts w:ascii="Arial" w:hAnsi="Arial" w:cs="Arial"/>
          <w:b/>
          <w:u w:val="single"/>
        </w:rPr>
      </w:pPr>
    </w:p>
    <w:p w:rsidR="00197B9A" w:rsidRDefault="00197B9A" w:rsidP="00A44419">
      <w:pPr>
        <w:pStyle w:val="ListParagraph"/>
        <w:spacing w:line="360" w:lineRule="auto"/>
        <w:ind w:left="-284"/>
        <w:rPr>
          <w:rFonts w:ascii="Arial" w:hAnsi="Arial" w:cs="Arial"/>
          <w:b/>
          <w:u w:val="single"/>
        </w:rPr>
      </w:pPr>
    </w:p>
    <w:p w:rsidR="00197B9A" w:rsidRDefault="00197B9A" w:rsidP="00A44419">
      <w:pPr>
        <w:pStyle w:val="ListParagraph"/>
        <w:spacing w:line="360" w:lineRule="auto"/>
        <w:ind w:left="-284"/>
        <w:rPr>
          <w:rFonts w:ascii="Arial" w:hAnsi="Arial" w:cs="Arial"/>
          <w:b/>
          <w:u w:val="single"/>
        </w:rPr>
      </w:pPr>
    </w:p>
    <w:p w:rsidR="00197B9A" w:rsidRDefault="00197B9A" w:rsidP="00A44419">
      <w:pPr>
        <w:pStyle w:val="ListParagraph"/>
        <w:spacing w:line="360" w:lineRule="auto"/>
        <w:ind w:left="-284"/>
        <w:rPr>
          <w:rFonts w:ascii="Arial" w:hAnsi="Arial" w:cs="Arial"/>
          <w:b/>
          <w:u w:val="single"/>
        </w:rPr>
      </w:pPr>
    </w:p>
    <w:p w:rsidR="00197B9A" w:rsidRDefault="00197B9A" w:rsidP="00A44419">
      <w:pPr>
        <w:pStyle w:val="ListParagraph"/>
        <w:spacing w:line="360" w:lineRule="auto"/>
        <w:ind w:left="-284"/>
        <w:rPr>
          <w:rFonts w:ascii="Arial" w:hAnsi="Arial" w:cs="Arial"/>
          <w:b/>
          <w:u w:val="single"/>
        </w:rPr>
      </w:pPr>
    </w:p>
    <w:p w:rsidR="00A44419" w:rsidRPr="00A44419" w:rsidRDefault="00A44419" w:rsidP="00A44419">
      <w:pPr>
        <w:spacing w:line="240" w:lineRule="auto"/>
        <w:rPr>
          <w:rFonts w:ascii="Arial" w:eastAsia="Cambria" w:hAnsi="Arial" w:cs="Arial"/>
          <w:i/>
          <w:lang w:val="en-US"/>
        </w:rPr>
      </w:pPr>
      <w:r w:rsidRPr="00A44419">
        <w:rPr>
          <w:rFonts w:ascii="Arial" w:eastAsia="Cambria" w:hAnsi="Arial" w:cs="Arial"/>
          <w:b/>
          <w:lang w:val="en-US"/>
        </w:rPr>
        <w:lastRenderedPageBreak/>
        <w:t>Table 4</w:t>
      </w:r>
      <w:r w:rsidR="00624D36">
        <w:rPr>
          <w:rFonts w:ascii="Arial" w:eastAsia="Cambria" w:hAnsi="Arial" w:cs="Arial"/>
          <w:b/>
          <w:lang w:val="en-US"/>
        </w:rPr>
        <w:t>0</w:t>
      </w:r>
      <w:r w:rsidRPr="00A44419">
        <w:rPr>
          <w:rFonts w:ascii="Arial" w:eastAsia="Cambria" w:hAnsi="Arial" w:cs="Arial"/>
          <w:b/>
          <w:lang w:val="en-US"/>
        </w:rPr>
        <w:t xml:space="preserve">: </w:t>
      </w:r>
      <w:r w:rsidRPr="00A44419">
        <w:rPr>
          <w:rFonts w:ascii="Arial" w:eastAsia="Cambria" w:hAnsi="Arial" w:cs="Arial"/>
          <w:lang w:val="en-US"/>
        </w:rPr>
        <w:t xml:space="preserve">median hourly basic pay for male and female staff, </w:t>
      </w:r>
    </w:p>
    <w:p w:rsidR="00A44419" w:rsidRDefault="00A44419" w:rsidP="00A44419">
      <w:pPr>
        <w:pStyle w:val="ListParagraph"/>
        <w:spacing w:line="360" w:lineRule="auto"/>
        <w:ind w:left="-284"/>
        <w:rPr>
          <w:rFonts w:ascii="Arial" w:hAnsi="Arial" w:cs="Arial"/>
          <w:b/>
          <w:u w:val="single"/>
        </w:rPr>
      </w:pPr>
      <w:r w:rsidRPr="00A655DE">
        <w:rPr>
          <w:rFonts w:ascii="Arial" w:hAnsi="Arial" w:cs="Arial"/>
          <w:i/>
          <w:noProof/>
          <w:lang w:eastAsia="en-GB"/>
        </w:rPr>
        <w:drawing>
          <wp:inline distT="0" distB="0" distL="0" distR="0" wp14:anchorId="73C2EB4E" wp14:editId="17CA1336">
            <wp:extent cx="6172200" cy="2891296"/>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9466" cy="2890015"/>
                    </a:xfrm>
                    <a:prstGeom prst="rect">
                      <a:avLst/>
                    </a:prstGeom>
                    <a:noFill/>
                    <a:ln>
                      <a:noFill/>
                    </a:ln>
                  </pic:spPr>
                </pic:pic>
              </a:graphicData>
            </a:graphic>
          </wp:inline>
        </w:drawing>
      </w:r>
    </w:p>
    <w:p w:rsidR="00A44419" w:rsidRDefault="00A44419" w:rsidP="00A44419">
      <w:pPr>
        <w:pStyle w:val="ListParagraph"/>
        <w:spacing w:line="360" w:lineRule="auto"/>
        <w:ind w:left="-284"/>
        <w:rPr>
          <w:rFonts w:ascii="Arial" w:hAnsi="Arial" w:cs="Arial"/>
          <w:b/>
          <w:u w:val="single"/>
        </w:rPr>
      </w:pPr>
    </w:p>
    <w:p w:rsidR="00723744" w:rsidRPr="00723744" w:rsidRDefault="00723744" w:rsidP="00A44419">
      <w:pPr>
        <w:pStyle w:val="ListParagraph"/>
        <w:spacing w:line="360" w:lineRule="auto"/>
        <w:ind w:left="-284"/>
        <w:rPr>
          <w:rFonts w:ascii="Arial" w:hAnsi="Arial" w:cs="Arial"/>
        </w:rPr>
      </w:pPr>
      <w:r w:rsidRPr="00723744">
        <w:rPr>
          <w:rFonts w:ascii="Arial" w:hAnsi="Arial" w:cs="Arial"/>
        </w:rPr>
        <w:t>The</w:t>
      </w:r>
      <w:r w:rsidR="00197B9A">
        <w:rPr>
          <w:rFonts w:ascii="Arial" w:hAnsi="Arial" w:cs="Arial"/>
        </w:rPr>
        <w:t xml:space="preserve"> following tables show the occupational </w:t>
      </w:r>
      <w:r w:rsidRPr="00723744">
        <w:rPr>
          <w:rFonts w:ascii="Arial" w:hAnsi="Arial" w:cs="Arial"/>
        </w:rPr>
        <w:t xml:space="preserve">segregation </w:t>
      </w:r>
      <w:r w:rsidR="00197B9A">
        <w:rPr>
          <w:rFonts w:ascii="Arial" w:hAnsi="Arial" w:cs="Arial"/>
        </w:rPr>
        <w:t>or</w:t>
      </w:r>
      <w:r w:rsidRPr="00723744">
        <w:rPr>
          <w:rFonts w:ascii="Arial" w:hAnsi="Arial" w:cs="Arial"/>
        </w:rPr>
        <w:t xml:space="preserve"> breakdown of staff by gender, race and disability </w:t>
      </w:r>
      <w:r w:rsidR="007E0CE0">
        <w:rPr>
          <w:rFonts w:ascii="Arial" w:hAnsi="Arial" w:cs="Arial"/>
        </w:rPr>
        <w:t>across</w:t>
      </w:r>
      <w:r w:rsidRPr="00723744">
        <w:rPr>
          <w:rFonts w:ascii="Arial" w:hAnsi="Arial" w:cs="Arial"/>
        </w:rPr>
        <w:t xml:space="preserve"> the different </w:t>
      </w:r>
      <w:r w:rsidR="007E0CE0">
        <w:rPr>
          <w:rFonts w:ascii="Arial" w:hAnsi="Arial" w:cs="Arial"/>
        </w:rPr>
        <w:t xml:space="preserve">pay </w:t>
      </w:r>
      <w:r w:rsidR="002D5D6E">
        <w:rPr>
          <w:rFonts w:ascii="Arial" w:hAnsi="Arial" w:cs="Arial"/>
        </w:rPr>
        <w:t>G</w:t>
      </w:r>
      <w:r w:rsidRPr="00723744">
        <w:rPr>
          <w:rFonts w:ascii="Arial" w:hAnsi="Arial" w:cs="Arial"/>
        </w:rPr>
        <w:t>rades and job types.</w:t>
      </w:r>
      <w:r w:rsidR="007E0CE0">
        <w:rPr>
          <w:rFonts w:ascii="Arial" w:hAnsi="Arial" w:cs="Arial"/>
        </w:rPr>
        <w:t xml:space="preserve"> * denotes a number below 10.</w:t>
      </w:r>
    </w:p>
    <w:p w:rsidR="00197B9A" w:rsidRDefault="00197B9A" w:rsidP="00A44419">
      <w:pPr>
        <w:pStyle w:val="ListParagraph"/>
        <w:spacing w:line="360" w:lineRule="auto"/>
        <w:ind w:left="-284"/>
        <w:rPr>
          <w:rFonts w:ascii="Arial" w:hAnsi="Arial" w:cs="Arial"/>
          <w:b/>
        </w:rPr>
      </w:pPr>
    </w:p>
    <w:p w:rsidR="00550DCC" w:rsidRPr="00E86326" w:rsidRDefault="00624D36" w:rsidP="00A44419">
      <w:pPr>
        <w:pStyle w:val="ListParagraph"/>
        <w:spacing w:line="360" w:lineRule="auto"/>
        <w:ind w:left="-284"/>
        <w:rPr>
          <w:rFonts w:ascii="Arial" w:hAnsi="Arial" w:cs="Arial"/>
        </w:rPr>
      </w:pPr>
      <w:r>
        <w:rPr>
          <w:rFonts w:ascii="Arial" w:hAnsi="Arial" w:cs="Arial"/>
          <w:b/>
        </w:rPr>
        <w:t>Table 41</w:t>
      </w:r>
      <w:r w:rsidR="00E86326" w:rsidRPr="00E86326">
        <w:rPr>
          <w:rFonts w:ascii="Arial" w:hAnsi="Arial" w:cs="Arial"/>
          <w:b/>
        </w:rPr>
        <w:t xml:space="preserve">: </w:t>
      </w:r>
      <w:r w:rsidR="00E86326">
        <w:rPr>
          <w:rFonts w:ascii="Arial" w:hAnsi="Arial" w:cs="Arial"/>
        </w:rPr>
        <w:t>Occupational segregation by gender</w:t>
      </w:r>
    </w:p>
    <w:p w:rsidR="00550DCC" w:rsidRDefault="00550DCC" w:rsidP="00A44419">
      <w:pPr>
        <w:pStyle w:val="ListParagraph"/>
        <w:spacing w:line="360" w:lineRule="auto"/>
        <w:ind w:left="-284"/>
        <w:rPr>
          <w:rFonts w:ascii="Arial" w:hAnsi="Arial" w:cs="Arial"/>
          <w:b/>
          <w:u w:val="single"/>
        </w:rPr>
      </w:pPr>
    </w:p>
    <w:p w:rsidR="00A53B75" w:rsidRDefault="00A53B75" w:rsidP="00A53B75">
      <w:pPr>
        <w:pStyle w:val="ListParagraph"/>
        <w:spacing w:line="360" w:lineRule="auto"/>
        <w:ind w:left="-709"/>
        <w:rPr>
          <w:rFonts w:ascii="Arial" w:hAnsi="Arial" w:cs="Arial"/>
          <w:b/>
          <w:u w:val="single"/>
        </w:rPr>
      </w:pPr>
      <w:r>
        <w:rPr>
          <w:noProof/>
          <w:lang w:eastAsia="en-GB"/>
        </w:rPr>
        <w:drawing>
          <wp:inline distT="0" distB="0" distL="0" distR="0" wp14:anchorId="36606299" wp14:editId="2AB367A4">
            <wp:extent cx="6651465" cy="3829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664351" cy="3836468"/>
                    </a:xfrm>
                    <a:prstGeom prst="rect">
                      <a:avLst/>
                    </a:prstGeom>
                    <a:noFill/>
                    <a:ln>
                      <a:noFill/>
                    </a:ln>
                  </pic:spPr>
                </pic:pic>
              </a:graphicData>
            </a:graphic>
          </wp:inline>
        </w:drawing>
      </w:r>
    </w:p>
    <w:p w:rsidR="00197B9A" w:rsidRDefault="00197B9A" w:rsidP="00A44419">
      <w:pPr>
        <w:pStyle w:val="ListParagraph"/>
        <w:spacing w:line="360" w:lineRule="auto"/>
        <w:ind w:left="-284"/>
        <w:rPr>
          <w:rFonts w:ascii="Arial" w:hAnsi="Arial" w:cs="Arial"/>
          <w:b/>
        </w:rPr>
      </w:pPr>
    </w:p>
    <w:p w:rsidR="00E86326" w:rsidRDefault="00624D36" w:rsidP="00A44419">
      <w:pPr>
        <w:pStyle w:val="ListParagraph"/>
        <w:spacing w:line="360" w:lineRule="auto"/>
        <w:ind w:left="-284"/>
        <w:rPr>
          <w:rFonts w:ascii="Arial" w:hAnsi="Arial" w:cs="Arial"/>
        </w:rPr>
      </w:pPr>
      <w:r>
        <w:rPr>
          <w:rFonts w:ascii="Arial" w:hAnsi="Arial" w:cs="Arial"/>
          <w:b/>
        </w:rPr>
        <w:lastRenderedPageBreak/>
        <w:t>Table 42</w:t>
      </w:r>
      <w:r w:rsidR="00E86326" w:rsidRPr="00E86326">
        <w:rPr>
          <w:rFonts w:ascii="Arial" w:hAnsi="Arial" w:cs="Arial"/>
        </w:rPr>
        <w:t>: Occupational segregation by race</w:t>
      </w:r>
    </w:p>
    <w:p w:rsidR="00E86326" w:rsidRDefault="00E86326" w:rsidP="00A44419">
      <w:pPr>
        <w:pStyle w:val="ListParagraph"/>
        <w:spacing w:line="360" w:lineRule="auto"/>
        <w:ind w:left="-284"/>
        <w:rPr>
          <w:rFonts w:ascii="Arial" w:hAnsi="Arial" w:cs="Arial"/>
        </w:rPr>
      </w:pPr>
    </w:p>
    <w:p w:rsidR="00E86326" w:rsidRDefault="00E86326" w:rsidP="00E86326">
      <w:pPr>
        <w:pStyle w:val="ListParagraph"/>
        <w:spacing w:line="360" w:lineRule="auto"/>
        <w:ind w:left="-567"/>
        <w:rPr>
          <w:rFonts w:ascii="Arial" w:hAnsi="Arial" w:cs="Arial"/>
        </w:rPr>
      </w:pPr>
      <w:r>
        <w:rPr>
          <w:noProof/>
          <w:lang w:eastAsia="en-GB"/>
        </w:rPr>
        <w:drawing>
          <wp:inline distT="0" distB="0" distL="0" distR="0" wp14:anchorId="5A3F5A0B" wp14:editId="4B6E4970">
            <wp:extent cx="6496050" cy="82772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3976" cy="8287324"/>
                    </a:xfrm>
                    <a:prstGeom prst="rect">
                      <a:avLst/>
                    </a:prstGeom>
                    <a:noFill/>
                    <a:ln>
                      <a:noFill/>
                    </a:ln>
                  </pic:spPr>
                </pic:pic>
              </a:graphicData>
            </a:graphic>
          </wp:inline>
        </w:drawing>
      </w:r>
    </w:p>
    <w:p w:rsidR="00805E3F" w:rsidRDefault="00624D36" w:rsidP="00E86326">
      <w:pPr>
        <w:pStyle w:val="ListParagraph"/>
        <w:spacing w:line="360" w:lineRule="auto"/>
        <w:ind w:left="-567"/>
        <w:rPr>
          <w:rFonts w:ascii="Arial" w:hAnsi="Arial" w:cs="Arial"/>
        </w:rPr>
      </w:pPr>
      <w:r>
        <w:rPr>
          <w:rFonts w:ascii="Arial" w:hAnsi="Arial" w:cs="Arial"/>
          <w:b/>
        </w:rPr>
        <w:lastRenderedPageBreak/>
        <w:t>Table 43</w:t>
      </w:r>
      <w:r w:rsidR="00805E3F" w:rsidRPr="00624D36">
        <w:rPr>
          <w:rFonts w:ascii="Arial" w:hAnsi="Arial" w:cs="Arial"/>
          <w:b/>
        </w:rPr>
        <w:t>:</w:t>
      </w:r>
      <w:r w:rsidR="00805E3F">
        <w:rPr>
          <w:rFonts w:ascii="Arial" w:hAnsi="Arial" w:cs="Arial"/>
        </w:rPr>
        <w:t xml:space="preserve"> Occupational segregation by disability</w:t>
      </w:r>
    </w:p>
    <w:p w:rsidR="00805E3F" w:rsidRDefault="00805E3F" w:rsidP="00E86326">
      <w:pPr>
        <w:pStyle w:val="ListParagraph"/>
        <w:spacing w:line="360" w:lineRule="auto"/>
        <w:ind w:left="-567"/>
        <w:rPr>
          <w:rFonts w:ascii="Arial" w:hAnsi="Arial" w:cs="Arial"/>
        </w:rPr>
      </w:pPr>
    </w:p>
    <w:p w:rsidR="00805E3F" w:rsidRPr="00E86326" w:rsidRDefault="00805E3F" w:rsidP="00E86326">
      <w:pPr>
        <w:pStyle w:val="ListParagraph"/>
        <w:spacing w:line="360" w:lineRule="auto"/>
        <w:ind w:left="-567"/>
        <w:rPr>
          <w:rFonts w:ascii="Arial" w:hAnsi="Arial" w:cs="Arial"/>
        </w:rPr>
      </w:pPr>
      <w:r>
        <w:rPr>
          <w:noProof/>
          <w:lang w:eastAsia="en-GB"/>
        </w:rPr>
        <w:drawing>
          <wp:inline distT="0" distB="0" distL="0" distR="0" wp14:anchorId="337D75E1" wp14:editId="6F201041">
            <wp:extent cx="6353175" cy="7219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381" cy="7216775"/>
                    </a:xfrm>
                    <a:prstGeom prst="rect">
                      <a:avLst/>
                    </a:prstGeom>
                    <a:noFill/>
                    <a:ln>
                      <a:noFill/>
                    </a:ln>
                  </pic:spPr>
                </pic:pic>
              </a:graphicData>
            </a:graphic>
          </wp:inline>
        </w:drawing>
      </w:r>
    </w:p>
    <w:sectPr w:rsidR="00805E3F" w:rsidRPr="00E86326" w:rsidSect="00FD1CF4">
      <w:headerReference w:type="default" r:id="rId26"/>
      <w:footerReference w:type="default" r:id="rId27"/>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3B" w:rsidRDefault="00F63E3B" w:rsidP="00EE1137">
      <w:pPr>
        <w:spacing w:after="0" w:line="240" w:lineRule="auto"/>
      </w:pPr>
      <w:r>
        <w:separator/>
      </w:r>
    </w:p>
  </w:endnote>
  <w:endnote w:type="continuationSeparator" w:id="0">
    <w:p w:rsidR="00F63E3B" w:rsidRDefault="00F63E3B" w:rsidP="00EE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66347"/>
      <w:docPartObj>
        <w:docPartGallery w:val="Page Numbers (Bottom of Page)"/>
        <w:docPartUnique/>
      </w:docPartObj>
    </w:sdtPr>
    <w:sdtEndPr>
      <w:rPr>
        <w:noProof/>
      </w:rPr>
    </w:sdtEndPr>
    <w:sdtContent>
      <w:p w:rsidR="00F63E3B" w:rsidRDefault="00F63E3B">
        <w:pPr>
          <w:pStyle w:val="Footer"/>
          <w:jc w:val="center"/>
        </w:pPr>
        <w:r>
          <w:fldChar w:fldCharType="begin"/>
        </w:r>
        <w:r>
          <w:instrText xml:space="preserve"> PAGE   \* MERGEFORMAT </w:instrText>
        </w:r>
        <w:r>
          <w:fldChar w:fldCharType="separate"/>
        </w:r>
        <w:r w:rsidR="004D5477">
          <w:rPr>
            <w:noProof/>
          </w:rPr>
          <w:t>27</w:t>
        </w:r>
        <w:r>
          <w:rPr>
            <w:noProof/>
          </w:rPr>
          <w:fldChar w:fldCharType="end"/>
        </w:r>
      </w:p>
    </w:sdtContent>
  </w:sdt>
  <w:p w:rsidR="00F63E3B" w:rsidRDefault="00F6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3B" w:rsidRDefault="00F63E3B" w:rsidP="00EE1137">
      <w:pPr>
        <w:spacing w:after="0" w:line="240" w:lineRule="auto"/>
      </w:pPr>
      <w:r>
        <w:separator/>
      </w:r>
    </w:p>
  </w:footnote>
  <w:footnote w:type="continuationSeparator" w:id="0">
    <w:p w:rsidR="00F63E3B" w:rsidRDefault="00F63E3B" w:rsidP="00EE1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E3B" w:rsidRDefault="00F63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EC3"/>
    <w:multiLevelType w:val="hybridMultilevel"/>
    <w:tmpl w:val="5D3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E370F"/>
    <w:multiLevelType w:val="hybridMultilevel"/>
    <w:tmpl w:val="000C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22E9"/>
    <w:multiLevelType w:val="hybridMultilevel"/>
    <w:tmpl w:val="F73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C71B9"/>
    <w:multiLevelType w:val="hybridMultilevel"/>
    <w:tmpl w:val="473C1FF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4">
    <w:nsid w:val="18471DBF"/>
    <w:multiLevelType w:val="hybridMultilevel"/>
    <w:tmpl w:val="62387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240C6"/>
    <w:multiLevelType w:val="hybridMultilevel"/>
    <w:tmpl w:val="7532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AD3495"/>
    <w:multiLevelType w:val="hybridMultilevel"/>
    <w:tmpl w:val="CD1A1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0B4C0C"/>
    <w:multiLevelType w:val="hybridMultilevel"/>
    <w:tmpl w:val="61B0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3B73F0"/>
    <w:multiLevelType w:val="hybridMultilevel"/>
    <w:tmpl w:val="08D64D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BEE3F5B"/>
    <w:multiLevelType w:val="hybridMultilevel"/>
    <w:tmpl w:val="A26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077D69"/>
    <w:multiLevelType w:val="hybridMultilevel"/>
    <w:tmpl w:val="06D0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E67264"/>
    <w:multiLevelType w:val="hybridMultilevel"/>
    <w:tmpl w:val="3DF69A3C"/>
    <w:lvl w:ilvl="0" w:tplc="08090015">
      <w:start w:val="1"/>
      <w:numFmt w:val="upp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0F47C0"/>
    <w:multiLevelType w:val="hybridMultilevel"/>
    <w:tmpl w:val="B21ED1D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13">
    <w:nsid w:val="244C2DE6"/>
    <w:multiLevelType w:val="hybridMultilevel"/>
    <w:tmpl w:val="31504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67107E7"/>
    <w:multiLevelType w:val="hybridMultilevel"/>
    <w:tmpl w:val="A0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672A4"/>
    <w:multiLevelType w:val="hybridMultilevel"/>
    <w:tmpl w:val="99443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712118"/>
    <w:multiLevelType w:val="hybridMultilevel"/>
    <w:tmpl w:val="9E60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375EF1"/>
    <w:multiLevelType w:val="hybridMultilevel"/>
    <w:tmpl w:val="AA7C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A833B8"/>
    <w:multiLevelType w:val="hybridMultilevel"/>
    <w:tmpl w:val="BD726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FB26DD"/>
    <w:multiLevelType w:val="hybridMultilevel"/>
    <w:tmpl w:val="4908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520391"/>
    <w:multiLevelType w:val="hybridMultilevel"/>
    <w:tmpl w:val="07B4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D445D3"/>
    <w:multiLevelType w:val="hybridMultilevel"/>
    <w:tmpl w:val="0182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0F1864"/>
    <w:multiLevelType w:val="hybridMultilevel"/>
    <w:tmpl w:val="F956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E802E6"/>
    <w:multiLevelType w:val="hybridMultilevel"/>
    <w:tmpl w:val="AC2C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2A6716"/>
    <w:multiLevelType w:val="hybridMultilevel"/>
    <w:tmpl w:val="0EB6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F24E62"/>
    <w:multiLevelType w:val="hybridMultilevel"/>
    <w:tmpl w:val="601A360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26">
    <w:nsid w:val="420323C7"/>
    <w:multiLevelType w:val="hybridMultilevel"/>
    <w:tmpl w:val="63D6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A3330B"/>
    <w:multiLevelType w:val="hybridMultilevel"/>
    <w:tmpl w:val="31BC6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2B84E88"/>
    <w:multiLevelType w:val="hybridMultilevel"/>
    <w:tmpl w:val="90C08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B1B17FE"/>
    <w:multiLevelType w:val="hybridMultilevel"/>
    <w:tmpl w:val="63E8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857542"/>
    <w:multiLevelType w:val="hybridMultilevel"/>
    <w:tmpl w:val="FFD0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A8201A"/>
    <w:multiLevelType w:val="hybridMultilevel"/>
    <w:tmpl w:val="76DEB1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4D157266"/>
    <w:multiLevelType w:val="hybridMultilevel"/>
    <w:tmpl w:val="0F8A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723C40"/>
    <w:multiLevelType w:val="hybridMultilevel"/>
    <w:tmpl w:val="0A20BA56"/>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4">
    <w:nsid w:val="545161DB"/>
    <w:multiLevelType w:val="hybridMultilevel"/>
    <w:tmpl w:val="D55A58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54867298"/>
    <w:multiLevelType w:val="hybridMultilevel"/>
    <w:tmpl w:val="DD46791C"/>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36">
    <w:nsid w:val="54BB4952"/>
    <w:multiLevelType w:val="hybridMultilevel"/>
    <w:tmpl w:val="EAB8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952134"/>
    <w:multiLevelType w:val="hybridMultilevel"/>
    <w:tmpl w:val="FF305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987EA0"/>
    <w:multiLevelType w:val="hybridMultilevel"/>
    <w:tmpl w:val="319EEA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5A646DA4"/>
    <w:multiLevelType w:val="hybridMultilevel"/>
    <w:tmpl w:val="1286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AF1B57"/>
    <w:multiLevelType w:val="hybridMultilevel"/>
    <w:tmpl w:val="244CF0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nsid w:val="60CF33EC"/>
    <w:multiLevelType w:val="hybridMultilevel"/>
    <w:tmpl w:val="5E402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497E9E"/>
    <w:multiLevelType w:val="hybridMultilevel"/>
    <w:tmpl w:val="9FC6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A17620"/>
    <w:multiLevelType w:val="hybridMultilevel"/>
    <w:tmpl w:val="F3F49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643E75B5"/>
    <w:multiLevelType w:val="hybridMultilevel"/>
    <w:tmpl w:val="4DB81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3411BA"/>
    <w:multiLevelType w:val="hybridMultilevel"/>
    <w:tmpl w:val="8F7037B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6">
    <w:nsid w:val="687469A8"/>
    <w:multiLevelType w:val="hybridMultilevel"/>
    <w:tmpl w:val="649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9B1A38"/>
    <w:multiLevelType w:val="hybridMultilevel"/>
    <w:tmpl w:val="2EEA5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19085F"/>
    <w:multiLevelType w:val="hybridMultilevel"/>
    <w:tmpl w:val="B028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3439E7"/>
    <w:multiLevelType w:val="hybridMultilevel"/>
    <w:tmpl w:val="3F58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B01082"/>
    <w:multiLevelType w:val="hybridMultilevel"/>
    <w:tmpl w:val="E762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ACE168A"/>
    <w:multiLevelType w:val="hybridMultilevel"/>
    <w:tmpl w:val="608C6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nsid w:val="7AF25E8A"/>
    <w:multiLevelType w:val="hybridMultilevel"/>
    <w:tmpl w:val="2FB0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B79228D"/>
    <w:multiLevelType w:val="hybridMultilevel"/>
    <w:tmpl w:val="4E18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E0A1E71"/>
    <w:multiLevelType w:val="hybridMultilevel"/>
    <w:tmpl w:val="F89C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E7940D7"/>
    <w:multiLevelType w:val="hybridMultilevel"/>
    <w:tmpl w:val="8CE2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48"/>
  </w:num>
  <w:num w:numId="4">
    <w:abstractNumId w:val="44"/>
  </w:num>
  <w:num w:numId="5">
    <w:abstractNumId w:val="27"/>
  </w:num>
  <w:num w:numId="6">
    <w:abstractNumId w:val="47"/>
  </w:num>
  <w:num w:numId="7">
    <w:abstractNumId w:val="10"/>
  </w:num>
  <w:num w:numId="8">
    <w:abstractNumId w:val="42"/>
  </w:num>
  <w:num w:numId="9">
    <w:abstractNumId w:val="23"/>
  </w:num>
  <w:num w:numId="10">
    <w:abstractNumId w:val="22"/>
  </w:num>
  <w:num w:numId="11">
    <w:abstractNumId w:val="36"/>
  </w:num>
  <w:num w:numId="12">
    <w:abstractNumId w:val="40"/>
  </w:num>
  <w:num w:numId="13">
    <w:abstractNumId w:val="21"/>
  </w:num>
  <w:num w:numId="14">
    <w:abstractNumId w:val="53"/>
  </w:num>
  <w:num w:numId="15">
    <w:abstractNumId w:val="32"/>
  </w:num>
  <w:num w:numId="16">
    <w:abstractNumId w:val="11"/>
  </w:num>
  <w:num w:numId="17">
    <w:abstractNumId w:val="16"/>
  </w:num>
  <w:num w:numId="18">
    <w:abstractNumId w:val="30"/>
  </w:num>
  <w:num w:numId="19">
    <w:abstractNumId w:val="1"/>
  </w:num>
  <w:num w:numId="20">
    <w:abstractNumId w:val="0"/>
  </w:num>
  <w:num w:numId="21">
    <w:abstractNumId w:val="2"/>
  </w:num>
  <w:num w:numId="22">
    <w:abstractNumId w:val="54"/>
  </w:num>
  <w:num w:numId="23">
    <w:abstractNumId w:val="19"/>
  </w:num>
  <w:num w:numId="24">
    <w:abstractNumId w:val="35"/>
  </w:num>
  <w:num w:numId="25">
    <w:abstractNumId w:val="26"/>
  </w:num>
  <w:num w:numId="26">
    <w:abstractNumId w:val="33"/>
  </w:num>
  <w:num w:numId="27">
    <w:abstractNumId w:val="39"/>
  </w:num>
  <w:num w:numId="28">
    <w:abstractNumId w:val="38"/>
  </w:num>
  <w:num w:numId="29">
    <w:abstractNumId w:val="15"/>
  </w:num>
  <w:num w:numId="30">
    <w:abstractNumId w:val="3"/>
  </w:num>
  <w:num w:numId="31">
    <w:abstractNumId w:val="12"/>
  </w:num>
  <w:num w:numId="32">
    <w:abstractNumId w:val="25"/>
  </w:num>
  <w:num w:numId="33">
    <w:abstractNumId w:val="45"/>
  </w:num>
  <w:num w:numId="34">
    <w:abstractNumId w:val="8"/>
  </w:num>
  <w:num w:numId="35">
    <w:abstractNumId w:val="52"/>
  </w:num>
  <w:num w:numId="36">
    <w:abstractNumId w:val="20"/>
  </w:num>
  <w:num w:numId="37">
    <w:abstractNumId w:val="9"/>
  </w:num>
  <w:num w:numId="38">
    <w:abstractNumId w:val="49"/>
  </w:num>
  <w:num w:numId="39">
    <w:abstractNumId w:val="55"/>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7"/>
  </w:num>
  <w:num w:numId="43">
    <w:abstractNumId w:val="34"/>
  </w:num>
  <w:num w:numId="44">
    <w:abstractNumId w:val="50"/>
  </w:num>
  <w:num w:numId="45">
    <w:abstractNumId w:val="31"/>
  </w:num>
  <w:num w:numId="46">
    <w:abstractNumId w:val="46"/>
  </w:num>
  <w:num w:numId="47">
    <w:abstractNumId w:val="7"/>
  </w:num>
  <w:num w:numId="48">
    <w:abstractNumId w:val="5"/>
  </w:num>
  <w:num w:numId="49">
    <w:abstractNumId w:val="24"/>
  </w:num>
  <w:num w:numId="50">
    <w:abstractNumId w:val="29"/>
  </w:num>
  <w:num w:numId="51">
    <w:abstractNumId w:val="4"/>
  </w:num>
  <w:num w:numId="52">
    <w:abstractNumId w:val="41"/>
  </w:num>
  <w:num w:numId="53">
    <w:abstractNumId w:val="18"/>
  </w:num>
  <w:num w:numId="54">
    <w:abstractNumId w:val="14"/>
  </w:num>
  <w:num w:numId="55">
    <w:abstractNumId w:val="13"/>
  </w:num>
  <w:num w:numId="56">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80"/>
    <w:rsid w:val="00002D8E"/>
    <w:rsid w:val="00016826"/>
    <w:rsid w:val="00016E64"/>
    <w:rsid w:val="000201CB"/>
    <w:rsid w:val="00020BC0"/>
    <w:rsid w:val="00025734"/>
    <w:rsid w:val="00032126"/>
    <w:rsid w:val="00033137"/>
    <w:rsid w:val="00037830"/>
    <w:rsid w:val="00040EC7"/>
    <w:rsid w:val="0004546E"/>
    <w:rsid w:val="00046169"/>
    <w:rsid w:val="00046A7D"/>
    <w:rsid w:val="0005098A"/>
    <w:rsid w:val="0005161A"/>
    <w:rsid w:val="0005197C"/>
    <w:rsid w:val="00063899"/>
    <w:rsid w:val="00064F6C"/>
    <w:rsid w:val="0007228D"/>
    <w:rsid w:val="00075A4A"/>
    <w:rsid w:val="0008098F"/>
    <w:rsid w:val="0008215B"/>
    <w:rsid w:val="00082470"/>
    <w:rsid w:val="000A1116"/>
    <w:rsid w:val="000B48BD"/>
    <w:rsid w:val="000B4E75"/>
    <w:rsid w:val="000C1E79"/>
    <w:rsid w:val="000C2711"/>
    <w:rsid w:val="000C7B98"/>
    <w:rsid w:val="000C7BCA"/>
    <w:rsid w:val="000D70F0"/>
    <w:rsid w:val="000E5382"/>
    <w:rsid w:val="000F3E96"/>
    <w:rsid w:val="000F6280"/>
    <w:rsid w:val="00107E1A"/>
    <w:rsid w:val="00117036"/>
    <w:rsid w:val="001224C4"/>
    <w:rsid w:val="001237B6"/>
    <w:rsid w:val="00123962"/>
    <w:rsid w:val="00145473"/>
    <w:rsid w:val="00150745"/>
    <w:rsid w:val="00156418"/>
    <w:rsid w:val="0015744B"/>
    <w:rsid w:val="00161AD0"/>
    <w:rsid w:val="00181763"/>
    <w:rsid w:val="0018472F"/>
    <w:rsid w:val="00197B9A"/>
    <w:rsid w:val="001B3CAB"/>
    <w:rsid w:val="001C091C"/>
    <w:rsid w:val="001C463B"/>
    <w:rsid w:val="001D13D4"/>
    <w:rsid w:val="001D1F17"/>
    <w:rsid w:val="001D6B9C"/>
    <w:rsid w:val="001F64C8"/>
    <w:rsid w:val="00207B41"/>
    <w:rsid w:val="00212812"/>
    <w:rsid w:val="00213038"/>
    <w:rsid w:val="002200F9"/>
    <w:rsid w:val="00227333"/>
    <w:rsid w:val="00232F82"/>
    <w:rsid w:val="00236991"/>
    <w:rsid w:val="002431B8"/>
    <w:rsid w:val="00244AAA"/>
    <w:rsid w:val="00256656"/>
    <w:rsid w:val="00271EBD"/>
    <w:rsid w:val="00272A00"/>
    <w:rsid w:val="0027515B"/>
    <w:rsid w:val="00275CE7"/>
    <w:rsid w:val="0028297D"/>
    <w:rsid w:val="00295299"/>
    <w:rsid w:val="002C2A6D"/>
    <w:rsid w:val="002C2AF8"/>
    <w:rsid w:val="002D08C8"/>
    <w:rsid w:val="002D263E"/>
    <w:rsid w:val="002D3EB3"/>
    <w:rsid w:val="002D50DF"/>
    <w:rsid w:val="002D5434"/>
    <w:rsid w:val="002D5D6E"/>
    <w:rsid w:val="002E203C"/>
    <w:rsid w:val="002E44E1"/>
    <w:rsid w:val="002E54C5"/>
    <w:rsid w:val="002F3B9F"/>
    <w:rsid w:val="00311111"/>
    <w:rsid w:val="00311644"/>
    <w:rsid w:val="00320240"/>
    <w:rsid w:val="00323059"/>
    <w:rsid w:val="003456F1"/>
    <w:rsid w:val="00345722"/>
    <w:rsid w:val="0034627D"/>
    <w:rsid w:val="003475EB"/>
    <w:rsid w:val="00351F3A"/>
    <w:rsid w:val="00357506"/>
    <w:rsid w:val="00363058"/>
    <w:rsid w:val="00365DD3"/>
    <w:rsid w:val="003769AD"/>
    <w:rsid w:val="00397522"/>
    <w:rsid w:val="003B0DFA"/>
    <w:rsid w:val="003C26F0"/>
    <w:rsid w:val="003C5A0C"/>
    <w:rsid w:val="003C799D"/>
    <w:rsid w:val="003D10C2"/>
    <w:rsid w:val="003D5A1A"/>
    <w:rsid w:val="003D6A67"/>
    <w:rsid w:val="003D7177"/>
    <w:rsid w:val="003D7585"/>
    <w:rsid w:val="003E42FA"/>
    <w:rsid w:val="003E44D4"/>
    <w:rsid w:val="003F3143"/>
    <w:rsid w:val="003F5AF9"/>
    <w:rsid w:val="00403F35"/>
    <w:rsid w:val="004100E6"/>
    <w:rsid w:val="004119CB"/>
    <w:rsid w:val="00414812"/>
    <w:rsid w:val="0041722B"/>
    <w:rsid w:val="004334DD"/>
    <w:rsid w:val="00434D28"/>
    <w:rsid w:val="00436E0A"/>
    <w:rsid w:val="004447A1"/>
    <w:rsid w:val="004511D7"/>
    <w:rsid w:val="0045408C"/>
    <w:rsid w:val="00455C97"/>
    <w:rsid w:val="004603B8"/>
    <w:rsid w:val="004621F4"/>
    <w:rsid w:val="00462989"/>
    <w:rsid w:val="00476FCC"/>
    <w:rsid w:val="00477612"/>
    <w:rsid w:val="00483244"/>
    <w:rsid w:val="00484F3F"/>
    <w:rsid w:val="004857CE"/>
    <w:rsid w:val="0049539B"/>
    <w:rsid w:val="00496A0A"/>
    <w:rsid w:val="004A3411"/>
    <w:rsid w:val="004A51E8"/>
    <w:rsid w:val="004A6F62"/>
    <w:rsid w:val="004B105A"/>
    <w:rsid w:val="004B1409"/>
    <w:rsid w:val="004C31CE"/>
    <w:rsid w:val="004D1DB9"/>
    <w:rsid w:val="004D5477"/>
    <w:rsid w:val="004E0212"/>
    <w:rsid w:val="004E4DA1"/>
    <w:rsid w:val="00502E63"/>
    <w:rsid w:val="00503FB0"/>
    <w:rsid w:val="00504E52"/>
    <w:rsid w:val="0050563A"/>
    <w:rsid w:val="005074C0"/>
    <w:rsid w:val="00517B25"/>
    <w:rsid w:val="00520357"/>
    <w:rsid w:val="0052119C"/>
    <w:rsid w:val="005225FE"/>
    <w:rsid w:val="0053358B"/>
    <w:rsid w:val="005343B2"/>
    <w:rsid w:val="005356BE"/>
    <w:rsid w:val="00535887"/>
    <w:rsid w:val="00536762"/>
    <w:rsid w:val="00542BA8"/>
    <w:rsid w:val="0054451A"/>
    <w:rsid w:val="00544571"/>
    <w:rsid w:val="00545910"/>
    <w:rsid w:val="005462AD"/>
    <w:rsid w:val="00550DCC"/>
    <w:rsid w:val="00553419"/>
    <w:rsid w:val="005653E9"/>
    <w:rsid w:val="00570A3E"/>
    <w:rsid w:val="00577390"/>
    <w:rsid w:val="005806AC"/>
    <w:rsid w:val="00583023"/>
    <w:rsid w:val="00593CEF"/>
    <w:rsid w:val="00596C06"/>
    <w:rsid w:val="00596CFA"/>
    <w:rsid w:val="005B285A"/>
    <w:rsid w:val="005B3932"/>
    <w:rsid w:val="005C5D8B"/>
    <w:rsid w:val="005D248C"/>
    <w:rsid w:val="005D6E17"/>
    <w:rsid w:val="005E1D4A"/>
    <w:rsid w:val="005E3211"/>
    <w:rsid w:val="005E496B"/>
    <w:rsid w:val="005F35D4"/>
    <w:rsid w:val="005F6FED"/>
    <w:rsid w:val="00612BA7"/>
    <w:rsid w:val="00615C42"/>
    <w:rsid w:val="00621E35"/>
    <w:rsid w:val="00624D36"/>
    <w:rsid w:val="0064724A"/>
    <w:rsid w:val="00655416"/>
    <w:rsid w:val="00662229"/>
    <w:rsid w:val="00662A32"/>
    <w:rsid w:val="00670B3B"/>
    <w:rsid w:val="0068192A"/>
    <w:rsid w:val="006859E2"/>
    <w:rsid w:val="006918C7"/>
    <w:rsid w:val="006B0341"/>
    <w:rsid w:val="006B45EB"/>
    <w:rsid w:val="006B4D15"/>
    <w:rsid w:val="006B6F47"/>
    <w:rsid w:val="006C2F34"/>
    <w:rsid w:val="006C4FB5"/>
    <w:rsid w:val="006D3F6E"/>
    <w:rsid w:val="006E6006"/>
    <w:rsid w:val="006E656C"/>
    <w:rsid w:val="006F3A85"/>
    <w:rsid w:val="007044C3"/>
    <w:rsid w:val="0070580E"/>
    <w:rsid w:val="007069E3"/>
    <w:rsid w:val="00713949"/>
    <w:rsid w:val="00714BD5"/>
    <w:rsid w:val="00723744"/>
    <w:rsid w:val="00727A7A"/>
    <w:rsid w:val="00730E33"/>
    <w:rsid w:val="00735800"/>
    <w:rsid w:val="00737D47"/>
    <w:rsid w:val="0074194E"/>
    <w:rsid w:val="007455D7"/>
    <w:rsid w:val="00746288"/>
    <w:rsid w:val="00750427"/>
    <w:rsid w:val="00755019"/>
    <w:rsid w:val="00757BDB"/>
    <w:rsid w:val="007607EF"/>
    <w:rsid w:val="007649C2"/>
    <w:rsid w:val="00767C80"/>
    <w:rsid w:val="0078094F"/>
    <w:rsid w:val="00786293"/>
    <w:rsid w:val="007A0C34"/>
    <w:rsid w:val="007A5AD5"/>
    <w:rsid w:val="007B1B45"/>
    <w:rsid w:val="007C46EC"/>
    <w:rsid w:val="007E0CE0"/>
    <w:rsid w:val="007E1778"/>
    <w:rsid w:val="007E6DFD"/>
    <w:rsid w:val="007E72EC"/>
    <w:rsid w:val="007F4ACE"/>
    <w:rsid w:val="007F6B9C"/>
    <w:rsid w:val="00805CC4"/>
    <w:rsid w:val="00805E3F"/>
    <w:rsid w:val="008062B8"/>
    <w:rsid w:val="00813432"/>
    <w:rsid w:val="0081387C"/>
    <w:rsid w:val="00817CC7"/>
    <w:rsid w:val="00827E5D"/>
    <w:rsid w:val="00831410"/>
    <w:rsid w:val="00833B18"/>
    <w:rsid w:val="00834913"/>
    <w:rsid w:val="00852FBB"/>
    <w:rsid w:val="00854948"/>
    <w:rsid w:val="00870454"/>
    <w:rsid w:val="00871CED"/>
    <w:rsid w:val="00874BC9"/>
    <w:rsid w:val="00885A7C"/>
    <w:rsid w:val="008A1841"/>
    <w:rsid w:val="008A54BE"/>
    <w:rsid w:val="008B2596"/>
    <w:rsid w:val="008B3B15"/>
    <w:rsid w:val="008B61AE"/>
    <w:rsid w:val="008C0096"/>
    <w:rsid w:val="008C0913"/>
    <w:rsid w:val="008C0B29"/>
    <w:rsid w:val="008C11DC"/>
    <w:rsid w:val="008C2D69"/>
    <w:rsid w:val="008C789E"/>
    <w:rsid w:val="008D02AA"/>
    <w:rsid w:val="008D0883"/>
    <w:rsid w:val="008E0D07"/>
    <w:rsid w:val="008E6A8A"/>
    <w:rsid w:val="008F6E04"/>
    <w:rsid w:val="008F7721"/>
    <w:rsid w:val="00900985"/>
    <w:rsid w:val="00905AB8"/>
    <w:rsid w:val="009119A3"/>
    <w:rsid w:val="009134D2"/>
    <w:rsid w:val="00913DA4"/>
    <w:rsid w:val="009156E2"/>
    <w:rsid w:val="00917531"/>
    <w:rsid w:val="009414EA"/>
    <w:rsid w:val="00946CB7"/>
    <w:rsid w:val="009514F4"/>
    <w:rsid w:val="00953707"/>
    <w:rsid w:val="0095725D"/>
    <w:rsid w:val="0096203E"/>
    <w:rsid w:val="00972948"/>
    <w:rsid w:val="00972BF8"/>
    <w:rsid w:val="00976DFC"/>
    <w:rsid w:val="00987E82"/>
    <w:rsid w:val="009A1C46"/>
    <w:rsid w:val="009A5CE7"/>
    <w:rsid w:val="009C5AC4"/>
    <w:rsid w:val="009D493E"/>
    <w:rsid w:val="009E6781"/>
    <w:rsid w:val="009F4584"/>
    <w:rsid w:val="009F4AB8"/>
    <w:rsid w:val="00A101CB"/>
    <w:rsid w:val="00A13381"/>
    <w:rsid w:val="00A1602B"/>
    <w:rsid w:val="00A1755F"/>
    <w:rsid w:val="00A210C9"/>
    <w:rsid w:val="00A263EB"/>
    <w:rsid w:val="00A265AC"/>
    <w:rsid w:val="00A347C0"/>
    <w:rsid w:val="00A441BD"/>
    <w:rsid w:val="00A44419"/>
    <w:rsid w:val="00A53B75"/>
    <w:rsid w:val="00A559EB"/>
    <w:rsid w:val="00A62EB4"/>
    <w:rsid w:val="00A65DA1"/>
    <w:rsid w:val="00A65F1B"/>
    <w:rsid w:val="00A70388"/>
    <w:rsid w:val="00A7462A"/>
    <w:rsid w:val="00A82541"/>
    <w:rsid w:val="00A83B4B"/>
    <w:rsid w:val="00A856C8"/>
    <w:rsid w:val="00A85A59"/>
    <w:rsid w:val="00AA1995"/>
    <w:rsid w:val="00AA4629"/>
    <w:rsid w:val="00AA6380"/>
    <w:rsid w:val="00AA7740"/>
    <w:rsid w:val="00AB19FE"/>
    <w:rsid w:val="00AB3291"/>
    <w:rsid w:val="00AB38E8"/>
    <w:rsid w:val="00AB6B30"/>
    <w:rsid w:val="00AD020C"/>
    <w:rsid w:val="00AE18F7"/>
    <w:rsid w:val="00AE4A41"/>
    <w:rsid w:val="00AE707D"/>
    <w:rsid w:val="00AF2DB9"/>
    <w:rsid w:val="00AF6390"/>
    <w:rsid w:val="00B0203C"/>
    <w:rsid w:val="00B03833"/>
    <w:rsid w:val="00B0786E"/>
    <w:rsid w:val="00B31CBC"/>
    <w:rsid w:val="00B370F9"/>
    <w:rsid w:val="00B421A1"/>
    <w:rsid w:val="00B44F78"/>
    <w:rsid w:val="00B46FE9"/>
    <w:rsid w:val="00B56AEC"/>
    <w:rsid w:val="00B7407A"/>
    <w:rsid w:val="00B812EE"/>
    <w:rsid w:val="00B965EE"/>
    <w:rsid w:val="00BA058C"/>
    <w:rsid w:val="00BC7362"/>
    <w:rsid w:val="00BC7E71"/>
    <w:rsid w:val="00BD3B8F"/>
    <w:rsid w:val="00BD541C"/>
    <w:rsid w:val="00BE3C98"/>
    <w:rsid w:val="00BF685F"/>
    <w:rsid w:val="00C03266"/>
    <w:rsid w:val="00C03B69"/>
    <w:rsid w:val="00C16EEA"/>
    <w:rsid w:val="00C20F71"/>
    <w:rsid w:val="00C26A8A"/>
    <w:rsid w:val="00C41A5E"/>
    <w:rsid w:val="00C47240"/>
    <w:rsid w:val="00C52349"/>
    <w:rsid w:val="00C63D26"/>
    <w:rsid w:val="00C70ACB"/>
    <w:rsid w:val="00C77E88"/>
    <w:rsid w:val="00C85F43"/>
    <w:rsid w:val="00C87EC3"/>
    <w:rsid w:val="00C91F2C"/>
    <w:rsid w:val="00C93AF4"/>
    <w:rsid w:val="00C95E3D"/>
    <w:rsid w:val="00C96695"/>
    <w:rsid w:val="00CA54FE"/>
    <w:rsid w:val="00CB7F98"/>
    <w:rsid w:val="00CD12A0"/>
    <w:rsid w:val="00CD79FE"/>
    <w:rsid w:val="00CE1665"/>
    <w:rsid w:val="00CE239D"/>
    <w:rsid w:val="00CF3F33"/>
    <w:rsid w:val="00D03E9A"/>
    <w:rsid w:val="00D059C3"/>
    <w:rsid w:val="00D11209"/>
    <w:rsid w:val="00D15099"/>
    <w:rsid w:val="00D212C5"/>
    <w:rsid w:val="00D26018"/>
    <w:rsid w:val="00D35FBD"/>
    <w:rsid w:val="00D42DEA"/>
    <w:rsid w:val="00D4582C"/>
    <w:rsid w:val="00D53FA1"/>
    <w:rsid w:val="00D631E0"/>
    <w:rsid w:val="00D81327"/>
    <w:rsid w:val="00D8297F"/>
    <w:rsid w:val="00D8371F"/>
    <w:rsid w:val="00D85C07"/>
    <w:rsid w:val="00D86985"/>
    <w:rsid w:val="00D9065D"/>
    <w:rsid w:val="00D948ED"/>
    <w:rsid w:val="00D96D1F"/>
    <w:rsid w:val="00D972F2"/>
    <w:rsid w:val="00DB53CC"/>
    <w:rsid w:val="00DB5EA3"/>
    <w:rsid w:val="00DB70FF"/>
    <w:rsid w:val="00DE5550"/>
    <w:rsid w:val="00DF611B"/>
    <w:rsid w:val="00E13AE0"/>
    <w:rsid w:val="00E143A2"/>
    <w:rsid w:val="00E1714F"/>
    <w:rsid w:val="00E176A7"/>
    <w:rsid w:val="00E355DC"/>
    <w:rsid w:val="00E5119A"/>
    <w:rsid w:val="00E71299"/>
    <w:rsid w:val="00E725A0"/>
    <w:rsid w:val="00E745DF"/>
    <w:rsid w:val="00E86326"/>
    <w:rsid w:val="00E93FC8"/>
    <w:rsid w:val="00E95CAE"/>
    <w:rsid w:val="00EA014E"/>
    <w:rsid w:val="00EA3475"/>
    <w:rsid w:val="00EA61FB"/>
    <w:rsid w:val="00EA792B"/>
    <w:rsid w:val="00EB1943"/>
    <w:rsid w:val="00EB337A"/>
    <w:rsid w:val="00EB42B2"/>
    <w:rsid w:val="00EB49E9"/>
    <w:rsid w:val="00ED0767"/>
    <w:rsid w:val="00EE0121"/>
    <w:rsid w:val="00EE1137"/>
    <w:rsid w:val="00EE4234"/>
    <w:rsid w:val="00EE523D"/>
    <w:rsid w:val="00F0599A"/>
    <w:rsid w:val="00F0709B"/>
    <w:rsid w:val="00F11AB9"/>
    <w:rsid w:val="00F12C8D"/>
    <w:rsid w:val="00F17681"/>
    <w:rsid w:val="00F2188A"/>
    <w:rsid w:val="00F219DA"/>
    <w:rsid w:val="00F30CA6"/>
    <w:rsid w:val="00F36D96"/>
    <w:rsid w:val="00F440D9"/>
    <w:rsid w:val="00F51B6A"/>
    <w:rsid w:val="00F56416"/>
    <w:rsid w:val="00F603BE"/>
    <w:rsid w:val="00F615E2"/>
    <w:rsid w:val="00F63E3B"/>
    <w:rsid w:val="00F846EB"/>
    <w:rsid w:val="00F84EC4"/>
    <w:rsid w:val="00F856F5"/>
    <w:rsid w:val="00F94764"/>
    <w:rsid w:val="00FA43CF"/>
    <w:rsid w:val="00FB0246"/>
    <w:rsid w:val="00FB3514"/>
    <w:rsid w:val="00FC1ACE"/>
    <w:rsid w:val="00FC1F93"/>
    <w:rsid w:val="00FC7FAC"/>
    <w:rsid w:val="00FD0768"/>
    <w:rsid w:val="00FD1CF4"/>
    <w:rsid w:val="00FD1D9B"/>
    <w:rsid w:val="00FD69AC"/>
    <w:rsid w:val="00FE21C8"/>
    <w:rsid w:val="00FE3F0E"/>
    <w:rsid w:val="00FE42E7"/>
    <w:rsid w:val="00FF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11"/>
    <w:pPr>
      <w:ind w:left="720"/>
      <w:contextualSpacing/>
    </w:pPr>
  </w:style>
  <w:style w:type="table" w:styleId="TableGrid">
    <w:name w:val="Table Grid"/>
    <w:basedOn w:val="TableNormal"/>
    <w:uiPriority w:val="59"/>
    <w:rsid w:val="00EB33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57"/>
    <w:rPr>
      <w:rFonts w:ascii="Tahoma" w:hAnsi="Tahoma" w:cs="Tahoma"/>
      <w:sz w:val="16"/>
      <w:szCs w:val="16"/>
    </w:rPr>
  </w:style>
  <w:style w:type="character" w:styleId="Hyperlink">
    <w:name w:val="Hyperlink"/>
    <w:basedOn w:val="DefaultParagraphFont"/>
    <w:uiPriority w:val="99"/>
    <w:unhideWhenUsed/>
    <w:rsid w:val="00D35FBD"/>
    <w:rPr>
      <w:color w:val="0000FF" w:themeColor="hyperlink"/>
      <w:u w:val="single"/>
    </w:rPr>
  </w:style>
  <w:style w:type="table" w:customStyle="1" w:styleId="TableGrid1">
    <w:name w:val="Table Grid1"/>
    <w:basedOn w:val="TableNormal"/>
    <w:next w:val="TableGrid"/>
    <w:uiPriority w:val="59"/>
    <w:rsid w:val="00025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37"/>
  </w:style>
  <w:style w:type="paragraph" w:styleId="Footer">
    <w:name w:val="footer"/>
    <w:basedOn w:val="Normal"/>
    <w:link w:val="FooterChar"/>
    <w:uiPriority w:val="99"/>
    <w:unhideWhenUsed/>
    <w:rsid w:val="00EE1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137"/>
  </w:style>
  <w:style w:type="table" w:customStyle="1" w:styleId="TableGrid11">
    <w:name w:val="Table Grid11"/>
    <w:basedOn w:val="TableNormal"/>
    <w:next w:val="TableGrid"/>
    <w:uiPriority w:val="59"/>
    <w:rsid w:val="00347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01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semiHidden/>
    <w:rsid w:val="00256656"/>
    <w:rPr>
      <w:sz w:val="16"/>
      <w:szCs w:val="16"/>
    </w:rPr>
  </w:style>
  <w:style w:type="paragraph" w:styleId="CommentText">
    <w:name w:val="annotation text"/>
    <w:basedOn w:val="Normal"/>
    <w:link w:val="CommentTextChar"/>
    <w:uiPriority w:val="99"/>
    <w:semiHidden/>
    <w:unhideWhenUsed/>
    <w:rsid w:val="00256656"/>
    <w:pPr>
      <w:spacing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uiPriority w:val="99"/>
    <w:semiHidden/>
    <w:rsid w:val="00256656"/>
    <w:rPr>
      <w:rFonts w:ascii="Cambria" w:eastAsia="Cambria" w:hAnsi="Cambria" w:cs="Times New Roman"/>
      <w:sz w:val="20"/>
      <w:szCs w:val="20"/>
      <w:lang w:val="en-US"/>
    </w:rPr>
  </w:style>
  <w:style w:type="paragraph" w:styleId="EndnoteText">
    <w:name w:val="endnote text"/>
    <w:basedOn w:val="Normal"/>
    <w:link w:val="EndnoteTextChar"/>
    <w:uiPriority w:val="99"/>
    <w:semiHidden/>
    <w:unhideWhenUsed/>
    <w:rsid w:val="00045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46E"/>
    <w:rPr>
      <w:sz w:val="20"/>
      <w:szCs w:val="20"/>
    </w:rPr>
  </w:style>
  <w:style w:type="character" w:styleId="EndnoteReference">
    <w:name w:val="endnote reference"/>
    <w:basedOn w:val="DefaultParagraphFont"/>
    <w:uiPriority w:val="99"/>
    <w:semiHidden/>
    <w:unhideWhenUsed/>
    <w:rsid w:val="0004546E"/>
    <w:rPr>
      <w:vertAlign w:val="superscript"/>
    </w:rPr>
  </w:style>
  <w:style w:type="paragraph" w:styleId="FootnoteText">
    <w:name w:val="footnote text"/>
    <w:basedOn w:val="Normal"/>
    <w:link w:val="FootnoteTextChar"/>
    <w:uiPriority w:val="99"/>
    <w:semiHidden/>
    <w:unhideWhenUsed/>
    <w:rsid w:val="00045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46E"/>
    <w:rPr>
      <w:sz w:val="20"/>
      <w:szCs w:val="20"/>
    </w:rPr>
  </w:style>
  <w:style w:type="character" w:styleId="FootnoteReference">
    <w:name w:val="footnote reference"/>
    <w:basedOn w:val="DefaultParagraphFont"/>
    <w:uiPriority w:val="99"/>
    <w:semiHidden/>
    <w:unhideWhenUsed/>
    <w:rsid w:val="0004546E"/>
    <w:rPr>
      <w:vertAlign w:val="superscript"/>
    </w:rPr>
  </w:style>
  <w:style w:type="paragraph" w:styleId="CommentSubject">
    <w:name w:val="annotation subject"/>
    <w:basedOn w:val="CommentText"/>
    <w:next w:val="CommentText"/>
    <w:link w:val="CommentSubjectChar"/>
    <w:uiPriority w:val="99"/>
    <w:semiHidden/>
    <w:unhideWhenUsed/>
    <w:rsid w:val="00976DF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76DFC"/>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F218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111"/>
    <w:pPr>
      <w:ind w:left="720"/>
      <w:contextualSpacing/>
    </w:pPr>
  </w:style>
  <w:style w:type="table" w:styleId="TableGrid">
    <w:name w:val="Table Grid"/>
    <w:basedOn w:val="TableNormal"/>
    <w:uiPriority w:val="59"/>
    <w:rsid w:val="00EB337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357"/>
    <w:rPr>
      <w:rFonts w:ascii="Tahoma" w:hAnsi="Tahoma" w:cs="Tahoma"/>
      <w:sz w:val="16"/>
      <w:szCs w:val="16"/>
    </w:rPr>
  </w:style>
  <w:style w:type="character" w:styleId="Hyperlink">
    <w:name w:val="Hyperlink"/>
    <w:basedOn w:val="DefaultParagraphFont"/>
    <w:uiPriority w:val="99"/>
    <w:unhideWhenUsed/>
    <w:rsid w:val="00D35FBD"/>
    <w:rPr>
      <w:color w:val="0000FF" w:themeColor="hyperlink"/>
      <w:u w:val="single"/>
    </w:rPr>
  </w:style>
  <w:style w:type="table" w:customStyle="1" w:styleId="TableGrid1">
    <w:name w:val="Table Grid1"/>
    <w:basedOn w:val="TableNormal"/>
    <w:next w:val="TableGrid"/>
    <w:uiPriority w:val="59"/>
    <w:rsid w:val="00025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1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137"/>
  </w:style>
  <w:style w:type="paragraph" w:styleId="Footer">
    <w:name w:val="footer"/>
    <w:basedOn w:val="Normal"/>
    <w:link w:val="FooterChar"/>
    <w:uiPriority w:val="99"/>
    <w:unhideWhenUsed/>
    <w:rsid w:val="00EE1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137"/>
  </w:style>
  <w:style w:type="table" w:customStyle="1" w:styleId="TableGrid11">
    <w:name w:val="Table Grid11"/>
    <w:basedOn w:val="TableNormal"/>
    <w:next w:val="TableGrid"/>
    <w:uiPriority w:val="59"/>
    <w:rsid w:val="003475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01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semiHidden/>
    <w:rsid w:val="00256656"/>
    <w:rPr>
      <w:sz w:val="16"/>
      <w:szCs w:val="16"/>
    </w:rPr>
  </w:style>
  <w:style w:type="paragraph" w:styleId="CommentText">
    <w:name w:val="annotation text"/>
    <w:basedOn w:val="Normal"/>
    <w:link w:val="CommentTextChar"/>
    <w:uiPriority w:val="99"/>
    <w:semiHidden/>
    <w:unhideWhenUsed/>
    <w:rsid w:val="00256656"/>
    <w:pPr>
      <w:spacing w:line="240" w:lineRule="auto"/>
    </w:pPr>
    <w:rPr>
      <w:rFonts w:ascii="Cambria" w:eastAsia="Cambria" w:hAnsi="Cambria" w:cs="Times New Roman"/>
      <w:sz w:val="20"/>
      <w:szCs w:val="20"/>
      <w:lang w:val="en-US"/>
    </w:rPr>
  </w:style>
  <w:style w:type="character" w:customStyle="1" w:styleId="CommentTextChar">
    <w:name w:val="Comment Text Char"/>
    <w:basedOn w:val="DefaultParagraphFont"/>
    <w:link w:val="CommentText"/>
    <w:uiPriority w:val="99"/>
    <w:semiHidden/>
    <w:rsid w:val="00256656"/>
    <w:rPr>
      <w:rFonts w:ascii="Cambria" w:eastAsia="Cambria" w:hAnsi="Cambria" w:cs="Times New Roman"/>
      <w:sz w:val="20"/>
      <w:szCs w:val="20"/>
      <w:lang w:val="en-US"/>
    </w:rPr>
  </w:style>
  <w:style w:type="paragraph" w:styleId="EndnoteText">
    <w:name w:val="endnote text"/>
    <w:basedOn w:val="Normal"/>
    <w:link w:val="EndnoteTextChar"/>
    <w:uiPriority w:val="99"/>
    <w:semiHidden/>
    <w:unhideWhenUsed/>
    <w:rsid w:val="000454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46E"/>
    <w:rPr>
      <w:sz w:val="20"/>
      <w:szCs w:val="20"/>
    </w:rPr>
  </w:style>
  <w:style w:type="character" w:styleId="EndnoteReference">
    <w:name w:val="endnote reference"/>
    <w:basedOn w:val="DefaultParagraphFont"/>
    <w:uiPriority w:val="99"/>
    <w:semiHidden/>
    <w:unhideWhenUsed/>
    <w:rsid w:val="0004546E"/>
    <w:rPr>
      <w:vertAlign w:val="superscript"/>
    </w:rPr>
  </w:style>
  <w:style w:type="paragraph" w:styleId="FootnoteText">
    <w:name w:val="footnote text"/>
    <w:basedOn w:val="Normal"/>
    <w:link w:val="FootnoteTextChar"/>
    <w:uiPriority w:val="99"/>
    <w:semiHidden/>
    <w:unhideWhenUsed/>
    <w:rsid w:val="00045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46E"/>
    <w:rPr>
      <w:sz w:val="20"/>
      <w:szCs w:val="20"/>
    </w:rPr>
  </w:style>
  <w:style w:type="character" w:styleId="FootnoteReference">
    <w:name w:val="footnote reference"/>
    <w:basedOn w:val="DefaultParagraphFont"/>
    <w:uiPriority w:val="99"/>
    <w:semiHidden/>
    <w:unhideWhenUsed/>
    <w:rsid w:val="0004546E"/>
    <w:rPr>
      <w:vertAlign w:val="superscript"/>
    </w:rPr>
  </w:style>
  <w:style w:type="paragraph" w:styleId="CommentSubject">
    <w:name w:val="annotation subject"/>
    <w:basedOn w:val="CommentText"/>
    <w:next w:val="CommentText"/>
    <w:link w:val="CommentSubjectChar"/>
    <w:uiPriority w:val="99"/>
    <w:semiHidden/>
    <w:unhideWhenUsed/>
    <w:rsid w:val="00976DF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76DFC"/>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F21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4767">
      <w:bodyDiv w:val="1"/>
      <w:marLeft w:val="0"/>
      <w:marRight w:val="0"/>
      <w:marTop w:val="0"/>
      <w:marBottom w:val="0"/>
      <w:divBdr>
        <w:top w:val="none" w:sz="0" w:space="0" w:color="auto"/>
        <w:left w:val="none" w:sz="0" w:space="0" w:color="auto"/>
        <w:bottom w:val="none" w:sz="0" w:space="0" w:color="auto"/>
        <w:right w:val="none" w:sz="0" w:space="0" w:color="auto"/>
      </w:divBdr>
    </w:div>
    <w:div w:id="1205412693">
      <w:bodyDiv w:val="1"/>
      <w:marLeft w:val="0"/>
      <w:marRight w:val="0"/>
      <w:marTop w:val="0"/>
      <w:marBottom w:val="0"/>
      <w:divBdr>
        <w:top w:val="none" w:sz="0" w:space="0" w:color="auto"/>
        <w:left w:val="none" w:sz="0" w:space="0" w:color="auto"/>
        <w:bottom w:val="none" w:sz="0" w:space="0" w:color="auto"/>
        <w:right w:val="none" w:sz="0" w:space="0" w:color="auto"/>
      </w:divBdr>
    </w:div>
    <w:div w:id="1332178038">
      <w:bodyDiv w:val="1"/>
      <w:marLeft w:val="0"/>
      <w:marRight w:val="0"/>
      <w:marTop w:val="0"/>
      <w:marBottom w:val="0"/>
      <w:divBdr>
        <w:top w:val="none" w:sz="0" w:space="0" w:color="auto"/>
        <w:left w:val="none" w:sz="0" w:space="0" w:color="auto"/>
        <w:bottom w:val="none" w:sz="0" w:space="0" w:color="auto"/>
        <w:right w:val="none" w:sz="0" w:space="0" w:color="auto"/>
      </w:divBdr>
    </w:div>
    <w:div w:id="20000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pa.org.uk/media/219427/one-planet-prosperity-our-regulatory-strategy.pdf"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yperlink" Target="http://www.sepa.org.uk" TargetMode="External"/><Relationship Id="rId17" Type="http://schemas.openxmlformats.org/officeDocument/2006/relationships/image" Target="media/image6.jpeg"/><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g"/><Relationship Id="rId22" Type="http://schemas.openxmlformats.org/officeDocument/2006/relationships/image" Target="media/image10.emf"/><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GB"/>
              <a:t>% success rate for </a:t>
            </a:r>
            <a:r>
              <a:rPr lang="en-GB" baseline="0"/>
              <a:t>16 - 24 year olds </a:t>
            </a:r>
            <a:endParaRPr lang="en-GB"/>
          </a:p>
        </c:rich>
      </c:tx>
      <c:layout/>
      <c:overlay val="0"/>
    </c:title>
    <c:autoTitleDeleted val="0"/>
    <c:plotArea>
      <c:layout/>
      <c:barChart>
        <c:barDir val="col"/>
        <c:grouping val="clustered"/>
        <c:varyColors val="0"/>
        <c:ser>
          <c:idx val="0"/>
          <c:order val="0"/>
          <c:tx>
            <c:strRef>
              <c:f>Sheet1!$C$1</c:f>
              <c:strCache>
                <c:ptCount val="1"/>
                <c:pt idx="0">
                  <c:v>applied</c:v>
                </c:pt>
              </c:strCache>
            </c:strRef>
          </c:tx>
          <c:spPr>
            <a:solidFill>
              <a:srgbClr val="7030A0"/>
            </a:solidFill>
          </c:spPr>
          <c:invertIfNegative val="0"/>
          <c:cat>
            <c:strRef>
              <c:f>Sheet1!$A$2:$A$5</c:f>
              <c:strCache>
                <c:ptCount val="4"/>
                <c:pt idx="0">
                  <c:v>2012-13</c:v>
                </c:pt>
                <c:pt idx="1">
                  <c:v>2013-14</c:v>
                </c:pt>
                <c:pt idx="2">
                  <c:v>2014-15</c:v>
                </c:pt>
                <c:pt idx="3">
                  <c:v>2015-16</c:v>
                </c:pt>
              </c:strCache>
            </c:strRef>
          </c:cat>
          <c:val>
            <c:numRef>
              <c:f>Sheet1!$C$2:$C$5</c:f>
              <c:numCache>
                <c:formatCode>General</c:formatCode>
                <c:ptCount val="4"/>
                <c:pt idx="0">
                  <c:v>1.3</c:v>
                </c:pt>
                <c:pt idx="1">
                  <c:v>4.3</c:v>
                </c:pt>
                <c:pt idx="2">
                  <c:v>9.8000000000000007</c:v>
                </c:pt>
                <c:pt idx="3">
                  <c:v>14.5</c:v>
                </c:pt>
              </c:numCache>
            </c:numRef>
          </c:val>
        </c:ser>
        <c:ser>
          <c:idx val="1"/>
          <c:order val="1"/>
          <c:tx>
            <c:strRef>
              <c:f>Sheet1!$E$1</c:f>
              <c:strCache>
                <c:ptCount val="1"/>
                <c:pt idx="0">
                  <c:v> shortlisted </c:v>
                </c:pt>
              </c:strCache>
            </c:strRef>
          </c:tx>
          <c:spPr>
            <a:solidFill>
              <a:srgbClr val="FFC000"/>
            </a:solidFill>
          </c:spPr>
          <c:invertIfNegative val="0"/>
          <c:cat>
            <c:strRef>
              <c:f>Sheet1!$A$2:$A$5</c:f>
              <c:strCache>
                <c:ptCount val="4"/>
                <c:pt idx="0">
                  <c:v>2012-13</c:v>
                </c:pt>
                <c:pt idx="1">
                  <c:v>2013-14</c:v>
                </c:pt>
                <c:pt idx="2">
                  <c:v>2014-15</c:v>
                </c:pt>
                <c:pt idx="3">
                  <c:v>2015-16</c:v>
                </c:pt>
              </c:strCache>
            </c:strRef>
          </c:cat>
          <c:val>
            <c:numRef>
              <c:f>Sheet1!$E$2:$E$5</c:f>
              <c:numCache>
                <c:formatCode>General</c:formatCode>
                <c:ptCount val="4"/>
                <c:pt idx="0">
                  <c:v>7</c:v>
                </c:pt>
                <c:pt idx="1">
                  <c:v>3.2</c:v>
                </c:pt>
                <c:pt idx="2">
                  <c:v>4.3</c:v>
                </c:pt>
                <c:pt idx="3">
                  <c:v>2.8</c:v>
                </c:pt>
              </c:numCache>
            </c:numRef>
          </c:val>
        </c:ser>
        <c:ser>
          <c:idx val="2"/>
          <c:order val="2"/>
          <c:tx>
            <c:strRef>
              <c:f>Sheet1!$G$1</c:f>
              <c:strCache>
                <c:ptCount val="1"/>
                <c:pt idx="0">
                  <c:v>appointed</c:v>
                </c:pt>
              </c:strCache>
            </c:strRef>
          </c:tx>
          <c:spPr>
            <a:solidFill>
              <a:srgbClr val="00FF00"/>
            </a:solidFill>
          </c:spPr>
          <c:invertIfNegative val="0"/>
          <c:cat>
            <c:strRef>
              <c:f>Sheet1!$A$2:$A$5</c:f>
              <c:strCache>
                <c:ptCount val="4"/>
                <c:pt idx="0">
                  <c:v>2012-13</c:v>
                </c:pt>
                <c:pt idx="1">
                  <c:v>2013-14</c:v>
                </c:pt>
                <c:pt idx="2">
                  <c:v>2014-15</c:v>
                </c:pt>
                <c:pt idx="3">
                  <c:v>2015-16</c:v>
                </c:pt>
              </c:strCache>
            </c:strRef>
          </c:cat>
          <c:val>
            <c:numRef>
              <c:f>Sheet1!$G$2:$G$5</c:f>
              <c:numCache>
                <c:formatCode>General</c:formatCode>
                <c:ptCount val="4"/>
                <c:pt idx="0">
                  <c:v>1.9</c:v>
                </c:pt>
                <c:pt idx="1">
                  <c:v>0</c:v>
                </c:pt>
                <c:pt idx="2">
                  <c:v>5</c:v>
                </c:pt>
                <c:pt idx="3">
                  <c:v>4.4000000000000004</c:v>
                </c:pt>
              </c:numCache>
            </c:numRef>
          </c:val>
        </c:ser>
        <c:dLbls>
          <c:showLegendKey val="0"/>
          <c:showVal val="0"/>
          <c:showCatName val="0"/>
          <c:showSerName val="0"/>
          <c:showPercent val="0"/>
          <c:showBubbleSize val="0"/>
        </c:dLbls>
        <c:gapWidth val="150"/>
        <c:axId val="43259392"/>
        <c:axId val="43261312"/>
      </c:barChart>
      <c:catAx>
        <c:axId val="43259392"/>
        <c:scaling>
          <c:orientation val="minMax"/>
        </c:scaling>
        <c:delete val="0"/>
        <c:axPos val="b"/>
        <c:title>
          <c:tx>
            <c:rich>
              <a:bodyPr/>
              <a:lstStyle/>
              <a:p>
                <a:pPr>
                  <a:defRPr sz="1400"/>
                </a:pPr>
                <a:r>
                  <a:rPr lang="en-US" sz="1400"/>
                  <a:t>Year</a:t>
                </a:r>
              </a:p>
            </c:rich>
          </c:tx>
          <c:layout/>
          <c:overlay val="0"/>
        </c:title>
        <c:majorTickMark val="out"/>
        <c:minorTickMark val="none"/>
        <c:tickLblPos val="nextTo"/>
        <c:crossAx val="43261312"/>
        <c:crosses val="autoZero"/>
        <c:auto val="1"/>
        <c:lblAlgn val="ctr"/>
        <c:lblOffset val="100"/>
        <c:noMultiLvlLbl val="0"/>
      </c:catAx>
      <c:valAx>
        <c:axId val="43261312"/>
        <c:scaling>
          <c:orientation val="minMax"/>
        </c:scaling>
        <c:delete val="0"/>
        <c:axPos val="l"/>
        <c:majorGridlines/>
        <c:title>
          <c:tx>
            <c:rich>
              <a:bodyPr rot="-5400000" vert="horz"/>
              <a:lstStyle/>
              <a:p>
                <a:pPr>
                  <a:defRPr sz="1400"/>
                </a:pPr>
                <a:r>
                  <a:rPr lang="en-US" sz="1400"/>
                  <a:t>% 16 - 24</a:t>
                </a:r>
                <a:r>
                  <a:rPr lang="en-US" sz="1400" baseline="0"/>
                  <a:t> year olds </a:t>
                </a:r>
                <a:endParaRPr lang="en-US" sz="1400"/>
              </a:p>
            </c:rich>
          </c:tx>
          <c:layout/>
          <c:overlay val="0"/>
        </c:title>
        <c:numFmt formatCode="General" sourceLinked="1"/>
        <c:majorTickMark val="out"/>
        <c:minorTickMark val="none"/>
        <c:tickLblPos val="nextTo"/>
        <c:crossAx val="43259392"/>
        <c:crosses val="autoZero"/>
        <c:crossBetween val="between"/>
      </c:valAx>
      <c:spPr>
        <a:solidFill>
          <a:schemeClr val="accent3">
            <a:lumMod val="20000"/>
            <a:lumOff val="80000"/>
          </a:schemeClr>
        </a:solidFill>
      </c:spPr>
    </c:plotArea>
    <c:legend>
      <c:legendPos val="r"/>
      <c:layout>
        <c:manualLayout>
          <c:xMode val="edge"/>
          <c:yMode val="edge"/>
          <c:x val="0.8434122278832793"/>
          <c:y val="0.42305132071257051"/>
          <c:w val="0.14482306623436778"/>
          <c:h val="0.2134716032836321"/>
        </c:manualLayout>
      </c:layout>
      <c:overlay val="0"/>
      <c:txPr>
        <a:bodyPr/>
        <a:lstStyle/>
        <a:p>
          <a:pPr>
            <a:defRPr sz="1100"/>
          </a:pPr>
          <a:endParaRPr lang="en-US"/>
        </a:p>
      </c:txPr>
    </c:legend>
    <c:plotVisOnly val="1"/>
    <c:dispBlanksAs val="gap"/>
    <c:showDLblsOverMax val="0"/>
  </c:chart>
  <c:spPr>
    <a:solidFill>
      <a:schemeClr val="accent3">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GB" sz="1400"/>
              <a:t>Gender % at 31 December 2016</a:t>
            </a:r>
          </a:p>
        </c:rich>
      </c:tx>
      <c:layout/>
      <c:overlay val="0"/>
    </c:title>
    <c:autoTitleDeleted val="0"/>
    <c:plotArea>
      <c:layout/>
      <c:pieChart>
        <c:varyColors val="1"/>
        <c:ser>
          <c:idx val="0"/>
          <c:order val="0"/>
          <c:dPt>
            <c:idx val="0"/>
            <c:bubble3D val="0"/>
            <c:spPr>
              <a:solidFill>
                <a:schemeClr val="accent3">
                  <a:lumMod val="75000"/>
                </a:schemeClr>
              </a:solidFill>
            </c:spPr>
          </c:dPt>
          <c:dPt>
            <c:idx val="1"/>
            <c:bubble3D val="0"/>
            <c:spPr>
              <a:solidFill>
                <a:srgbClr val="7030A0"/>
              </a:solidFill>
            </c:spPr>
          </c:dPt>
          <c:dLbls>
            <c:spPr>
              <a:noFill/>
            </c:spPr>
            <c:txPr>
              <a:bodyPr/>
              <a:lstStyle/>
              <a:p>
                <a:pPr>
                  <a:defRPr sz="2000" b="1">
                    <a:solidFill>
                      <a:schemeClr val="bg1"/>
                    </a:solidFill>
                  </a:defRPr>
                </a:pPr>
                <a:endParaRPr lang="en-US"/>
              </a:p>
            </c:txPr>
            <c:dLblPos val="ctr"/>
            <c:showLegendKey val="0"/>
            <c:showVal val="1"/>
            <c:showCatName val="0"/>
            <c:showSerName val="0"/>
            <c:showPercent val="0"/>
            <c:showBubbleSize val="0"/>
            <c:showLeaderLines val="1"/>
          </c:dLbls>
          <c:cat>
            <c:strRef>
              <c:f>Sheet1!$C$33:$D$33</c:f>
              <c:strCache>
                <c:ptCount val="2"/>
                <c:pt idx="0">
                  <c:v>Male</c:v>
                </c:pt>
                <c:pt idx="1">
                  <c:v>Female</c:v>
                </c:pt>
              </c:strCache>
            </c:strRef>
          </c:cat>
          <c:val>
            <c:numRef>
              <c:f>Sheet1!$C$34:$D$34</c:f>
              <c:numCache>
                <c:formatCode>General</c:formatCode>
                <c:ptCount val="2"/>
                <c:pt idx="0">
                  <c:v>46</c:v>
                </c:pt>
                <c:pt idx="1">
                  <c:v>54</c:v>
                </c:pt>
              </c:numCache>
            </c:numRef>
          </c:val>
        </c:ser>
        <c:ser>
          <c:idx val="1"/>
          <c:order val="1"/>
          <c:cat>
            <c:strRef>
              <c:f>Sheet1!$C$33:$D$33</c:f>
              <c:strCache>
                <c:ptCount val="2"/>
                <c:pt idx="0">
                  <c:v>Male</c:v>
                </c:pt>
                <c:pt idx="1">
                  <c:v>Female</c:v>
                </c:pt>
              </c:strCache>
            </c:strRef>
          </c:cat>
          <c:val>
            <c:numRef>
              <c:f>Sheet1!$C$35:$D$35</c:f>
              <c:numCache>
                <c:formatCode>General</c:formatCode>
                <c:ptCount val="2"/>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14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6B8E-9B54-4C8D-9BE4-9EB1D3F8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427A4AD0</Template>
  <TotalTime>8</TotalTime>
  <Pages>60</Pages>
  <Words>12181</Words>
  <Characters>69438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Joan</dc:creator>
  <cp:lastModifiedBy>Ballantyne, Craig</cp:lastModifiedBy>
  <cp:revision>6</cp:revision>
  <cp:lastPrinted>2017-04-13T09:14:00Z</cp:lastPrinted>
  <dcterms:created xsi:type="dcterms:W3CDTF">2017-04-13T14:47:00Z</dcterms:created>
  <dcterms:modified xsi:type="dcterms:W3CDTF">2017-04-26T12:23:00Z</dcterms:modified>
</cp:coreProperties>
</file>