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1FB5F" w14:textId="77777777" w:rsidR="00080DA8" w:rsidRDefault="005F0FFD" w:rsidP="000F7134">
      <w:r>
        <w:rPr>
          <w:noProof/>
          <w:lang w:eastAsia="en-GB"/>
        </w:rPr>
        <w:drawing>
          <wp:anchor distT="0" distB="0" distL="114300" distR="114300" simplePos="0" relativeHeight="251657216" behindDoc="0" locked="0" layoutInCell="1" allowOverlap="1" wp14:anchorId="4CCE1F2B" wp14:editId="1A8E82B3">
            <wp:simplePos x="0" y="0"/>
            <wp:positionH relativeFrom="column">
              <wp:posOffset>-1227224</wp:posOffset>
            </wp:positionH>
            <wp:positionV relativeFrom="paragraph">
              <wp:posOffset>-695585</wp:posOffset>
            </wp:positionV>
            <wp:extent cx="7269018" cy="10281805"/>
            <wp:effectExtent l="0" t="0" r="8255" b="5715"/>
            <wp:wrapNone/>
            <wp:docPr id="16" name="Picture 16" descr="Template_ba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mplate_back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69018" cy="10281805"/>
                    </a:xfrm>
                    <a:prstGeom prst="rect">
                      <a:avLst/>
                    </a:prstGeom>
                    <a:noFill/>
                    <a:ln>
                      <a:noFill/>
                    </a:ln>
                  </pic:spPr>
                </pic:pic>
              </a:graphicData>
            </a:graphic>
            <wp14:sizeRelH relativeFrom="page">
              <wp14:pctWidth>0</wp14:pctWidth>
            </wp14:sizeRelH>
            <wp14:sizeRelV relativeFrom="page">
              <wp14:pctHeight>0</wp14:pctHeight>
            </wp14:sizeRelV>
          </wp:anchor>
        </w:drawing>
      </w:r>
      <w:r w:rsidR="006C79C0">
        <w:t xml:space="preserve"> </w:t>
      </w:r>
    </w:p>
    <w:p w14:paraId="556525F4" w14:textId="77777777" w:rsidR="00465D1E" w:rsidRPr="007F48BC" w:rsidRDefault="005F0FFD" w:rsidP="007F48BC">
      <w:pPr>
        <w:pStyle w:val="Subtitle"/>
        <w:rPr>
          <w:sz w:val="24"/>
          <w:szCs w:val="24"/>
        </w:rPr>
      </w:pPr>
      <w:r>
        <w:rPr>
          <w:noProof/>
          <w:lang w:val="en-GB" w:eastAsia="en-GB"/>
        </w:rPr>
        <mc:AlternateContent>
          <mc:Choice Requires="wps">
            <w:drawing>
              <wp:anchor distT="0" distB="0" distL="114300" distR="114300" simplePos="0" relativeHeight="251658240" behindDoc="0" locked="0" layoutInCell="1" allowOverlap="1" wp14:anchorId="6838CAD7" wp14:editId="65CA94B0">
                <wp:simplePos x="0" y="0"/>
                <wp:positionH relativeFrom="column">
                  <wp:posOffset>-7620</wp:posOffset>
                </wp:positionH>
                <wp:positionV relativeFrom="paragraph">
                  <wp:posOffset>1905635</wp:posOffset>
                </wp:positionV>
                <wp:extent cx="6191250" cy="1371600"/>
                <wp:effectExtent l="1905" t="635" r="0" b="0"/>
                <wp:wrapSquare wrapText="bothSides"/>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19B39" w14:textId="3D791CFD" w:rsidR="003A3737" w:rsidRPr="00B76B7B" w:rsidRDefault="003A3737" w:rsidP="000F7134">
                            <w:pPr>
                              <w:pStyle w:val="SEPAMainHeading"/>
                            </w:pPr>
                            <w:r>
                              <w:t>2019 Household</w:t>
                            </w:r>
                            <w:r w:rsidR="001E45C7">
                              <w:t xml:space="preserve"> Waste Data Quality Report</w:t>
                            </w:r>
                          </w:p>
                          <w:p w14:paraId="10FCC47C" w14:textId="77777777" w:rsidR="003A3737" w:rsidRDefault="003A3737" w:rsidP="000F71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8CAD7" id="_x0000_t202" coordsize="21600,21600" o:spt="202" path="m,l,21600r21600,l21600,xe">
                <v:stroke joinstyle="miter"/>
                <v:path gradientshapeok="t" o:connecttype="rect"/>
              </v:shapetype>
              <v:shape id="Text Box 19" o:spid="_x0000_s1026" type="#_x0000_t202" style="position:absolute;left:0;text-align:left;margin-left:-.6pt;margin-top:150.05pt;width:487.5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" filled="f" stroked="f">
                <v:textbox>
                  <w:txbxContent>
                    <w:p w14:paraId="74919B39" w14:textId="3D791CFD" w:rsidR="003A3737" w:rsidRPr="00B76B7B" w:rsidRDefault="003A3737" w:rsidP="000F7134">
                      <w:pPr>
                        <w:pStyle w:val="SEPAMainHeading"/>
                      </w:pPr>
                      <w:r>
                        <w:t>2019 Household</w:t>
                      </w:r>
                      <w:r w:rsidR="001E45C7">
                        <w:t xml:space="preserve"> Waste Data Quality Report</w:t>
                      </w:r>
                    </w:p>
                    <w:p w14:paraId="10FCC47C" w14:textId="77777777" w:rsidR="003A3737" w:rsidRDefault="003A3737" w:rsidP="000F7134"/>
                  </w:txbxContent>
                </v:textbox>
                <w10:wrap type="square"/>
              </v:shape>
            </w:pict>
          </mc:Fallback>
        </mc:AlternateContent>
      </w:r>
      <w:r w:rsidR="00BC5719" w:rsidRPr="00B142AB">
        <w:br w:type="page"/>
      </w:r>
      <w:r w:rsidR="00465D1E" w:rsidRPr="007F48BC">
        <w:rPr>
          <w:sz w:val="24"/>
          <w:szCs w:val="24"/>
        </w:rPr>
        <w:lastRenderedPageBreak/>
        <w:t>Table of Contents</w:t>
      </w:r>
    </w:p>
    <w:p w14:paraId="44FC1679" w14:textId="6E591F32" w:rsidR="003D2276" w:rsidRDefault="00465D1E">
      <w:pPr>
        <w:pStyle w:val="TOC1"/>
        <w:rPr>
          <w:rFonts w:asciiTheme="minorHAnsi" w:eastAsiaTheme="minorEastAsia" w:hAnsiTheme="minorHAnsi" w:cstheme="minorBidi"/>
          <w:b w:val="0"/>
          <w:color w:val="auto"/>
          <w:lang w:eastAsia="en-GB"/>
        </w:rPr>
      </w:pPr>
      <w:r w:rsidRPr="00677B70">
        <w:fldChar w:fldCharType="begin"/>
      </w:r>
      <w:r w:rsidRPr="00677B70">
        <w:instrText xml:space="preserve"> TOC \o "1-3" \h \z \u </w:instrText>
      </w:r>
      <w:r w:rsidRPr="00677B70">
        <w:fldChar w:fldCharType="separate"/>
      </w:r>
      <w:hyperlink w:anchor="_Toc52535574" w:history="1">
        <w:r w:rsidR="003D2276" w:rsidRPr="00B4244C">
          <w:rPr>
            <w:rStyle w:val="Hyperlink"/>
          </w:rPr>
          <w:t>1</w:t>
        </w:r>
        <w:r w:rsidR="003D2276">
          <w:rPr>
            <w:rFonts w:asciiTheme="minorHAnsi" w:eastAsiaTheme="minorEastAsia" w:hAnsiTheme="minorHAnsi" w:cstheme="minorBidi"/>
            <w:b w:val="0"/>
            <w:color w:val="auto"/>
            <w:lang w:eastAsia="en-GB"/>
          </w:rPr>
          <w:tab/>
        </w:r>
        <w:r w:rsidR="003D2276" w:rsidRPr="00B4244C">
          <w:rPr>
            <w:rStyle w:val="Hyperlink"/>
          </w:rPr>
          <w:t>Introduction</w:t>
        </w:r>
        <w:r w:rsidR="003D2276">
          <w:rPr>
            <w:webHidden/>
          </w:rPr>
          <w:tab/>
        </w:r>
        <w:r w:rsidR="003D2276">
          <w:rPr>
            <w:webHidden/>
          </w:rPr>
          <w:fldChar w:fldCharType="begin"/>
        </w:r>
        <w:r w:rsidR="003D2276">
          <w:rPr>
            <w:webHidden/>
          </w:rPr>
          <w:instrText xml:space="preserve"> PAGEREF _Toc52535574 \h </w:instrText>
        </w:r>
        <w:r w:rsidR="003D2276">
          <w:rPr>
            <w:webHidden/>
          </w:rPr>
        </w:r>
        <w:r w:rsidR="003D2276">
          <w:rPr>
            <w:webHidden/>
          </w:rPr>
          <w:fldChar w:fldCharType="separate"/>
        </w:r>
        <w:r w:rsidR="003D2276">
          <w:rPr>
            <w:webHidden/>
          </w:rPr>
          <w:t>3</w:t>
        </w:r>
        <w:r w:rsidR="003D2276">
          <w:rPr>
            <w:webHidden/>
          </w:rPr>
          <w:fldChar w:fldCharType="end"/>
        </w:r>
      </w:hyperlink>
    </w:p>
    <w:p w14:paraId="15F6FE38" w14:textId="7CB90701" w:rsidR="003D2276" w:rsidRDefault="003D2276">
      <w:pPr>
        <w:pStyle w:val="TOC2"/>
        <w:rPr>
          <w:rFonts w:asciiTheme="minorHAnsi" w:eastAsiaTheme="minorEastAsia" w:hAnsiTheme="minorHAnsi" w:cstheme="minorBidi"/>
          <w:b w:val="0"/>
          <w:lang w:eastAsia="en-GB"/>
        </w:rPr>
      </w:pPr>
      <w:hyperlink w:anchor="_Toc52535575" w:history="1">
        <w:r w:rsidRPr="00B4244C">
          <w:rPr>
            <w:rStyle w:val="Hyperlink"/>
          </w:rPr>
          <w:t>1.1</w:t>
        </w:r>
        <w:r>
          <w:rPr>
            <w:rFonts w:asciiTheme="minorHAnsi" w:eastAsiaTheme="minorEastAsia" w:hAnsiTheme="minorHAnsi" w:cstheme="minorBidi"/>
            <w:b w:val="0"/>
            <w:lang w:eastAsia="en-GB"/>
          </w:rPr>
          <w:tab/>
        </w:r>
        <w:r w:rsidRPr="00B4244C">
          <w:rPr>
            <w:rStyle w:val="Hyperlink"/>
          </w:rPr>
          <w:t>Revisions Policy</w:t>
        </w:r>
        <w:r>
          <w:rPr>
            <w:webHidden/>
          </w:rPr>
          <w:tab/>
        </w:r>
        <w:r>
          <w:rPr>
            <w:webHidden/>
          </w:rPr>
          <w:fldChar w:fldCharType="begin"/>
        </w:r>
        <w:r>
          <w:rPr>
            <w:webHidden/>
          </w:rPr>
          <w:instrText xml:space="preserve"> PAGEREF _Toc52535575 \h </w:instrText>
        </w:r>
        <w:r>
          <w:rPr>
            <w:webHidden/>
          </w:rPr>
        </w:r>
        <w:r>
          <w:rPr>
            <w:webHidden/>
          </w:rPr>
          <w:fldChar w:fldCharType="separate"/>
        </w:r>
        <w:r>
          <w:rPr>
            <w:webHidden/>
          </w:rPr>
          <w:t>4</w:t>
        </w:r>
        <w:r>
          <w:rPr>
            <w:webHidden/>
          </w:rPr>
          <w:fldChar w:fldCharType="end"/>
        </w:r>
      </w:hyperlink>
    </w:p>
    <w:p w14:paraId="3F837127" w14:textId="37BFF202" w:rsidR="003D2276" w:rsidRDefault="003D2276">
      <w:pPr>
        <w:pStyle w:val="TOC1"/>
        <w:rPr>
          <w:rFonts w:asciiTheme="minorHAnsi" w:eastAsiaTheme="minorEastAsia" w:hAnsiTheme="minorHAnsi" w:cstheme="minorBidi"/>
          <w:b w:val="0"/>
          <w:color w:val="auto"/>
          <w:lang w:eastAsia="en-GB"/>
        </w:rPr>
      </w:pPr>
      <w:hyperlink w:anchor="_Toc52535576" w:history="1">
        <w:r w:rsidRPr="00B4244C">
          <w:rPr>
            <w:rStyle w:val="Hyperlink"/>
          </w:rPr>
          <w:t>2</w:t>
        </w:r>
        <w:r>
          <w:rPr>
            <w:rFonts w:asciiTheme="minorHAnsi" w:eastAsiaTheme="minorEastAsia" w:hAnsiTheme="minorHAnsi" w:cstheme="minorBidi"/>
            <w:b w:val="0"/>
            <w:color w:val="auto"/>
            <w:lang w:eastAsia="en-GB"/>
          </w:rPr>
          <w:tab/>
        </w:r>
        <w:r w:rsidRPr="00B4244C">
          <w:rPr>
            <w:rStyle w:val="Hyperlink"/>
          </w:rPr>
          <w:t>Progress against Targets</w:t>
        </w:r>
        <w:r>
          <w:rPr>
            <w:webHidden/>
          </w:rPr>
          <w:tab/>
        </w:r>
        <w:r>
          <w:rPr>
            <w:webHidden/>
          </w:rPr>
          <w:fldChar w:fldCharType="begin"/>
        </w:r>
        <w:r>
          <w:rPr>
            <w:webHidden/>
          </w:rPr>
          <w:instrText xml:space="preserve"> PAGEREF _Toc52535576 \h </w:instrText>
        </w:r>
        <w:r>
          <w:rPr>
            <w:webHidden/>
          </w:rPr>
        </w:r>
        <w:r>
          <w:rPr>
            <w:webHidden/>
          </w:rPr>
          <w:fldChar w:fldCharType="separate"/>
        </w:r>
        <w:r>
          <w:rPr>
            <w:webHidden/>
          </w:rPr>
          <w:t>5</w:t>
        </w:r>
        <w:r>
          <w:rPr>
            <w:webHidden/>
          </w:rPr>
          <w:fldChar w:fldCharType="end"/>
        </w:r>
      </w:hyperlink>
    </w:p>
    <w:p w14:paraId="3098B199" w14:textId="778B5DB3" w:rsidR="003D2276" w:rsidRDefault="003D2276">
      <w:pPr>
        <w:pStyle w:val="TOC2"/>
        <w:rPr>
          <w:rFonts w:asciiTheme="minorHAnsi" w:eastAsiaTheme="minorEastAsia" w:hAnsiTheme="minorHAnsi" w:cstheme="minorBidi"/>
          <w:b w:val="0"/>
          <w:lang w:eastAsia="en-GB"/>
        </w:rPr>
      </w:pPr>
      <w:hyperlink w:anchor="_Toc52535577" w:history="1">
        <w:r w:rsidRPr="00B4244C">
          <w:rPr>
            <w:rStyle w:val="Hyperlink"/>
          </w:rPr>
          <w:t>2.1</w:t>
        </w:r>
        <w:r>
          <w:rPr>
            <w:rFonts w:asciiTheme="minorHAnsi" w:eastAsiaTheme="minorEastAsia" w:hAnsiTheme="minorHAnsi" w:cstheme="minorBidi"/>
            <w:b w:val="0"/>
            <w:lang w:eastAsia="en-GB"/>
          </w:rPr>
          <w:tab/>
        </w:r>
        <w:r w:rsidRPr="00B4244C">
          <w:rPr>
            <w:rStyle w:val="Hyperlink"/>
          </w:rPr>
          <w:t>Introduction</w:t>
        </w:r>
        <w:r>
          <w:rPr>
            <w:webHidden/>
          </w:rPr>
          <w:tab/>
        </w:r>
        <w:r>
          <w:rPr>
            <w:webHidden/>
          </w:rPr>
          <w:fldChar w:fldCharType="begin"/>
        </w:r>
        <w:r>
          <w:rPr>
            <w:webHidden/>
          </w:rPr>
          <w:instrText xml:space="preserve"> PAGEREF _Toc52535577 \h </w:instrText>
        </w:r>
        <w:r>
          <w:rPr>
            <w:webHidden/>
          </w:rPr>
        </w:r>
        <w:r>
          <w:rPr>
            <w:webHidden/>
          </w:rPr>
          <w:fldChar w:fldCharType="separate"/>
        </w:r>
        <w:r>
          <w:rPr>
            <w:webHidden/>
          </w:rPr>
          <w:t>5</w:t>
        </w:r>
        <w:r>
          <w:rPr>
            <w:webHidden/>
          </w:rPr>
          <w:fldChar w:fldCharType="end"/>
        </w:r>
      </w:hyperlink>
    </w:p>
    <w:p w14:paraId="6CE1F88C" w14:textId="2DB39EC9" w:rsidR="003D2276" w:rsidRDefault="003D2276">
      <w:pPr>
        <w:pStyle w:val="TOC2"/>
        <w:rPr>
          <w:rFonts w:asciiTheme="minorHAnsi" w:eastAsiaTheme="minorEastAsia" w:hAnsiTheme="minorHAnsi" w:cstheme="minorBidi"/>
          <w:b w:val="0"/>
          <w:lang w:eastAsia="en-GB"/>
        </w:rPr>
      </w:pPr>
      <w:hyperlink w:anchor="_Toc52535578" w:history="1">
        <w:r w:rsidRPr="00B4244C">
          <w:rPr>
            <w:rStyle w:val="Hyperlink"/>
          </w:rPr>
          <w:t>2.2</w:t>
        </w:r>
        <w:r>
          <w:rPr>
            <w:rFonts w:asciiTheme="minorHAnsi" w:eastAsiaTheme="minorEastAsia" w:hAnsiTheme="minorHAnsi" w:cstheme="minorBidi"/>
            <w:b w:val="0"/>
            <w:lang w:eastAsia="en-GB"/>
          </w:rPr>
          <w:tab/>
        </w:r>
        <w:r w:rsidRPr="00B4244C">
          <w:rPr>
            <w:rStyle w:val="Hyperlink"/>
          </w:rPr>
          <w:t>Recycling/composting and preparing for re-use of household waste</w:t>
        </w:r>
        <w:r>
          <w:rPr>
            <w:webHidden/>
          </w:rPr>
          <w:tab/>
        </w:r>
        <w:r>
          <w:rPr>
            <w:webHidden/>
          </w:rPr>
          <w:fldChar w:fldCharType="begin"/>
        </w:r>
        <w:r>
          <w:rPr>
            <w:webHidden/>
          </w:rPr>
          <w:instrText xml:space="preserve"> PAGEREF _Toc52535578 \h </w:instrText>
        </w:r>
        <w:r>
          <w:rPr>
            <w:webHidden/>
          </w:rPr>
        </w:r>
        <w:r>
          <w:rPr>
            <w:webHidden/>
          </w:rPr>
          <w:fldChar w:fldCharType="separate"/>
        </w:r>
        <w:r>
          <w:rPr>
            <w:webHidden/>
          </w:rPr>
          <w:t>5</w:t>
        </w:r>
        <w:r>
          <w:rPr>
            <w:webHidden/>
          </w:rPr>
          <w:fldChar w:fldCharType="end"/>
        </w:r>
      </w:hyperlink>
    </w:p>
    <w:p w14:paraId="3408F504" w14:textId="4FA8CA2B" w:rsidR="003D2276" w:rsidRDefault="003D2276">
      <w:pPr>
        <w:pStyle w:val="TOC2"/>
        <w:rPr>
          <w:rFonts w:asciiTheme="minorHAnsi" w:eastAsiaTheme="minorEastAsia" w:hAnsiTheme="minorHAnsi" w:cstheme="minorBidi"/>
          <w:b w:val="0"/>
          <w:lang w:eastAsia="en-GB"/>
        </w:rPr>
      </w:pPr>
      <w:hyperlink w:anchor="_Toc52535579" w:history="1">
        <w:r w:rsidRPr="00B4244C">
          <w:rPr>
            <w:rStyle w:val="Hyperlink"/>
          </w:rPr>
          <w:t>2.3</w:t>
        </w:r>
        <w:r>
          <w:rPr>
            <w:rFonts w:asciiTheme="minorHAnsi" w:eastAsiaTheme="minorEastAsia" w:hAnsiTheme="minorHAnsi" w:cstheme="minorBidi"/>
            <w:b w:val="0"/>
            <w:lang w:eastAsia="en-GB"/>
          </w:rPr>
          <w:tab/>
        </w:r>
        <w:r w:rsidRPr="00B4244C">
          <w:rPr>
            <w:rStyle w:val="Hyperlink"/>
          </w:rPr>
          <w:t>The preparing for re-use and the recycling by weight of waste materials such as paper, metal, plastic and glass from household waste and similar</w:t>
        </w:r>
        <w:r>
          <w:rPr>
            <w:webHidden/>
          </w:rPr>
          <w:tab/>
        </w:r>
        <w:r>
          <w:rPr>
            <w:webHidden/>
          </w:rPr>
          <w:fldChar w:fldCharType="begin"/>
        </w:r>
        <w:r>
          <w:rPr>
            <w:webHidden/>
          </w:rPr>
          <w:instrText xml:space="preserve"> PAGEREF _Toc52535579 \h </w:instrText>
        </w:r>
        <w:r>
          <w:rPr>
            <w:webHidden/>
          </w:rPr>
        </w:r>
        <w:r>
          <w:rPr>
            <w:webHidden/>
          </w:rPr>
          <w:fldChar w:fldCharType="separate"/>
        </w:r>
        <w:r>
          <w:rPr>
            <w:webHidden/>
          </w:rPr>
          <w:t>6</w:t>
        </w:r>
        <w:r>
          <w:rPr>
            <w:webHidden/>
          </w:rPr>
          <w:fldChar w:fldCharType="end"/>
        </w:r>
      </w:hyperlink>
    </w:p>
    <w:p w14:paraId="56AC727E" w14:textId="751330F0" w:rsidR="003D2276" w:rsidRDefault="003D2276">
      <w:pPr>
        <w:pStyle w:val="TOC1"/>
        <w:rPr>
          <w:rFonts w:asciiTheme="minorHAnsi" w:eastAsiaTheme="minorEastAsia" w:hAnsiTheme="minorHAnsi" w:cstheme="minorBidi"/>
          <w:b w:val="0"/>
          <w:color w:val="auto"/>
          <w:lang w:eastAsia="en-GB"/>
        </w:rPr>
      </w:pPr>
      <w:hyperlink w:anchor="_Toc52535580" w:history="1">
        <w:r w:rsidRPr="00B4244C">
          <w:rPr>
            <w:rStyle w:val="Hyperlink"/>
          </w:rPr>
          <w:t>3</w:t>
        </w:r>
        <w:r>
          <w:rPr>
            <w:rFonts w:asciiTheme="minorHAnsi" w:eastAsiaTheme="minorEastAsia" w:hAnsiTheme="minorHAnsi" w:cstheme="minorBidi"/>
            <w:b w:val="0"/>
            <w:color w:val="auto"/>
            <w:lang w:eastAsia="en-GB"/>
          </w:rPr>
          <w:tab/>
        </w:r>
        <w:r w:rsidRPr="00B4244C">
          <w:rPr>
            <w:rStyle w:val="Hyperlink"/>
          </w:rPr>
          <w:t>Household waste</w:t>
        </w:r>
        <w:r>
          <w:rPr>
            <w:webHidden/>
          </w:rPr>
          <w:tab/>
        </w:r>
        <w:r>
          <w:rPr>
            <w:webHidden/>
          </w:rPr>
          <w:fldChar w:fldCharType="begin"/>
        </w:r>
        <w:r>
          <w:rPr>
            <w:webHidden/>
          </w:rPr>
          <w:instrText xml:space="preserve"> PAGEREF _Toc52535580 \h </w:instrText>
        </w:r>
        <w:r>
          <w:rPr>
            <w:webHidden/>
          </w:rPr>
        </w:r>
        <w:r>
          <w:rPr>
            <w:webHidden/>
          </w:rPr>
          <w:fldChar w:fldCharType="separate"/>
        </w:r>
        <w:r>
          <w:rPr>
            <w:webHidden/>
          </w:rPr>
          <w:t>7</w:t>
        </w:r>
        <w:r>
          <w:rPr>
            <w:webHidden/>
          </w:rPr>
          <w:fldChar w:fldCharType="end"/>
        </w:r>
      </w:hyperlink>
    </w:p>
    <w:p w14:paraId="30B13606" w14:textId="3DB4586E" w:rsidR="003D2276" w:rsidRDefault="003D2276">
      <w:pPr>
        <w:pStyle w:val="TOC2"/>
        <w:rPr>
          <w:rFonts w:asciiTheme="minorHAnsi" w:eastAsiaTheme="minorEastAsia" w:hAnsiTheme="minorHAnsi" w:cstheme="minorBidi"/>
          <w:b w:val="0"/>
          <w:lang w:eastAsia="en-GB"/>
        </w:rPr>
      </w:pPr>
      <w:hyperlink w:anchor="_Toc52535581" w:history="1">
        <w:r w:rsidRPr="00B4244C">
          <w:rPr>
            <w:rStyle w:val="Hyperlink"/>
          </w:rPr>
          <w:t>3.1</w:t>
        </w:r>
        <w:r>
          <w:rPr>
            <w:rFonts w:asciiTheme="minorHAnsi" w:eastAsiaTheme="minorEastAsia" w:hAnsiTheme="minorHAnsi" w:cstheme="minorBidi"/>
            <w:b w:val="0"/>
            <w:lang w:eastAsia="en-GB"/>
          </w:rPr>
          <w:tab/>
        </w:r>
        <w:r w:rsidRPr="00B4244C">
          <w:rPr>
            <w:rStyle w:val="Hyperlink"/>
          </w:rPr>
          <w:t>Introduction</w:t>
        </w:r>
        <w:r>
          <w:rPr>
            <w:webHidden/>
          </w:rPr>
          <w:tab/>
        </w:r>
        <w:r>
          <w:rPr>
            <w:webHidden/>
          </w:rPr>
          <w:fldChar w:fldCharType="begin"/>
        </w:r>
        <w:r>
          <w:rPr>
            <w:webHidden/>
          </w:rPr>
          <w:instrText xml:space="preserve"> PAGEREF _Toc52535581 \h </w:instrText>
        </w:r>
        <w:r>
          <w:rPr>
            <w:webHidden/>
          </w:rPr>
        </w:r>
        <w:r>
          <w:rPr>
            <w:webHidden/>
          </w:rPr>
          <w:fldChar w:fldCharType="separate"/>
        </w:r>
        <w:r>
          <w:rPr>
            <w:webHidden/>
          </w:rPr>
          <w:t>7</w:t>
        </w:r>
        <w:r>
          <w:rPr>
            <w:webHidden/>
          </w:rPr>
          <w:fldChar w:fldCharType="end"/>
        </w:r>
      </w:hyperlink>
    </w:p>
    <w:p w14:paraId="19724D63" w14:textId="5B30DB28" w:rsidR="003D2276" w:rsidRDefault="003D2276">
      <w:pPr>
        <w:pStyle w:val="TOC2"/>
        <w:rPr>
          <w:rFonts w:asciiTheme="minorHAnsi" w:eastAsiaTheme="minorEastAsia" w:hAnsiTheme="minorHAnsi" w:cstheme="minorBidi"/>
          <w:b w:val="0"/>
          <w:lang w:eastAsia="en-GB"/>
        </w:rPr>
      </w:pPr>
      <w:hyperlink w:anchor="_Toc52535582" w:history="1">
        <w:r w:rsidRPr="00B4244C">
          <w:rPr>
            <w:rStyle w:val="Hyperlink"/>
          </w:rPr>
          <w:t>3.2</w:t>
        </w:r>
        <w:r>
          <w:rPr>
            <w:rFonts w:asciiTheme="minorHAnsi" w:eastAsiaTheme="minorEastAsia" w:hAnsiTheme="minorHAnsi" w:cstheme="minorBidi"/>
            <w:b w:val="0"/>
            <w:lang w:eastAsia="en-GB"/>
          </w:rPr>
          <w:tab/>
        </w:r>
        <w:r w:rsidRPr="00B4244C">
          <w:rPr>
            <w:rStyle w:val="Hyperlink"/>
          </w:rPr>
          <w:t>Methodology</w:t>
        </w:r>
        <w:r>
          <w:rPr>
            <w:webHidden/>
          </w:rPr>
          <w:tab/>
        </w:r>
        <w:r>
          <w:rPr>
            <w:webHidden/>
          </w:rPr>
          <w:fldChar w:fldCharType="begin"/>
        </w:r>
        <w:r>
          <w:rPr>
            <w:webHidden/>
          </w:rPr>
          <w:instrText xml:space="preserve"> PAGEREF _Toc52535582 \h </w:instrText>
        </w:r>
        <w:r>
          <w:rPr>
            <w:webHidden/>
          </w:rPr>
        </w:r>
        <w:r>
          <w:rPr>
            <w:webHidden/>
          </w:rPr>
          <w:fldChar w:fldCharType="separate"/>
        </w:r>
        <w:r>
          <w:rPr>
            <w:webHidden/>
          </w:rPr>
          <w:t>7</w:t>
        </w:r>
        <w:r>
          <w:rPr>
            <w:webHidden/>
          </w:rPr>
          <w:fldChar w:fldCharType="end"/>
        </w:r>
      </w:hyperlink>
    </w:p>
    <w:p w14:paraId="510F9433" w14:textId="6C94A11C" w:rsidR="003D2276" w:rsidRDefault="003D2276">
      <w:pPr>
        <w:pStyle w:val="TOC3"/>
        <w:rPr>
          <w:rFonts w:asciiTheme="minorHAnsi" w:eastAsiaTheme="minorEastAsia" w:hAnsiTheme="minorHAnsi" w:cstheme="minorBidi"/>
          <w:sz w:val="22"/>
          <w:lang w:eastAsia="en-GB"/>
        </w:rPr>
      </w:pPr>
      <w:hyperlink w:anchor="_Toc52535583" w:history="1">
        <w:r w:rsidRPr="00B4244C">
          <w:rPr>
            <w:rStyle w:val="Hyperlink"/>
          </w:rPr>
          <w:t>3.2.1</w:t>
        </w:r>
        <w:r>
          <w:rPr>
            <w:rFonts w:asciiTheme="minorHAnsi" w:eastAsiaTheme="minorEastAsia" w:hAnsiTheme="minorHAnsi" w:cstheme="minorBidi"/>
            <w:sz w:val="22"/>
            <w:lang w:eastAsia="en-GB"/>
          </w:rPr>
          <w:tab/>
        </w:r>
        <w:r w:rsidRPr="00B4244C">
          <w:rPr>
            <w:rStyle w:val="Hyperlink"/>
          </w:rPr>
          <w:t>WasteDataFlow question 100</w:t>
        </w:r>
        <w:r>
          <w:rPr>
            <w:webHidden/>
          </w:rPr>
          <w:tab/>
        </w:r>
        <w:r>
          <w:rPr>
            <w:webHidden/>
          </w:rPr>
          <w:fldChar w:fldCharType="begin"/>
        </w:r>
        <w:r>
          <w:rPr>
            <w:webHidden/>
          </w:rPr>
          <w:instrText xml:space="preserve"> PAGEREF _Toc52535583 \h </w:instrText>
        </w:r>
        <w:r>
          <w:rPr>
            <w:webHidden/>
          </w:rPr>
        </w:r>
        <w:r>
          <w:rPr>
            <w:webHidden/>
          </w:rPr>
          <w:fldChar w:fldCharType="separate"/>
        </w:r>
        <w:r>
          <w:rPr>
            <w:webHidden/>
          </w:rPr>
          <w:t>7</w:t>
        </w:r>
        <w:r>
          <w:rPr>
            <w:webHidden/>
          </w:rPr>
          <w:fldChar w:fldCharType="end"/>
        </w:r>
      </w:hyperlink>
    </w:p>
    <w:p w14:paraId="5DB53C12" w14:textId="4D083FF9" w:rsidR="003D2276" w:rsidRDefault="003D2276">
      <w:pPr>
        <w:pStyle w:val="TOC3"/>
        <w:rPr>
          <w:rFonts w:asciiTheme="minorHAnsi" w:eastAsiaTheme="minorEastAsia" w:hAnsiTheme="minorHAnsi" w:cstheme="minorBidi"/>
          <w:sz w:val="22"/>
          <w:lang w:eastAsia="en-GB"/>
        </w:rPr>
      </w:pPr>
      <w:hyperlink w:anchor="_Toc52535584" w:history="1">
        <w:r w:rsidRPr="00B4244C">
          <w:rPr>
            <w:rStyle w:val="Hyperlink"/>
          </w:rPr>
          <w:t>3.2.2</w:t>
        </w:r>
        <w:r>
          <w:rPr>
            <w:rFonts w:asciiTheme="minorHAnsi" w:eastAsiaTheme="minorEastAsia" w:hAnsiTheme="minorHAnsi" w:cstheme="minorBidi"/>
            <w:sz w:val="22"/>
            <w:lang w:eastAsia="en-GB"/>
          </w:rPr>
          <w:tab/>
        </w:r>
        <w:r w:rsidRPr="00B4244C">
          <w:rPr>
            <w:rStyle w:val="Hyperlink"/>
          </w:rPr>
          <w:t>Waste categories</w:t>
        </w:r>
        <w:r>
          <w:rPr>
            <w:webHidden/>
          </w:rPr>
          <w:tab/>
        </w:r>
        <w:r>
          <w:rPr>
            <w:webHidden/>
          </w:rPr>
          <w:fldChar w:fldCharType="begin"/>
        </w:r>
        <w:r>
          <w:rPr>
            <w:webHidden/>
          </w:rPr>
          <w:instrText xml:space="preserve"> PAGEREF _Toc52535584 \h </w:instrText>
        </w:r>
        <w:r>
          <w:rPr>
            <w:webHidden/>
          </w:rPr>
        </w:r>
        <w:r>
          <w:rPr>
            <w:webHidden/>
          </w:rPr>
          <w:fldChar w:fldCharType="separate"/>
        </w:r>
        <w:r>
          <w:rPr>
            <w:webHidden/>
          </w:rPr>
          <w:t>8</w:t>
        </w:r>
        <w:r>
          <w:rPr>
            <w:webHidden/>
          </w:rPr>
          <w:fldChar w:fldCharType="end"/>
        </w:r>
      </w:hyperlink>
    </w:p>
    <w:p w14:paraId="0CCE6CB0" w14:textId="2F846142" w:rsidR="003D2276" w:rsidRDefault="003D2276">
      <w:pPr>
        <w:pStyle w:val="TOC3"/>
        <w:rPr>
          <w:rFonts w:asciiTheme="minorHAnsi" w:eastAsiaTheme="minorEastAsia" w:hAnsiTheme="minorHAnsi" w:cstheme="minorBidi"/>
          <w:sz w:val="22"/>
          <w:lang w:eastAsia="en-GB"/>
        </w:rPr>
      </w:pPr>
      <w:hyperlink w:anchor="_Toc52535585" w:history="1">
        <w:r w:rsidRPr="00B4244C">
          <w:rPr>
            <w:rStyle w:val="Hyperlink"/>
          </w:rPr>
          <w:t>3.2.3</w:t>
        </w:r>
        <w:r>
          <w:rPr>
            <w:rFonts w:asciiTheme="minorHAnsi" w:eastAsiaTheme="minorEastAsia" w:hAnsiTheme="minorHAnsi" w:cstheme="minorBidi"/>
            <w:sz w:val="22"/>
            <w:lang w:eastAsia="en-GB"/>
          </w:rPr>
          <w:tab/>
        </w:r>
        <w:r w:rsidRPr="00B4244C">
          <w:rPr>
            <w:rStyle w:val="Hyperlink"/>
          </w:rPr>
          <w:t>Household waste generated</w:t>
        </w:r>
        <w:r>
          <w:rPr>
            <w:webHidden/>
          </w:rPr>
          <w:tab/>
        </w:r>
        <w:r>
          <w:rPr>
            <w:webHidden/>
          </w:rPr>
          <w:fldChar w:fldCharType="begin"/>
        </w:r>
        <w:r>
          <w:rPr>
            <w:webHidden/>
          </w:rPr>
          <w:instrText xml:space="preserve"> PAGEREF _Toc52535585 \h </w:instrText>
        </w:r>
        <w:r>
          <w:rPr>
            <w:webHidden/>
          </w:rPr>
        </w:r>
        <w:r>
          <w:rPr>
            <w:webHidden/>
          </w:rPr>
          <w:fldChar w:fldCharType="separate"/>
        </w:r>
        <w:r>
          <w:rPr>
            <w:webHidden/>
          </w:rPr>
          <w:t>8</w:t>
        </w:r>
        <w:r>
          <w:rPr>
            <w:webHidden/>
          </w:rPr>
          <w:fldChar w:fldCharType="end"/>
        </w:r>
      </w:hyperlink>
    </w:p>
    <w:p w14:paraId="662C4FDC" w14:textId="461B08B0" w:rsidR="003D2276" w:rsidRDefault="003D2276">
      <w:pPr>
        <w:pStyle w:val="TOC3"/>
        <w:rPr>
          <w:rFonts w:asciiTheme="minorHAnsi" w:eastAsiaTheme="minorEastAsia" w:hAnsiTheme="minorHAnsi" w:cstheme="minorBidi"/>
          <w:sz w:val="22"/>
          <w:lang w:eastAsia="en-GB"/>
        </w:rPr>
      </w:pPr>
      <w:hyperlink w:anchor="_Toc52535586" w:history="1">
        <w:r w:rsidRPr="00B4244C">
          <w:rPr>
            <w:rStyle w:val="Hyperlink"/>
          </w:rPr>
          <w:t>3.2.4</w:t>
        </w:r>
        <w:r>
          <w:rPr>
            <w:rFonts w:asciiTheme="minorHAnsi" w:eastAsiaTheme="minorEastAsia" w:hAnsiTheme="minorHAnsi" w:cstheme="minorBidi"/>
            <w:sz w:val="22"/>
            <w:lang w:eastAsia="en-GB"/>
          </w:rPr>
          <w:tab/>
        </w:r>
        <w:r w:rsidRPr="00B4244C">
          <w:rPr>
            <w:rStyle w:val="Hyperlink"/>
          </w:rPr>
          <w:t>Household waste landfilled</w:t>
        </w:r>
        <w:r>
          <w:rPr>
            <w:webHidden/>
          </w:rPr>
          <w:tab/>
        </w:r>
        <w:r>
          <w:rPr>
            <w:webHidden/>
          </w:rPr>
          <w:fldChar w:fldCharType="begin"/>
        </w:r>
        <w:r>
          <w:rPr>
            <w:webHidden/>
          </w:rPr>
          <w:instrText xml:space="preserve"> PAGEREF _Toc52535586 \h </w:instrText>
        </w:r>
        <w:r>
          <w:rPr>
            <w:webHidden/>
          </w:rPr>
        </w:r>
        <w:r>
          <w:rPr>
            <w:webHidden/>
          </w:rPr>
          <w:fldChar w:fldCharType="separate"/>
        </w:r>
        <w:r>
          <w:rPr>
            <w:webHidden/>
          </w:rPr>
          <w:t>8</w:t>
        </w:r>
        <w:r>
          <w:rPr>
            <w:webHidden/>
          </w:rPr>
          <w:fldChar w:fldCharType="end"/>
        </w:r>
      </w:hyperlink>
    </w:p>
    <w:p w14:paraId="4D00A667" w14:textId="38E50F55" w:rsidR="003D2276" w:rsidRDefault="003D2276">
      <w:pPr>
        <w:pStyle w:val="TOC3"/>
        <w:rPr>
          <w:rFonts w:asciiTheme="minorHAnsi" w:eastAsiaTheme="minorEastAsia" w:hAnsiTheme="minorHAnsi" w:cstheme="minorBidi"/>
          <w:sz w:val="22"/>
          <w:lang w:eastAsia="en-GB"/>
        </w:rPr>
      </w:pPr>
      <w:hyperlink w:anchor="_Toc52535587" w:history="1">
        <w:r w:rsidRPr="00B4244C">
          <w:rPr>
            <w:rStyle w:val="Hyperlink"/>
          </w:rPr>
          <w:t>3.2.5</w:t>
        </w:r>
        <w:r>
          <w:rPr>
            <w:rFonts w:asciiTheme="minorHAnsi" w:eastAsiaTheme="minorEastAsia" w:hAnsiTheme="minorHAnsi" w:cstheme="minorBidi"/>
            <w:sz w:val="22"/>
            <w:lang w:eastAsia="en-GB"/>
          </w:rPr>
          <w:tab/>
        </w:r>
        <w:r w:rsidRPr="00B4244C">
          <w:rPr>
            <w:rStyle w:val="Hyperlink"/>
          </w:rPr>
          <w:t>Household waste recovered by incineration, recovered by co-incineration, disposed by incineration</w:t>
        </w:r>
        <w:r>
          <w:rPr>
            <w:webHidden/>
          </w:rPr>
          <w:tab/>
        </w:r>
        <w:r>
          <w:rPr>
            <w:webHidden/>
          </w:rPr>
          <w:fldChar w:fldCharType="begin"/>
        </w:r>
        <w:r>
          <w:rPr>
            <w:webHidden/>
          </w:rPr>
          <w:instrText xml:space="preserve"> PAGEREF _Toc52535587 \h </w:instrText>
        </w:r>
        <w:r>
          <w:rPr>
            <w:webHidden/>
          </w:rPr>
        </w:r>
        <w:r>
          <w:rPr>
            <w:webHidden/>
          </w:rPr>
          <w:fldChar w:fldCharType="separate"/>
        </w:r>
        <w:r>
          <w:rPr>
            <w:webHidden/>
          </w:rPr>
          <w:t>8</w:t>
        </w:r>
        <w:r>
          <w:rPr>
            <w:webHidden/>
          </w:rPr>
          <w:fldChar w:fldCharType="end"/>
        </w:r>
      </w:hyperlink>
    </w:p>
    <w:p w14:paraId="2CFCA472" w14:textId="35F51191" w:rsidR="003D2276" w:rsidRDefault="003D2276">
      <w:pPr>
        <w:pStyle w:val="TOC3"/>
        <w:rPr>
          <w:rFonts w:asciiTheme="minorHAnsi" w:eastAsiaTheme="minorEastAsia" w:hAnsiTheme="minorHAnsi" w:cstheme="minorBidi"/>
          <w:sz w:val="22"/>
          <w:lang w:eastAsia="en-GB"/>
        </w:rPr>
      </w:pPr>
      <w:hyperlink w:anchor="_Toc52535588" w:history="1">
        <w:r w:rsidRPr="00B4244C">
          <w:rPr>
            <w:rStyle w:val="Hyperlink"/>
          </w:rPr>
          <w:t>3.2.6</w:t>
        </w:r>
        <w:r>
          <w:rPr>
            <w:rFonts w:asciiTheme="minorHAnsi" w:eastAsiaTheme="minorEastAsia" w:hAnsiTheme="minorHAnsi" w:cstheme="minorBidi"/>
            <w:sz w:val="22"/>
            <w:lang w:eastAsia="en-GB"/>
          </w:rPr>
          <w:tab/>
        </w:r>
        <w:r w:rsidRPr="00B4244C">
          <w:rPr>
            <w:rStyle w:val="Hyperlink"/>
          </w:rPr>
          <w:t>Household waste recycled</w:t>
        </w:r>
        <w:r>
          <w:rPr>
            <w:webHidden/>
          </w:rPr>
          <w:tab/>
        </w:r>
        <w:r>
          <w:rPr>
            <w:webHidden/>
          </w:rPr>
          <w:fldChar w:fldCharType="begin"/>
        </w:r>
        <w:r>
          <w:rPr>
            <w:webHidden/>
          </w:rPr>
          <w:instrText xml:space="preserve"> PAGEREF _Toc52535588 \h </w:instrText>
        </w:r>
        <w:r>
          <w:rPr>
            <w:webHidden/>
          </w:rPr>
        </w:r>
        <w:r>
          <w:rPr>
            <w:webHidden/>
          </w:rPr>
          <w:fldChar w:fldCharType="separate"/>
        </w:r>
        <w:r>
          <w:rPr>
            <w:webHidden/>
          </w:rPr>
          <w:t>8</w:t>
        </w:r>
        <w:r>
          <w:rPr>
            <w:webHidden/>
          </w:rPr>
          <w:fldChar w:fldCharType="end"/>
        </w:r>
      </w:hyperlink>
    </w:p>
    <w:p w14:paraId="733D79E2" w14:textId="3515F90C" w:rsidR="003D2276" w:rsidRDefault="003D2276">
      <w:pPr>
        <w:pStyle w:val="TOC3"/>
        <w:rPr>
          <w:rFonts w:asciiTheme="minorHAnsi" w:eastAsiaTheme="minorEastAsia" w:hAnsiTheme="minorHAnsi" w:cstheme="minorBidi"/>
          <w:sz w:val="22"/>
          <w:lang w:eastAsia="en-GB"/>
        </w:rPr>
      </w:pPr>
      <w:hyperlink w:anchor="_Toc52535589" w:history="1">
        <w:r w:rsidRPr="00B4244C">
          <w:rPr>
            <w:rStyle w:val="Hyperlink"/>
          </w:rPr>
          <w:t>3.2.7</w:t>
        </w:r>
        <w:r>
          <w:rPr>
            <w:rFonts w:asciiTheme="minorHAnsi" w:eastAsiaTheme="minorEastAsia" w:hAnsiTheme="minorHAnsi" w:cstheme="minorBidi"/>
            <w:sz w:val="22"/>
            <w:lang w:eastAsia="en-GB"/>
          </w:rPr>
          <w:tab/>
        </w:r>
        <w:r w:rsidRPr="00B4244C">
          <w:rPr>
            <w:rStyle w:val="Hyperlink"/>
          </w:rPr>
          <w:t>Household waste prepared for reuse</w:t>
        </w:r>
        <w:r>
          <w:rPr>
            <w:webHidden/>
          </w:rPr>
          <w:tab/>
        </w:r>
        <w:r>
          <w:rPr>
            <w:webHidden/>
          </w:rPr>
          <w:fldChar w:fldCharType="begin"/>
        </w:r>
        <w:r>
          <w:rPr>
            <w:webHidden/>
          </w:rPr>
          <w:instrText xml:space="preserve"> PAGEREF _Toc52535589 \h </w:instrText>
        </w:r>
        <w:r>
          <w:rPr>
            <w:webHidden/>
          </w:rPr>
        </w:r>
        <w:r>
          <w:rPr>
            <w:webHidden/>
          </w:rPr>
          <w:fldChar w:fldCharType="separate"/>
        </w:r>
        <w:r>
          <w:rPr>
            <w:webHidden/>
          </w:rPr>
          <w:t>9</w:t>
        </w:r>
        <w:r>
          <w:rPr>
            <w:webHidden/>
          </w:rPr>
          <w:fldChar w:fldCharType="end"/>
        </w:r>
      </w:hyperlink>
    </w:p>
    <w:p w14:paraId="1879D674" w14:textId="479743ED" w:rsidR="003D2276" w:rsidRDefault="003D2276">
      <w:pPr>
        <w:pStyle w:val="TOC3"/>
        <w:rPr>
          <w:rFonts w:asciiTheme="minorHAnsi" w:eastAsiaTheme="minorEastAsia" w:hAnsiTheme="minorHAnsi" w:cstheme="minorBidi"/>
          <w:sz w:val="22"/>
          <w:lang w:eastAsia="en-GB"/>
        </w:rPr>
      </w:pPr>
      <w:hyperlink w:anchor="_Toc52535590" w:history="1">
        <w:r w:rsidRPr="00B4244C">
          <w:rPr>
            <w:rStyle w:val="Hyperlink"/>
          </w:rPr>
          <w:t>3.2.8</w:t>
        </w:r>
        <w:r>
          <w:rPr>
            <w:rFonts w:asciiTheme="minorHAnsi" w:eastAsiaTheme="minorEastAsia" w:hAnsiTheme="minorHAnsi" w:cstheme="minorBidi"/>
            <w:sz w:val="22"/>
            <w:lang w:eastAsia="en-GB"/>
          </w:rPr>
          <w:tab/>
        </w:r>
        <w:r w:rsidRPr="00B4244C">
          <w:rPr>
            <w:rStyle w:val="Hyperlink"/>
          </w:rPr>
          <w:t>Household organic waste recycled through biological treatment</w:t>
        </w:r>
        <w:r>
          <w:rPr>
            <w:webHidden/>
          </w:rPr>
          <w:tab/>
        </w:r>
        <w:r>
          <w:rPr>
            <w:webHidden/>
          </w:rPr>
          <w:fldChar w:fldCharType="begin"/>
        </w:r>
        <w:r>
          <w:rPr>
            <w:webHidden/>
          </w:rPr>
          <w:instrText xml:space="preserve"> PAGEREF _Toc52535590 \h </w:instrText>
        </w:r>
        <w:r>
          <w:rPr>
            <w:webHidden/>
          </w:rPr>
        </w:r>
        <w:r>
          <w:rPr>
            <w:webHidden/>
          </w:rPr>
          <w:fldChar w:fldCharType="separate"/>
        </w:r>
        <w:r>
          <w:rPr>
            <w:webHidden/>
          </w:rPr>
          <w:t>9</w:t>
        </w:r>
        <w:r>
          <w:rPr>
            <w:webHidden/>
          </w:rPr>
          <w:fldChar w:fldCharType="end"/>
        </w:r>
      </w:hyperlink>
    </w:p>
    <w:p w14:paraId="1524E3A7" w14:textId="6B7D1D62" w:rsidR="003D2276" w:rsidRDefault="003D2276">
      <w:pPr>
        <w:pStyle w:val="TOC3"/>
        <w:rPr>
          <w:rFonts w:asciiTheme="minorHAnsi" w:eastAsiaTheme="minorEastAsia" w:hAnsiTheme="minorHAnsi" w:cstheme="minorBidi"/>
          <w:sz w:val="22"/>
          <w:lang w:eastAsia="en-GB"/>
        </w:rPr>
      </w:pPr>
      <w:hyperlink w:anchor="_Toc52535591" w:history="1">
        <w:r w:rsidRPr="00B4244C">
          <w:rPr>
            <w:rStyle w:val="Hyperlink"/>
          </w:rPr>
          <w:t>3.2.9</w:t>
        </w:r>
        <w:r>
          <w:rPr>
            <w:rFonts w:asciiTheme="minorHAnsi" w:eastAsiaTheme="minorEastAsia" w:hAnsiTheme="minorHAnsi" w:cstheme="minorBidi"/>
            <w:sz w:val="22"/>
            <w:lang w:eastAsia="en-GB"/>
          </w:rPr>
          <w:tab/>
        </w:r>
        <w:r w:rsidRPr="00B4244C">
          <w:rPr>
            <w:rStyle w:val="Hyperlink"/>
          </w:rPr>
          <w:t>Household waste managed by other methods</w:t>
        </w:r>
        <w:r>
          <w:rPr>
            <w:webHidden/>
          </w:rPr>
          <w:tab/>
        </w:r>
        <w:r>
          <w:rPr>
            <w:webHidden/>
          </w:rPr>
          <w:fldChar w:fldCharType="begin"/>
        </w:r>
        <w:r>
          <w:rPr>
            <w:webHidden/>
          </w:rPr>
          <w:instrText xml:space="preserve"> PAGEREF _Toc52535591 \h </w:instrText>
        </w:r>
        <w:r>
          <w:rPr>
            <w:webHidden/>
          </w:rPr>
        </w:r>
        <w:r>
          <w:rPr>
            <w:webHidden/>
          </w:rPr>
          <w:fldChar w:fldCharType="separate"/>
        </w:r>
        <w:r>
          <w:rPr>
            <w:webHidden/>
          </w:rPr>
          <w:t>9</w:t>
        </w:r>
        <w:r>
          <w:rPr>
            <w:webHidden/>
          </w:rPr>
          <w:fldChar w:fldCharType="end"/>
        </w:r>
      </w:hyperlink>
    </w:p>
    <w:p w14:paraId="433E4A65" w14:textId="774598AA" w:rsidR="003D2276" w:rsidRDefault="003D2276">
      <w:pPr>
        <w:pStyle w:val="TOC3"/>
        <w:rPr>
          <w:rFonts w:asciiTheme="minorHAnsi" w:eastAsiaTheme="minorEastAsia" w:hAnsiTheme="minorHAnsi" w:cstheme="minorBidi"/>
          <w:sz w:val="22"/>
          <w:lang w:eastAsia="en-GB"/>
        </w:rPr>
      </w:pPr>
      <w:hyperlink w:anchor="_Toc52535592" w:history="1">
        <w:r w:rsidRPr="00B4244C">
          <w:rPr>
            <w:rStyle w:val="Hyperlink"/>
          </w:rPr>
          <w:t>3.2.10</w:t>
        </w:r>
        <w:r>
          <w:rPr>
            <w:rFonts w:asciiTheme="minorHAnsi" w:eastAsiaTheme="minorEastAsia" w:hAnsiTheme="minorHAnsi" w:cstheme="minorBidi"/>
            <w:sz w:val="22"/>
            <w:lang w:eastAsia="en-GB"/>
          </w:rPr>
          <w:tab/>
        </w:r>
        <w:r w:rsidRPr="00B4244C">
          <w:rPr>
            <w:rStyle w:val="Hyperlink"/>
          </w:rPr>
          <w:t>Final destination reporting</w:t>
        </w:r>
        <w:r>
          <w:rPr>
            <w:webHidden/>
          </w:rPr>
          <w:tab/>
        </w:r>
        <w:r>
          <w:rPr>
            <w:webHidden/>
          </w:rPr>
          <w:fldChar w:fldCharType="begin"/>
        </w:r>
        <w:r>
          <w:rPr>
            <w:webHidden/>
          </w:rPr>
          <w:instrText xml:space="preserve"> PAGEREF _Toc52535592 \h </w:instrText>
        </w:r>
        <w:r>
          <w:rPr>
            <w:webHidden/>
          </w:rPr>
        </w:r>
        <w:r>
          <w:rPr>
            <w:webHidden/>
          </w:rPr>
          <w:fldChar w:fldCharType="separate"/>
        </w:r>
        <w:r>
          <w:rPr>
            <w:webHidden/>
          </w:rPr>
          <w:t>9</w:t>
        </w:r>
        <w:r>
          <w:rPr>
            <w:webHidden/>
          </w:rPr>
          <w:fldChar w:fldCharType="end"/>
        </w:r>
      </w:hyperlink>
    </w:p>
    <w:p w14:paraId="47B8DE88" w14:textId="17215924" w:rsidR="003D2276" w:rsidRDefault="003D2276">
      <w:pPr>
        <w:pStyle w:val="TOC1"/>
        <w:rPr>
          <w:rFonts w:asciiTheme="minorHAnsi" w:eastAsiaTheme="minorEastAsia" w:hAnsiTheme="minorHAnsi" w:cstheme="minorBidi"/>
          <w:b w:val="0"/>
          <w:color w:val="auto"/>
          <w:lang w:eastAsia="en-GB"/>
        </w:rPr>
      </w:pPr>
      <w:hyperlink w:anchor="_Toc52535593" w:history="1">
        <w:r w:rsidRPr="00B4244C">
          <w:rPr>
            <w:rStyle w:val="Hyperlink"/>
          </w:rPr>
          <w:t>4</w:t>
        </w:r>
        <w:r>
          <w:rPr>
            <w:rFonts w:asciiTheme="minorHAnsi" w:eastAsiaTheme="minorEastAsia" w:hAnsiTheme="minorHAnsi" w:cstheme="minorBidi"/>
            <w:b w:val="0"/>
            <w:color w:val="auto"/>
            <w:lang w:eastAsia="en-GB"/>
          </w:rPr>
          <w:tab/>
        </w:r>
        <w:r w:rsidRPr="00B4244C">
          <w:rPr>
            <w:rStyle w:val="Hyperlink"/>
          </w:rPr>
          <w:t>Further information</w:t>
        </w:r>
        <w:r>
          <w:rPr>
            <w:webHidden/>
          </w:rPr>
          <w:tab/>
        </w:r>
        <w:r>
          <w:rPr>
            <w:webHidden/>
          </w:rPr>
          <w:fldChar w:fldCharType="begin"/>
        </w:r>
        <w:r>
          <w:rPr>
            <w:webHidden/>
          </w:rPr>
          <w:instrText xml:space="preserve"> PAGEREF _Toc52535593 \h </w:instrText>
        </w:r>
        <w:r>
          <w:rPr>
            <w:webHidden/>
          </w:rPr>
        </w:r>
        <w:r>
          <w:rPr>
            <w:webHidden/>
          </w:rPr>
          <w:fldChar w:fldCharType="separate"/>
        </w:r>
        <w:r>
          <w:rPr>
            <w:webHidden/>
          </w:rPr>
          <w:t>10</w:t>
        </w:r>
        <w:r>
          <w:rPr>
            <w:webHidden/>
          </w:rPr>
          <w:fldChar w:fldCharType="end"/>
        </w:r>
      </w:hyperlink>
    </w:p>
    <w:p w14:paraId="1A3DD915" w14:textId="5CA84B45" w:rsidR="003D2276" w:rsidRDefault="003D2276">
      <w:pPr>
        <w:pStyle w:val="TOC1"/>
        <w:rPr>
          <w:rFonts w:asciiTheme="minorHAnsi" w:eastAsiaTheme="minorEastAsia" w:hAnsiTheme="minorHAnsi" w:cstheme="minorBidi"/>
          <w:b w:val="0"/>
          <w:color w:val="auto"/>
          <w:lang w:eastAsia="en-GB"/>
        </w:rPr>
      </w:pPr>
      <w:hyperlink w:anchor="_Toc52535594" w:history="1">
        <w:r w:rsidRPr="00B4244C">
          <w:rPr>
            <w:rStyle w:val="Hyperlink"/>
          </w:rPr>
          <w:t>Appendix 1</w:t>
        </w:r>
        <w:r>
          <w:rPr>
            <w:webHidden/>
          </w:rPr>
          <w:tab/>
        </w:r>
        <w:r>
          <w:rPr>
            <w:webHidden/>
          </w:rPr>
          <w:fldChar w:fldCharType="begin"/>
        </w:r>
        <w:r>
          <w:rPr>
            <w:webHidden/>
          </w:rPr>
          <w:instrText xml:space="preserve"> PAGEREF _Toc52535594 \h </w:instrText>
        </w:r>
        <w:r>
          <w:rPr>
            <w:webHidden/>
          </w:rPr>
        </w:r>
        <w:r>
          <w:rPr>
            <w:webHidden/>
          </w:rPr>
          <w:fldChar w:fldCharType="separate"/>
        </w:r>
        <w:r>
          <w:rPr>
            <w:webHidden/>
          </w:rPr>
          <w:t>11</w:t>
        </w:r>
        <w:r>
          <w:rPr>
            <w:webHidden/>
          </w:rPr>
          <w:fldChar w:fldCharType="end"/>
        </w:r>
      </w:hyperlink>
    </w:p>
    <w:p w14:paraId="51BDADA8" w14:textId="23C7AC3C" w:rsidR="003D2276" w:rsidRDefault="003D2276">
      <w:pPr>
        <w:pStyle w:val="TOC1"/>
        <w:rPr>
          <w:rFonts w:asciiTheme="minorHAnsi" w:eastAsiaTheme="minorEastAsia" w:hAnsiTheme="minorHAnsi" w:cstheme="minorBidi"/>
          <w:b w:val="0"/>
          <w:color w:val="auto"/>
          <w:lang w:eastAsia="en-GB"/>
        </w:rPr>
      </w:pPr>
      <w:hyperlink w:anchor="_Toc52535595" w:history="1">
        <w:r w:rsidRPr="00B4244C">
          <w:rPr>
            <w:rStyle w:val="Hyperlink"/>
          </w:rPr>
          <w:t>Appendix 2</w:t>
        </w:r>
        <w:r>
          <w:rPr>
            <w:webHidden/>
          </w:rPr>
          <w:tab/>
        </w:r>
        <w:r>
          <w:rPr>
            <w:webHidden/>
          </w:rPr>
          <w:fldChar w:fldCharType="begin"/>
        </w:r>
        <w:r>
          <w:rPr>
            <w:webHidden/>
          </w:rPr>
          <w:instrText xml:space="preserve"> PAGEREF _Toc52535595 \h </w:instrText>
        </w:r>
        <w:r>
          <w:rPr>
            <w:webHidden/>
          </w:rPr>
        </w:r>
        <w:r>
          <w:rPr>
            <w:webHidden/>
          </w:rPr>
          <w:fldChar w:fldCharType="separate"/>
        </w:r>
        <w:r>
          <w:rPr>
            <w:webHidden/>
          </w:rPr>
          <w:t>12</w:t>
        </w:r>
        <w:r>
          <w:rPr>
            <w:webHidden/>
          </w:rPr>
          <w:fldChar w:fldCharType="end"/>
        </w:r>
      </w:hyperlink>
    </w:p>
    <w:p w14:paraId="74BBD441" w14:textId="7DDC2F44" w:rsidR="003D2276" w:rsidRDefault="003D2276">
      <w:pPr>
        <w:pStyle w:val="TOC1"/>
        <w:rPr>
          <w:rFonts w:asciiTheme="minorHAnsi" w:eastAsiaTheme="minorEastAsia" w:hAnsiTheme="minorHAnsi" w:cstheme="minorBidi"/>
          <w:b w:val="0"/>
          <w:color w:val="auto"/>
          <w:lang w:eastAsia="en-GB"/>
        </w:rPr>
      </w:pPr>
      <w:hyperlink w:anchor="_Toc52535596" w:history="1">
        <w:r w:rsidRPr="00B4244C">
          <w:rPr>
            <w:rStyle w:val="Hyperlink"/>
          </w:rPr>
          <w:t>Appendix 3</w:t>
        </w:r>
        <w:r>
          <w:rPr>
            <w:webHidden/>
          </w:rPr>
          <w:tab/>
        </w:r>
        <w:r>
          <w:rPr>
            <w:webHidden/>
          </w:rPr>
          <w:fldChar w:fldCharType="begin"/>
        </w:r>
        <w:r>
          <w:rPr>
            <w:webHidden/>
          </w:rPr>
          <w:instrText xml:space="preserve"> PAGEREF _Toc52535596 \h </w:instrText>
        </w:r>
        <w:r>
          <w:rPr>
            <w:webHidden/>
          </w:rPr>
        </w:r>
        <w:r>
          <w:rPr>
            <w:webHidden/>
          </w:rPr>
          <w:fldChar w:fldCharType="separate"/>
        </w:r>
        <w:r>
          <w:rPr>
            <w:webHidden/>
          </w:rPr>
          <w:t>15</w:t>
        </w:r>
        <w:r>
          <w:rPr>
            <w:webHidden/>
          </w:rPr>
          <w:fldChar w:fldCharType="end"/>
        </w:r>
      </w:hyperlink>
    </w:p>
    <w:p w14:paraId="64CAB3BA" w14:textId="42BD9992" w:rsidR="003D2276" w:rsidRDefault="003D2276">
      <w:pPr>
        <w:pStyle w:val="TOC1"/>
        <w:rPr>
          <w:rFonts w:asciiTheme="minorHAnsi" w:eastAsiaTheme="minorEastAsia" w:hAnsiTheme="minorHAnsi" w:cstheme="minorBidi"/>
          <w:b w:val="0"/>
          <w:color w:val="auto"/>
          <w:lang w:eastAsia="en-GB"/>
        </w:rPr>
      </w:pPr>
      <w:hyperlink w:anchor="_Toc52535597" w:history="1">
        <w:r w:rsidRPr="00B4244C">
          <w:rPr>
            <w:rStyle w:val="Hyperlink"/>
          </w:rPr>
          <w:t>Appendix 4</w:t>
        </w:r>
        <w:r>
          <w:rPr>
            <w:webHidden/>
          </w:rPr>
          <w:tab/>
        </w:r>
        <w:r>
          <w:rPr>
            <w:webHidden/>
          </w:rPr>
          <w:fldChar w:fldCharType="begin"/>
        </w:r>
        <w:r>
          <w:rPr>
            <w:webHidden/>
          </w:rPr>
          <w:instrText xml:space="preserve"> PAGEREF _Toc52535597 \h </w:instrText>
        </w:r>
        <w:r>
          <w:rPr>
            <w:webHidden/>
          </w:rPr>
        </w:r>
        <w:r>
          <w:rPr>
            <w:webHidden/>
          </w:rPr>
          <w:fldChar w:fldCharType="separate"/>
        </w:r>
        <w:r>
          <w:rPr>
            <w:webHidden/>
          </w:rPr>
          <w:t>16</w:t>
        </w:r>
        <w:r>
          <w:rPr>
            <w:webHidden/>
          </w:rPr>
          <w:fldChar w:fldCharType="end"/>
        </w:r>
      </w:hyperlink>
    </w:p>
    <w:p w14:paraId="4F5DD8FC" w14:textId="18661811" w:rsidR="003D2276" w:rsidRDefault="003D2276">
      <w:pPr>
        <w:pStyle w:val="TOC1"/>
        <w:rPr>
          <w:rFonts w:asciiTheme="minorHAnsi" w:eastAsiaTheme="minorEastAsia" w:hAnsiTheme="minorHAnsi" w:cstheme="minorBidi"/>
          <w:b w:val="0"/>
          <w:color w:val="auto"/>
          <w:lang w:eastAsia="en-GB"/>
        </w:rPr>
      </w:pPr>
      <w:hyperlink w:anchor="_Toc52535598" w:history="1">
        <w:r w:rsidRPr="00B4244C">
          <w:rPr>
            <w:rStyle w:val="Hyperlink"/>
          </w:rPr>
          <w:t>Appendix 5</w:t>
        </w:r>
        <w:r>
          <w:rPr>
            <w:webHidden/>
          </w:rPr>
          <w:tab/>
        </w:r>
        <w:r>
          <w:rPr>
            <w:webHidden/>
          </w:rPr>
          <w:fldChar w:fldCharType="begin"/>
        </w:r>
        <w:r>
          <w:rPr>
            <w:webHidden/>
          </w:rPr>
          <w:instrText xml:space="preserve"> PAGEREF _Toc52535598 \h </w:instrText>
        </w:r>
        <w:r>
          <w:rPr>
            <w:webHidden/>
          </w:rPr>
        </w:r>
        <w:r>
          <w:rPr>
            <w:webHidden/>
          </w:rPr>
          <w:fldChar w:fldCharType="separate"/>
        </w:r>
        <w:r>
          <w:rPr>
            <w:webHidden/>
          </w:rPr>
          <w:t>17</w:t>
        </w:r>
        <w:r>
          <w:rPr>
            <w:webHidden/>
          </w:rPr>
          <w:fldChar w:fldCharType="end"/>
        </w:r>
      </w:hyperlink>
    </w:p>
    <w:p w14:paraId="5E5A2365" w14:textId="05C76763" w:rsidR="003D2276" w:rsidRDefault="003D2276">
      <w:pPr>
        <w:pStyle w:val="TOC1"/>
        <w:rPr>
          <w:rFonts w:asciiTheme="minorHAnsi" w:eastAsiaTheme="minorEastAsia" w:hAnsiTheme="minorHAnsi" w:cstheme="minorBidi"/>
          <w:b w:val="0"/>
          <w:color w:val="auto"/>
          <w:lang w:eastAsia="en-GB"/>
        </w:rPr>
      </w:pPr>
      <w:hyperlink w:anchor="_Toc52535599" w:history="1">
        <w:r w:rsidRPr="00B4244C">
          <w:rPr>
            <w:rStyle w:val="Hyperlink"/>
          </w:rPr>
          <w:t>Appendix 6</w:t>
        </w:r>
        <w:r>
          <w:rPr>
            <w:webHidden/>
          </w:rPr>
          <w:tab/>
        </w:r>
        <w:r>
          <w:rPr>
            <w:webHidden/>
          </w:rPr>
          <w:fldChar w:fldCharType="begin"/>
        </w:r>
        <w:r>
          <w:rPr>
            <w:webHidden/>
          </w:rPr>
          <w:instrText xml:space="preserve"> PAGEREF _Toc52535599 \h </w:instrText>
        </w:r>
        <w:r>
          <w:rPr>
            <w:webHidden/>
          </w:rPr>
        </w:r>
        <w:r>
          <w:rPr>
            <w:webHidden/>
          </w:rPr>
          <w:fldChar w:fldCharType="separate"/>
        </w:r>
        <w:r>
          <w:rPr>
            <w:webHidden/>
          </w:rPr>
          <w:t>18</w:t>
        </w:r>
        <w:r>
          <w:rPr>
            <w:webHidden/>
          </w:rPr>
          <w:fldChar w:fldCharType="end"/>
        </w:r>
      </w:hyperlink>
    </w:p>
    <w:p w14:paraId="430CD074" w14:textId="4480F0FE" w:rsidR="003D2276" w:rsidRDefault="003D2276">
      <w:pPr>
        <w:pStyle w:val="TOC1"/>
        <w:rPr>
          <w:rFonts w:asciiTheme="minorHAnsi" w:eastAsiaTheme="minorEastAsia" w:hAnsiTheme="minorHAnsi" w:cstheme="minorBidi"/>
          <w:b w:val="0"/>
          <w:color w:val="auto"/>
          <w:lang w:eastAsia="en-GB"/>
        </w:rPr>
      </w:pPr>
      <w:hyperlink w:anchor="_Toc52535600" w:history="1">
        <w:r w:rsidRPr="00B4244C">
          <w:rPr>
            <w:rStyle w:val="Hyperlink"/>
          </w:rPr>
          <w:t>Version Control</w:t>
        </w:r>
        <w:r>
          <w:rPr>
            <w:webHidden/>
          </w:rPr>
          <w:tab/>
        </w:r>
        <w:r>
          <w:rPr>
            <w:webHidden/>
          </w:rPr>
          <w:fldChar w:fldCharType="begin"/>
        </w:r>
        <w:r>
          <w:rPr>
            <w:webHidden/>
          </w:rPr>
          <w:instrText xml:space="preserve"> PAGEREF _Toc52535600 \h </w:instrText>
        </w:r>
        <w:r>
          <w:rPr>
            <w:webHidden/>
          </w:rPr>
        </w:r>
        <w:r>
          <w:rPr>
            <w:webHidden/>
          </w:rPr>
          <w:fldChar w:fldCharType="separate"/>
        </w:r>
        <w:r>
          <w:rPr>
            <w:webHidden/>
          </w:rPr>
          <w:t>19</w:t>
        </w:r>
        <w:r>
          <w:rPr>
            <w:webHidden/>
          </w:rPr>
          <w:fldChar w:fldCharType="end"/>
        </w:r>
      </w:hyperlink>
    </w:p>
    <w:p w14:paraId="10B068FB" w14:textId="0D34FDDF" w:rsidR="00465D1E" w:rsidRPr="00677B70" w:rsidRDefault="00465D1E" w:rsidP="000F7134">
      <w:r w:rsidRPr="00677B70">
        <w:rPr>
          <w:noProof/>
        </w:rPr>
        <w:fldChar w:fldCharType="end"/>
      </w:r>
    </w:p>
    <w:p w14:paraId="5AB831D5" w14:textId="77777777" w:rsidR="001F01BF" w:rsidRPr="00B76B7B" w:rsidRDefault="008214C4" w:rsidP="00932A11">
      <w:pPr>
        <w:pStyle w:val="Heading1"/>
      </w:pPr>
      <w:bookmarkStart w:id="0" w:name="_Ref486596653"/>
      <w:bookmarkStart w:id="1" w:name="_Toc52535574"/>
      <w:r w:rsidRPr="00B76B7B">
        <w:lastRenderedPageBreak/>
        <w:t>Introductio</w:t>
      </w:r>
      <w:r w:rsidR="00C517B6">
        <w:t>n</w:t>
      </w:r>
      <w:bookmarkEnd w:id="0"/>
      <w:bookmarkEnd w:id="1"/>
    </w:p>
    <w:p w14:paraId="675CB19C" w14:textId="7BFF1F76" w:rsidR="005777FB" w:rsidRDefault="00614A73" w:rsidP="000F7134">
      <w:r w:rsidRPr="00B142AB">
        <w:t xml:space="preserve">This report describes </w:t>
      </w:r>
      <w:r w:rsidR="00266116" w:rsidRPr="00B142AB">
        <w:t>the methodologies</w:t>
      </w:r>
      <w:r w:rsidR="00C95E5B" w:rsidRPr="00B142AB">
        <w:t xml:space="preserve"> to produce</w:t>
      </w:r>
      <w:r w:rsidR="00430128" w:rsidRPr="00B142AB">
        <w:t xml:space="preserve"> summary </w:t>
      </w:r>
      <w:r w:rsidR="00565993">
        <w:t xml:space="preserve">household </w:t>
      </w:r>
      <w:r w:rsidR="00430128" w:rsidRPr="00B142AB">
        <w:t>waste data</w:t>
      </w:r>
      <w:r w:rsidR="00A70A4D">
        <w:t xml:space="preserve"> for Scotland</w:t>
      </w:r>
      <w:r w:rsidR="00430128" w:rsidRPr="00B142AB">
        <w:t xml:space="preserve"> for </w:t>
      </w:r>
      <w:r w:rsidR="005D7EE4" w:rsidRPr="00B142AB">
        <w:t>the</w:t>
      </w:r>
      <w:r w:rsidR="00DB5709">
        <w:t xml:space="preserve"> </w:t>
      </w:r>
      <w:r w:rsidR="002C1B54">
        <w:t>2019</w:t>
      </w:r>
      <w:r w:rsidR="005D7EE4" w:rsidRPr="00B142AB">
        <w:t xml:space="preserve"> calendar year</w:t>
      </w:r>
      <w:r w:rsidR="00430128" w:rsidRPr="00B142AB">
        <w:t xml:space="preserve">. The report should be used alongside </w:t>
      </w:r>
      <w:r w:rsidR="00B60D1F" w:rsidRPr="00B142AB">
        <w:t>the</w:t>
      </w:r>
      <w:r w:rsidR="00CA063E" w:rsidRPr="00B142AB">
        <w:t xml:space="preserve"> </w:t>
      </w:r>
      <w:r w:rsidR="002C1B54">
        <w:t>2019</w:t>
      </w:r>
      <w:r w:rsidR="00FF6601" w:rsidRPr="00B142AB">
        <w:t xml:space="preserve"> </w:t>
      </w:r>
      <w:r w:rsidR="003851FF">
        <w:t xml:space="preserve">Household </w:t>
      </w:r>
      <w:r w:rsidR="00430128" w:rsidRPr="00B142AB">
        <w:t>waste data</w:t>
      </w:r>
      <w:r w:rsidR="00693255">
        <w:t xml:space="preserve"> </w:t>
      </w:r>
      <w:r w:rsidR="003851FF">
        <w:t>official statistic</w:t>
      </w:r>
      <w:r w:rsidR="00693255">
        <w:t>s</w:t>
      </w:r>
      <w:r w:rsidR="003851FF">
        <w:t xml:space="preserve"> and associated data tables.</w:t>
      </w:r>
    </w:p>
    <w:p w14:paraId="6A16A9D3" w14:textId="6A1AA57F" w:rsidR="00693255" w:rsidRDefault="00DB5709" w:rsidP="000F7134">
      <w:r>
        <w:t xml:space="preserve">The </w:t>
      </w:r>
      <w:r w:rsidR="002C1B54">
        <w:t>2019</w:t>
      </w:r>
      <w:r w:rsidR="005777FB">
        <w:t xml:space="preserve"> data are presented as follows:</w:t>
      </w:r>
    </w:p>
    <w:p w14:paraId="027E0309" w14:textId="042B259E" w:rsidR="00F2779B" w:rsidRDefault="00F2779B" w:rsidP="008B4A7B">
      <w:pPr>
        <w:numPr>
          <w:ilvl w:val="0"/>
          <w:numId w:val="18"/>
        </w:numPr>
        <w:ind w:left="709" w:hanging="142"/>
        <w:jc w:val="left"/>
      </w:pPr>
      <w:r>
        <w:t xml:space="preserve">The </w:t>
      </w:r>
      <w:r w:rsidR="00213BAF">
        <w:t>Household waste data for Scotland and associated data tables</w:t>
      </w:r>
      <w:r>
        <w:t xml:space="preserve"> are presented in a summary and commentary document.  </w:t>
      </w:r>
      <w:r w:rsidR="00007739">
        <w:t>This narrative</w:t>
      </w:r>
      <w:r>
        <w:t xml:space="preserve"> describe</w:t>
      </w:r>
      <w:r w:rsidR="00007739">
        <w:t>s</w:t>
      </w:r>
      <w:r>
        <w:t xml:space="preserve"> the major trends and provide</w:t>
      </w:r>
      <w:r w:rsidR="00007739">
        <w:t>s</w:t>
      </w:r>
      <w:r>
        <w:t xml:space="preserve"> an interpretation of the data. </w:t>
      </w:r>
      <w:r w:rsidR="003A3737">
        <w:t xml:space="preserve"> </w:t>
      </w:r>
      <w:r w:rsidR="00007739">
        <w:t xml:space="preserve">They </w:t>
      </w:r>
      <w:r>
        <w:t xml:space="preserve">are located at </w:t>
      </w:r>
      <w:hyperlink r:id="rId9" w:history="1">
        <w:r w:rsidRPr="008B4A7B">
          <w:rPr>
            <w:rStyle w:val="Hyperlink"/>
          </w:rPr>
          <w:t>http://www.sepa.org.uk/environment/waste/waste-data/waste-data-reporting/waste-data-for-scotland/</w:t>
        </w:r>
      </w:hyperlink>
      <w:r w:rsidRPr="008B4A7B">
        <w:rPr>
          <w:rStyle w:val="Hyperlink"/>
        </w:rPr>
        <w:t>.</w:t>
      </w:r>
    </w:p>
    <w:p w14:paraId="0D2385CA" w14:textId="77777777" w:rsidR="00C504F0" w:rsidRPr="000F7134" w:rsidRDefault="00C504F0" w:rsidP="00C504F0">
      <w:pPr>
        <w:numPr>
          <w:ilvl w:val="0"/>
          <w:numId w:val="18"/>
        </w:numPr>
        <w:ind w:left="709" w:hanging="142"/>
        <w:jc w:val="left"/>
      </w:pPr>
      <w:r w:rsidRPr="000F7134">
        <w:t xml:space="preserve">Scotland’s Environment Household Waste Discover Data tool presents the waste from household sources in an interactive and visual format and </w:t>
      </w:r>
      <w:r>
        <w:t>is</w:t>
      </w:r>
      <w:r w:rsidRPr="000F7134">
        <w:t xml:space="preserve"> found on Scotland’s Environment web at </w:t>
      </w:r>
      <w:hyperlink r:id="rId10" w:history="1">
        <w:r w:rsidRPr="000F7134">
          <w:rPr>
            <w:rStyle w:val="Hyperlink"/>
          </w:rPr>
          <w:t>http://www.environment.scotland.gov.uk/get-interactive/data/household-waste/</w:t>
        </w:r>
      </w:hyperlink>
    </w:p>
    <w:p w14:paraId="0A8BAB7D" w14:textId="61E61C09" w:rsidR="00213BAF" w:rsidRDefault="00693255" w:rsidP="00213BAF">
      <w:pPr>
        <w:numPr>
          <w:ilvl w:val="0"/>
          <w:numId w:val="18"/>
        </w:numPr>
        <w:ind w:left="709" w:hanging="142"/>
        <w:jc w:val="left"/>
      </w:pPr>
      <w:r w:rsidRPr="000F7134">
        <w:t xml:space="preserve">Scotland’s Environment Waste Discover Data tool presents the </w:t>
      </w:r>
      <w:r w:rsidR="004D3DD0">
        <w:t xml:space="preserve">WFAS </w:t>
      </w:r>
      <w:r w:rsidRPr="000F7134">
        <w:t xml:space="preserve">in an interactive and visual format and </w:t>
      </w:r>
      <w:r w:rsidR="001D249A" w:rsidRPr="000F7134">
        <w:t>is</w:t>
      </w:r>
      <w:r w:rsidRPr="000F7134">
        <w:t xml:space="preserve"> found on Scotland’s Environment web at </w:t>
      </w:r>
      <w:hyperlink r:id="rId11" w:history="1">
        <w:r w:rsidR="00213BAF" w:rsidRPr="00202323">
          <w:rPr>
            <w:rStyle w:val="Hyperlink"/>
          </w:rPr>
          <w:t>http://www.environment.scotland.gov.uk/get-interactive/data/waste-from-all-sources/</w:t>
        </w:r>
      </w:hyperlink>
      <w:r w:rsidR="00213BAF">
        <w:t xml:space="preserve">.  </w:t>
      </w:r>
      <w:r w:rsidR="00213BAF">
        <w:t>This tool covers</w:t>
      </w:r>
      <w:r w:rsidR="00213BAF" w:rsidRPr="000F7134">
        <w:t xml:space="preserve"> the total waste managed, whether it be waste from households, waste f</w:t>
      </w:r>
      <w:r w:rsidR="00213BAF">
        <w:t>rom construction and demolition,</w:t>
      </w:r>
      <w:r w:rsidR="00213BAF" w:rsidRPr="000F7134">
        <w:t xml:space="preserve"> or waste from commerce and</w:t>
      </w:r>
      <w:r w:rsidR="00213BAF">
        <w:t xml:space="preserve"> industry.  This tool includes waste generated and waste management methods including waste recycled, incinerated, compost</w:t>
      </w:r>
      <w:r w:rsidR="00213BAF">
        <w:t>ed and waste landfilled.</w:t>
      </w:r>
    </w:p>
    <w:p w14:paraId="01E190B7" w14:textId="3EFAAF33" w:rsidR="00213BAF" w:rsidRDefault="00213BAF" w:rsidP="00213BAF">
      <w:pPr>
        <w:numPr>
          <w:ilvl w:val="1"/>
          <w:numId w:val="18"/>
        </w:numPr>
        <w:jc w:val="left"/>
      </w:pPr>
      <w:r>
        <w:t>It should be noted that to provide consistency across the datasets for the WFAS Discover tool, additional years of waste generation and management data are updated at the same time</w:t>
      </w:r>
      <w:r>
        <w:t>.  The statistical release and E</w:t>
      </w:r>
      <w:r>
        <w:t xml:space="preserve">xcel landfill data tables are released about six months before the annual update of the WFAS Discover tool.  This is because the </w:t>
      </w:r>
      <w:r w:rsidR="00C504F0">
        <w:t xml:space="preserve">landfill and </w:t>
      </w:r>
      <w:r>
        <w:t>incineration data comes primarily from discrete dataset</w:t>
      </w:r>
      <w:r w:rsidR="00C504F0">
        <w:t>s</w:t>
      </w:r>
      <w:r>
        <w:t xml:space="preserve"> and can be prepared and published earlier.</w:t>
      </w:r>
    </w:p>
    <w:p w14:paraId="7FEB082F" w14:textId="79CB4A57" w:rsidR="00AD4EB5" w:rsidRPr="00B142AB" w:rsidRDefault="00CF5F83" w:rsidP="000F7134">
      <w:r w:rsidRPr="00B142AB">
        <w:t>In some cases</w:t>
      </w:r>
      <w:r w:rsidR="008B4A7B">
        <w:t>,</w:t>
      </w:r>
      <w:r w:rsidRPr="00B142AB">
        <w:t xml:space="preserve"> the quantities of household waste and </w:t>
      </w:r>
      <w:r w:rsidR="00A503C0">
        <w:t>W</w:t>
      </w:r>
      <w:r w:rsidR="008B4A7B">
        <w:t>F</w:t>
      </w:r>
      <w:r w:rsidR="00A503C0">
        <w:t>AS</w:t>
      </w:r>
      <w:r w:rsidR="005733B0" w:rsidRPr="00B142AB">
        <w:t xml:space="preserve"> are counterintuitive. </w:t>
      </w:r>
      <w:r w:rsidR="003A3737">
        <w:t xml:space="preserve"> </w:t>
      </w:r>
      <w:r w:rsidR="005733B0" w:rsidRPr="00B142AB">
        <w:t xml:space="preserve">For example, </w:t>
      </w:r>
      <w:r w:rsidR="008B4A7B">
        <w:t>there may be</w:t>
      </w:r>
      <w:r w:rsidRPr="00B142AB">
        <w:t xml:space="preserve"> more household waste than </w:t>
      </w:r>
      <w:r w:rsidR="008B4A7B">
        <w:t xml:space="preserve">WFAS </w:t>
      </w:r>
      <w:r w:rsidRPr="00B142AB">
        <w:t xml:space="preserve">for a given </w:t>
      </w:r>
      <w:r w:rsidR="008813B0" w:rsidRPr="00B142AB">
        <w:t xml:space="preserve">reporting </w:t>
      </w:r>
      <w:r w:rsidRPr="00B142AB">
        <w:t xml:space="preserve">category. </w:t>
      </w:r>
      <w:r w:rsidR="003A3737">
        <w:t xml:space="preserve"> </w:t>
      </w:r>
      <w:r w:rsidR="00266116" w:rsidRPr="00B142AB">
        <w:t>This is a product of</w:t>
      </w:r>
      <w:r w:rsidR="005733B0" w:rsidRPr="00B142AB">
        <w:t xml:space="preserve"> using different </w:t>
      </w:r>
      <w:r w:rsidR="00B142AB">
        <w:t>dataset</w:t>
      </w:r>
      <w:r w:rsidR="005733B0" w:rsidRPr="00B142AB">
        <w:t xml:space="preserve">s and </w:t>
      </w:r>
      <w:r w:rsidR="005777FB">
        <w:t>corresponding methodologies</w:t>
      </w:r>
      <w:r w:rsidR="00266116" w:rsidRPr="00B142AB">
        <w:t xml:space="preserve"> which </w:t>
      </w:r>
      <w:r w:rsidR="005733B0" w:rsidRPr="00B142AB">
        <w:t xml:space="preserve">are not comparable. </w:t>
      </w:r>
      <w:r w:rsidR="00A503C0">
        <w:t xml:space="preserve"> If such an inconsistency exists, </w:t>
      </w:r>
      <w:r w:rsidR="006675BB">
        <w:t>attempts</w:t>
      </w:r>
      <w:r w:rsidR="00A503C0">
        <w:t xml:space="preserve"> have been made in this document to outline possible reasons for the inco</w:t>
      </w:r>
      <w:r w:rsidR="0099321A">
        <w:t xml:space="preserve">nsistency and steps that are planned </w:t>
      </w:r>
      <w:r w:rsidR="00A503C0">
        <w:t>to address the shortcomings.</w:t>
      </w:r>
    </w:p>
    <w:p w14:paraId="57EB771B" w14:textId="473F931E" w:rsidR="0059415F" w:rsidRDefault="0059415F" w:rsidP="0059415F">
      <w:r>
        <w:t xml:space="preserve">It should be noted that this approach differs from the household data tables, in which waste generated and waste managed is balanced, with the exception of waste sent to interim storage. </w:t>
      </w:r>
      <w:r w:rsidR="003A3737">
        <w:t xml:space="preserve"> </w:t>
      </w:r>
      <w:r w:rsidR="00BF1EE2">
        <w:t>For</w:t>
      </w:r>
      <w:r>
        <w:t xml:space="preserve"> example: in the household tool, 'incineration' reports net inputs to incinerators</w:t>
      </w:r>
      <w:r w:rsidR="008B4A7B">
        <w:t xml:space="preserve"> to avoid double-</w:t>
      </w:r>
      <w:r>
        <w:t>counting of incinerator outputs.</w:t>
      </w:r>
      <w:r w:rsidR="00C40CF0">
        <w:t xml:space="preserve">  SEPA in partnership with Zero Waste Scotland and the Scottish Government is currently reviewing Scotland’s waste data strategy.  Part of this review is to identify and address</w:t>
      </w:r>
      <w:r w:rsidR="00BF1EE2">
        <w:t xml:space="preserve"> gaps in the reporting dataset.</w:t>
      </w:r>
    </w:p>
    <w:p w14:paraId="1DCDE644" w14:textId="77777777" w:rsidR="000F7F31" w:rsidRDefault="00920CF4" w:rsidP="000F7134">
      <w:r>
        <w:t>D</w:t>
      </w:r>
      <w:r w:rsidR="00430128" w:rsidRPr="00B142AB">
        <w:t>ata sources referred to</w:t>
      </w:r>
      <w:r w:rsidR="005C0CE5" w:rsidRPr="00B142AB">
        <w:t xml:space="preserve"> </w:t>
      </w:r>
      <w:r w:rsidR="00AD4EB5" w:rsidRPr="00B142AB">
        <w:t>at various parts of the document</w:t>
      </w:r>
      <w:r w:rsidR="00B60875" w:rsidRPr="00B142AB">
        <w:t xml:space="preserve"> are listed below. T</w:t>
      </w:r>
      <w:r w:rsidR="000F7F31">
        <w:t>he agency that carries</w:t>
      </w:r>
      <w:r w:rsidR="009C26DE" w:rsidRPr="00B142AB">
        <w:t xml:space="preserve"> out the analysis of the dat</w:t>
      </w:r>
      <w:r w:rsidR="00C33896" w:rsidRPr="00B142AB">
        <w:t>a</w:t>
      </w:r>
      <w:r w:rsidR="009C26DE" w:rsidRPr="00B142AB">
        <w:t>set</w:t>
      </w:r>
      <w:r w:rsidR="00AB7586" w:rsidRPr="00B142AB">
        <w:t xml:space="preserve"> is provided in brackets. </w:t>
      </w:r>
    </w:p>
    <w:p w14:paraId="10031B18" w14:textId="77777777" w:rsidR="00B47F8F" w:rsidRPr="00B142AB" w:rsidRDefault="00B47F8F" w:rsidP="000F0DA0">
      <w:pPr>
        <w:pStyle w:val="ListParagraph"/>
        <w:numPr>
          <w:ilvl w:val="0"/>
          <w:numId w:val="3"/>
        </w:numPr>
      </w:pPr>
      <w:r w:rsidRPr="00B142AB">
        <w:t xml:space="preserve">Household wastes managed by </w:t>
      </w:r>
      <w:r w:rsidR="00057F40" w:rsidRPr="00B142AB">
        <w:t xml:space="preserve">Scottish </w:t>
      </w:r>
      <w:r w:rsidRPr="00B142AB">
        <w:t>local authorities</w:t>
      </w:r>
      <w:r w:rsidR="005C0CE5" w:rsidRPr="00B142AB">
        <w:t xml:space="preserve"> </w:t>
      </w:r>
      <w:r w:rsidR="00A40056" w:rsidRPr="00B142AB">
        <w:t>(</w:t>
      </w:r>
      <w:r w:rsidR="009C26DE" w:rsidRPr="00B142AB">
        <w:t>SEPA</w:t>
      </w:r>
      <w:r w:rsidR="00A40056" w:rsidRPr="00B142AB">
        <w:t>)</w:t>
      </w:r>
    </w:p>
    <w:p w14:paraId="3DF5742B" w14:textId="7ED1DDCD" w:rsidR="000F7F31" w:rsidRPr="00874B64" w:rsidRDefault="00874B64" w:rsidP="00874B64">
      <w:r w:rsidRPr="00874B64">
        <w:fldChar w:fldCharType="begin"/>
      </w:r>
      <w:r w:rsidRPr="00874B64">
        <w:instrText xml:space="preserve"> REF  Appendix1 \h </w:instrText>
      </w:r>
      <w:r>
        <w:instrText xml:space="preserve"> \* MERGEFORMAT </w:instrText>
      </w:r>
      <w:r w:rsidRPr="00874B64">
        <w:fldChar w:fldCharType="separate"/>
      </w:r>
      <w:r w:rsidRPr="00874B64">
        <w:t>Appendix 1</w:t>
      </w:r>
      <w:r>
        <w:fldChar w:fldCharType="end"/>
      </w:r>
      <w:r>
        <w:t xml:space="preserve"> </w:t>
      </w:r>
      <w:r w:rsidR="000F7F31" w:rsidRPr="00874B64">
        <w:t xml:space="preserve">provides a fuller description </w:t>
      </w:r>
      <w:r w:rsidR="003E71F6" w:rsidRPr="00874B64">
        <w:t xml:space="preserve">of </w:t>
      </w:r>
      <w:r w:rsidR="005777FB" w:rsidRPr="00874B64">
        <w:t>the data</w:t>
      </w:r>
      <w:r w:rsidR="000F7F31" w:rsidRPr="00874B64">
        <w:t>sets listed above, including any links to return forms and guidance.</w:t>
      </w:r>
    </w:p>
    <w:p w14:paraId="09593987" w14:textId="77777777" w:rsidR="00B412C7" w:rsidRDefault="00874B64" w:rsidP="00B412C7">
      <w:pPr>
        <w:spacing w:after="200"/>
      </w:pPr>
      <w:r>
        <w:fldChar w:fldCharType="begin"/>
      </w:r>
      <w:r>
        <w:instrText xml:space="preserve"> REF  Appendix2 \h </w:instrText>
      </w:r>
      <w:r w:rsidR="00FD5579">
        <w:instrText xml:space="preserve"> \* MERGEFORMAT </w:instrText>
      </w:r>
      <w:r>
        <w:fldChar w:fldCharType="separate"/>
      </w:r>
      <w:r w:rsidRPr="00A51B85">
        <w:t xml:space="preserve">Appendix </w:t>
      </w:r>
      <w:r>
        <w:t>2</w:t>
      </w:r>
      <w:r>
        <w:fldChar w:fldCharType="end"/>
      </w:r>
      <w:r w:rsidR="009B4C74">
        <w:t xml:space="preserve"> </w:t>
      </w:r>
      <w:r w:rsidR="000A1A39" w:rsidRPr="00B142AB">
        <w:t xml:space="preserve">and </w:t>
      </w:r>
      <w:r>
        <w:fldChar w:fldCharType="begin"/>
      </w:r>
      <w:r>
        <w:instrText xml:space="preserve"> REF  Appendix3 \h </w:instrText>
      </w:r>
      <w:r w:rsidR="00FD5579">
        <w:instrText xml:space="preserve"> \* MERGEFORMAT </w:instrText>
      </w:r>
      <w:r>
        <w:fldChar w:fldCharType="separate"/>
      </w:r>
      <w:r w:rsidRPr="00A51B85">
        <w:t xml:space="preserve">Appendix </w:t>
      </w:r>
      <w:r>
        <w:t>3</w:t>
      </w:r>
      <w:r>
        <w:fldChar w:fldCharType="end"/>
      </w:r>
      <w:r w:rsidR="009B4C74">
        <w:t xml:space="preserve"> </w:t>
      </w:r>
      <w:r w:rsidR="000A1A39" w:rsidRPr="00B142AB">
        <w:t>list</w:t>
      </w:r>
      <w:r w:rsidR="007919F0" w:rsidRPr="00B142AB">
        <w:t xml:space="preserve"> the waste categories </w:t>
      </w:r>
      <w:r w:rsidR="000A1A39" w:rsidRPr="00B142AB">
        <w:t xml:space="preserve">used in the household waste methodology </w:t>
      </w:r>
      <w:r w:rsidR="007919F0" w:rsidRPr="00B142AB">
        <w:t>(</w:t>
      </w:r>
      <w:r w:rsidR="000A1A39" w:rsidRPr="00B142AB">
        <w:t xml:space="preserve">also </w:t>
      </w:r>
      <w:r w:rsidR="007919F0" w:rsidRPr="00B142AB">
        <w:t xml:space="preserve">see </w:t>
      </w:r>
      <w:r w:rsidR="00754093">
        <w:t>Section</w:t>
      </w:r>
      <w:r w:rsidR="007919F0" w:rsidRPr="00B142AB">
        <w:t xml:space="preserve"> </w:t>
      </w:r>
      <w:r w:rsidR="00D9504E">
        <w:fldChar w:fldCharType="begin"/>
      </w:r>
      <w:r w:rsidR="00D9504E">
        <w:instrText xml:space="preserve"> REF _Ref483556114 \r \h </w:instrText>
      </w:r>
      <w:r w:rsidR="00D9504E">
        <w:fldChar w:fldCharType="separate"/>
      </w:r>
      <w:r w:rsidR="003D2276">
        <w:t>3</w:t>
      </w:r>
      <w:r w:rsidR="00D9504E">
        <w:fldChar w:fldCharType="end"/>
      </w:r>
      <w:r w:rsidR="007919F0" w:rsidRPr="00B142AB">
        <w:t>).</w:t>
      </w:r>
    </w:p>
    <w:p w14:paraId="4C96BD65" w14:textId="77777777" w:rsidR="00B412C7" w:rsidRDefault="00FD5579" w:rsidP="00B412C7">
      <w:r w:rsidRPr="00FD5579">
        <w:fldChar w:fldCharType="begin"/>
      </w:r>
      <w:r w:rsidRPr="00FD5579">
        <w:instrText xml:space="preserve"> REF  Appendix4 \h </w:instrText>
      </w:r>
      <w:r>
        <w:instrText xml:space="preserve"> \* MERGEFORMAT </w:instrText>
      </w:r>
      <w:r w:rsidRPr="00FD5579">
        <w:fldChar w:fldCharType="separate"/>
      </w:r>
      <w:r w:rsidRPr="00FD5579">
        <w:t>Appendix 4</w:t>
      </w:r>
      <w:r>
        <w:fldChar w:fldCharType="end"/>
      </w:r>
      <w:r w:rsidR="009B4C74" w:rsidRPr="00FD5579">
        <w:t xml:space="preserve"> </w:t>
      </w:r>
      <w:r w:rsidR="00EB60F4" w:rsidRPr="00FD5579">
        <w:t>provides a brief summary of the coding of waste using European Waste Catalogue (EWC)</w:t>
      </w:r>
      <w:r w:rsidR="0031709A" w:rsidRPr="00FD5579">
        <w:t xml:space="preserve"> and European Waste Catalogue for Statistics (EWC-STAT)</w:t>
      </w:r>
      <w:r w:rsidR="00EB60F4" w:rsidRPr="00FD5579">
        <w:t xml:space="preserve">, which </w:t>
      </w:r>
      <w:r w:rsidR="0031709A" w:rsidRPr="00FD5579">
        <w:t>are</w:t>
      </w:r>
      <w:r w:rsidR="00EB60F4" w:rsidRPr="00FD5579">
        <w:t xml:space="preserve"> used throu</w:t>
      </w:r>
      <w:r w:rsidR="003D2276" w:rsidRPr="00FD5579">
        <w:t>ghout this document.</w:t>
      </w:r>
    </w:p>
    <w:p w14:paraId="4D9BD7AE" w14:textId="77777777" w:rsidR="00B412C7" w:rsidRDefault="00FD5579" w:rsidP="00B412C7">
      <w:r w:rsidRPr="00FD5579">
        <w:fldChar w:fldCharType="begin"/>
      </w:r>
      <w:r w:rsidRPr="00FD5579">
        <w:instrText xml:space="preserve"> REF  Appendix5 \h </w:instrText>
      </w:r>
      <w:r>
        <w:instrText xml:space="preserve"> \* MERGEFORMAT </w:instrText>
      </w:r>
      <w:r w:rsidRPr="00FD5579">
        <w:fldChar w:fldCharType="separate"/>
      </w:r>
      <w:r w:rsidRPr="00FD5579">
        <w:t>Appendix 5</w:t>
      </w:r>
      <w:r w:rsidRPr="00FD5579">
        <w:fldChar w:fldCharType="end"/>
      </w:r>
      <w:r w:rsidRPr="00FD5579">
        <w:t xml:space="preserve"> </w:t>
      </w:r>
      <w:r w:rsidR="00F05AAC" w:rsidRPr="00FD5579">
        <w:t>provide</w:t>
      </w:r>
      <w:r w:rsidR="000F7F31" w:rsidRPr="00FD5579">
        <w:t>s</w:t>
      </w:r>
      <w:r w:rsidR="00F05AAC" w:rsidRPr="00FD5579">
        <w:t xml:space="preserve"> a glossary of terms</w:t>
      </w:r>
      <w:r w:rsidR="000F7F31" w:rsidRPr="00FD5579">
        <w:t>.</w:t>
      </w:r>
    </w:p>
    <w:p w14:paraId="61C2EC2F" w14:textId="70537AD3" w:rsidR="007919F0" w:rsidRPr="00FD5579" w:rsidRDefault="00FD5579" w:rsidP="00B412C7">
      <w:r w:rsidRPr="00FD5579">
        <w:fldChar w:fldCharType="begin"/>
      </w:r>
      <w:r w:rsidRPr="00FD5579">
        <w:instrText xml:space="preserve"> REF  Appendix6 \h </w:instrText>
      </w:r>
      <w:r>
        <w:instrText xml:space="preserve"> \* MERGEFORMAT </w:instrText>
      </w:r>
      <w:r w:rsidRPr="00FD5579">
        <w:fldChar w:fldCharType="separate"/>
      </w:r>
      <w:r w:rsidRPr="00FD5579">
        <w:t>Appendix 6</w:t>
      </w:r>
      <w:r w:rsidRPr="00FD5579">
        <w:fldChar w:fldCharType="end"/>
      </w:r>
      <w:r w:rsidR="009B4C74" w:rsidRPr="00FD5579">
        <w:t xml:space="preserve"> </w:t>
      </w:r>
      <w:r w:rsidR="000F7F31" w:rsidRPr="00FD5579">
        <w:t>provides a list of acronyms.</w:t>
      </w:r>
    </w:p>
    <w:p w14:paraId="0DEB9EDB" w14:textId="77777777" w:rsidR="009873FB" w:rsidRPr="000F7134" w:rsidRDefault="00FA7F45" w:rsidP="00405F51">
      <w:pPr>
        <w:pStyle w:val="Heading2"/>
      </w:pPr>
      <w:bookmarkStart w:id="2" w:name="_Toc52535575"/>
      <w:r>
        <w:t>Revisions Policy</w:t>
      </w:r>
      <w:bookmarkEnd w:id="2"/>
    </w:p>
    <w:p w14:paraId="2339F633" w14:textId="77777777" w:rsidR="00FA7F45" w:rsidRPr="00FA7F45" w:rsidRDefault="00FA7F45" w:rsidP="00FA7F45">
      <w:pPr>
        <w:spacing w:after="200"/>
      </w:pPr>
      <w:r w:rsidRPr="00FA7F45">
        <w:t xml:space="preserve">Revisions could occur for various reasons, including when data from third parties is unavailable or provisional at the time of publishing or if there are subsequent methodological improvements or refinements. </w:t>
      </w:r>
    </w:p>
    <w:p w14:paraId="01A6D6AD" w14:textId="77777777" w:rsidR="00FA7F45" w:rsidRPr="00FA7F45" w:rsidRDefault="00FA7F45" w:rsidP="00FA7F45">
      <w:pPr>
        <w:spacing w:after="200"/>
      </w:pPr>
      <w:r w:rsidRPr="00FA7F45">
        <w:t>The figures are accurate at the time of publication.  However the data may be updated if further revisions are necessary.</w:t>
      </w:r>
      <w:r w:rsidR="00B50FE7">
        <w:t xml:space="preserve"> </w:t>
      </w:r>
      <w:r w:rsidRPr="00FA7F45">
        <w:t xml:space="preserve"> Normally these revisions will be published concurrent with the next release.</w:t>
      </w:r>
    </w:p>
    <w:p w14:paraId="78865DA5" w14:textId="77777777" w:rsidR="00F2779B" w:rsidRDefault="009873FB" w:rsidP="009873FB">
      <w:r>
        <w:lastRenderedPageBreak/>
        <w:t xml:space="preserve">Where there have been changes in methodology for the waste data tables, the complete dataset </w:t>
      </w:r>
      <w:r w:rsidR="00B50FE7">
        <w:t>is to be</w:t>
      </w:r>
      <w:r>
        <w:t xml:space="preserve"> revised for all years to ensure that compar</w:t>
      </w:r>
      <w:r w:rsidR="0099321A">
        <w:t>isons</w:t>
      </w:r>
      <w:r w:rsidR="00920CF4">
        <w:t xml:space="preserve"> between years are valid.</w:t>
      </w:r>
    </w:p>
    <w:p w14:paraId="30F5A55A" w14:textId="77777777" w:rsidR="00DB5394" w:rsidRPr="004D44C7" w:rsidRDefault="00DB5394" w:rsidP="00932A11">
      <w:pPr>
        <w:pStyle w:val="Heading1"/>
      </w:pPr>
      <w:bookmarkStart w:id="3" w:name="_Toc425942826"/>
      <w:bookmarkStart w:id="4" w:name="_Toc425942938"/>
      <w:bookmarkStart w:id="5" w:name="_Toc425942827"/>
      <w:bookmarkStart w:id="6" w:name="_Toc425942939"/>
      <w:bookmarkStart w:id="7" w:name="_Toc425942828"/>
      <w:bookmarkStart w:id="8" w:name="_Toc425942940"/>
      <w:bookmarkStart w:id="9" w:name="_Toc425942829"/>
      <w:bookmarkStart w:id="10" w:name="_Toc425942941"/>
      <w:bookmarkStart w:id="11" w:name="_Toc425942830"/>
      <w:bookmarkStart w:id="12" w:name="_Toc425942942"/>
      <w:bookmarkStart w:id="13" w:name="_Toc425942831"/>
      <w:bookmarkStart w:id="14" w:name="_Toc425942943"/>
      <w:bookmarkStart w:id="15" w:name="_Toc425942832"/>
      <w:bookmarkStart w:id="16" w:name="_Toc425942944"/>
      <w:bookmarkStart w:id="17" w:name="_Toc389741105"/>
      <w:bookmarkStart w:id="18" w:name="_Toc52535576"/>
      <w:bookmarkEnd w:id="3"/>
      <w:bookmarkEnd w:id="4"/>
      <w:bookmarkEnd w:id="5"/>
      <w:bookmarkEnd w:id="6"/>
      <w:bookmarkEnd w:id="7"/>
      <w:bookmarkEnd w:id="8"/>
      <w:bookmarkEnd w:id="9"/>
      <w:bookmarkEnd w:id="10"/>
      <w:bookmarkEnd w:id="11"/>
      <w:bookmarkEnd w:id="12"/>
      <w:bookmarkEnd w:id="13"/>
      <w:bookmarkEnd w:id="14"/>
      <w:bookmarkEnd w:id="15"/>
      <w:bookmarkEnd w:id="16"/>
      <w:r w:rsidRPr="004D44C7">
        <w:t>Progress against Targets</w:t>
      </w:r>
      <w:bookmarkEnd w:id="17"/>
      <w:bookmarkEnd w:id="18"/>
    </w:p>
    <w:p w14:paraId="5AD54031" w14:textId="77777777" w:rsidR="00DB5394" w:rsidRPr="000F7134" w:rsidRDefault="00DB5394" w:rsidP="00405F51">
      <w:pPr>
        <w:pStyle w:val="Heading2"/>
      </w:pPr>
      <w:bookmarkStart w:id="19" w:name="_Toc52535577"/>
      <w:r w:rsidRPr="000F7134">
        <w:t>Introduction</w:t>
      </w:r>
      <w:bookmarkEnd w:id="19"/>
      <w:r w:rsidRPr="000F7134">
        <w:t xml:space="preserve"> </w:t>
      </w:r>
    </w:p>
    <w:p w14:paraId="420C711E" w14:textId="46912578" w:rsidR="00DB5394" w:rsidRDefault="00DB5394" w:rsidP="00B412C7">
      <w:pPr>
        <w:widowControl w:val="0"/>
      </w:pPr>
      <w:r w:rsidRPr="00011F93">
        <w:t>T</w:t>
      </w:r>
      <w:r>
        <w:t>he Scottish Government</w:t>
      </w:r>
      <w:r w:rsidR="00B4641D">
        <w:t>’s</w:t>
      </w:r>
      <w:r>
        <w:t xml:space="preserve"> </w:t>
      </w:r>
      <w:hyperlink r:id="rId12" w:history="1">
        <w:r w:rsidR="00271973" w:rsidRPr="00271973">
          <w:rPr>
            <w:rStyle w:val="Hyperlink"/>
          </w:rPr>
          <w:t>Making Things Last – A Circular Economy Strategy for Scotland</w:t>
        </w:r>
      </w:hyperlink>
      <w:r w:rsidR="00271973">
        <w:t xml:space="preserve"> </w:t>
      </w:r>
      <w:r w:rsidRPr="00011F93">
        <w:t xml:space="preserve">sets out the Scottish Government's vision for a zero waste society. </w:t>
      </w:r>
      <w:r w:rsidR="00B5068B">
        <w:t xml:space="preserve"> </w:t>
      </w:r>
      <w:r w:rsidRPr="00011F93">
        <w:t xml:space="preserve">This vision describes a Scotland where </w:t>
      </w:r>
      <w:r w:rsidRPr="00011F93">
        <w:rPr>
          <w:b/>
          <w:bCs/>
        </w:rPr>
        <w:t>all</w:t>
      </w:r>
      <w:r w:rsidRPr="00011F93">
        <w:t xml:space="preserve"> waste is seen as a resource</w:t>
      </w:r>
      <w:r w:rsidR="00B4641D">
        <w:t>, where w</w:t>
      </w:r>
      <w:r w:rsidRPr="00011F93">
        <w:t>aste is minimised</w:t>
      </w:r>
      <w:r w:rsidR="00B4641D">
        <w:t>,</w:t>
      </w:r>
      <w:r w:rsidRPr="00011F93">
        <w:t xml:space="preserve"> </w:t>
      </w:r>
      <w:r w:rsidR="00B4641D">
        <w:t xml:space="preserve">where </w:t>
      </w:r>
      <w:r w:rsidRPr="00011F93">
        <w:t xml:space="preserve">valuable resources are not disposed of in landfills, and </w:t>
      </w:r>
      <w:r w:rsidR="00B4641D">
        <w:t xml:space="preserve">where </w:t>
      </w:r>
      <w:r w:rsidRPr="00011F93">
        <w:t>most waste is sorted, leaving only limited amounts to be treated.</w:t>
      </w:r>
    </w:p>
    <w:p w14:paraId="725C5327" w14:textId="7FB68FD6" w:rsidR="00DB5394" w:rsidRDefault="00B5068B" w:rsidP="000F7134">
      <w:r>
        <w:t>This policy document</w:t>
      </w:r>
      <w:r w:rsidR="002B57A9">
        <w:t xml:space="preserve"> sets</w:t>
      </w:r>
      <w:r w:rsidR="00DB5394">
        <w:t xml:space="preserve"> a number of objective and measurable targets for tracking progress against </w:t>
      </w:r>
      <w:r w:rsidR="00B4641D">
        <w:t>the</w:t>
      </w:r>
      <w:r w:rsidR="00DB5394">
        <w:t xml:space="preserve"> ob</w:t>
      </w:r>
      <w:r w:rsidR="0017305D">
        <w:t>jectives specified in the plan.</w:t>
      </w:r>
      <w:r w:rsidR="00DB5394">
        <w:t xml:space="preserve"> </w:t>
      </w:r>
      <w:r>
        <w:t xml:space="preserve"> </w:t>
      </w:r>
      <w:r w:rsidR="002B57A9">
        <w:t xml:space="preserve">Some of these targets are derived from EU directives such as the Waste Framework Directive. </w:t>
      </w:r>
      <w:r w:rsidR="00DB5394">
        <w:t xml:space="preserve">A summary of these targets </w:t>
      </w:r>
      <w:r w:rsidR="002B57A9">
        <w:t>are provided</w:t>
      </w:r>
      <w:r w:rsidR="00DB5394">
        <w:t xml:space="preserve"> in </w:t>
      </w:r>
      <w:r w:rsidR="00ED3EDA">
        <w:fldChar w:fldCharType="begin"/>
      </w:r>
      <w:r w:rsidR="00ED3EDA">
        <w:instrText xml:space="preserve"> REF _Ref393112008 \h </w:instrText>
      </w:r>
      <w:r w:rsidR="00ED3EDA">
        <w:fldChar w:fldCharType="separate"/>
      </w:r>
      <w:r w:rsidR="00BB0E36">
        <w:t xml:space="preserve">Table </w:t>
      </w:r>
      <w:r w:rsidR="00BB0E36">
        <w:rPr>
          <w:noProof/>
        </w:rPr>
        <w:t>1</w:t>
      </w:r>
      <w:r w:rsidR="00ED3EDA">
        <w:fldChar w:fldCharType="end"/>
      </w:r>
      <w:r w:rsidR="00ED3EDA">
        <w:t xml:space="preserve"> </w:t>
      </w:r>
      <w:r w:rsidR="00ED3EDA">
        <w:fldChar w:fldCharType="begin"/>
      </w:r>
      <w:r w:rsidR="00ED3EDA">
        <w:instrText xml:space="preserve"> REF _Ref393112010 \p \h </w:instrText>
      </w:r>
      <w:r w:rsidR="00ED3EDA">
        <w:fldChar w:fldCharType="separate"/>
      </w:r>
      <w:r w:rsidR="00BB0E36">
        <w:t>below</w:t>
      </w:r>
      <w:r w:rsidR="00ED3EDA">
        <w:fldChar w:fldCharType="end"/>
      </w:r>
      <w:r w:rsidR="00B4641D">
        <w:t>.</w:t>
      </w:r>
    </w:p>
    <w:p w14:paraId="5AEEF567" w14:textId="41CB2402" w:rsidR="00DB5394" w:rsidRPr="00B142AB" w:rsidRDefault="00ED3EDA" w:rsidP="00D6434D">
      <w:pPr>
        <w:pStyle w:val="Caption"/>
      </w:pPr>
      <w:bookmarkStart w:id="20" w:name="_Ref393112008"/>
      <w:bookmarkStart w:id="21" w:name="_Ref393112010"/>
      <w:commentRangeStart w:id="22"/>
      <w:r>
        <w:t xml:space="preserve">Table </w:t>
      </w:r>
      <w:r>
        <w:fldChar w:fldCharType="begin"/>
      </w:r>
      <w:r>
        <w:instrText xml:space="preserve"> SEQ Table \* ARABIC </w:instrText>
      </w:r>
      <w:r>
        <w:fldChar w:fldCharType="separate"/>
      </w:r>
      <w:r w:rsidR="00BB0E36">
        <w:rPr>
          <w:noProof/>
        </w:rPr>
        <w:t>1</w:t>
      </w:r>
      <w:r>
        <w:fldChar w:fldCharType="end"/>
      </w:r>
      <w:bookmarkEnd w:id="20"/>
      <w:r w:rsidR="00B4641D">
        <w:tab/>
      </w:r>
      <w:r w:rsidR="002B57A9">
        <w:rPr>
          <w:noProof/>
        </w:rPr>
        <w:t>Scottish Government Policy</w:t>
      </w:r>
      <w:r>
        <w:rPr>
          <w:noProof/>
        </w:rPr>
        <w:t xml:space="preserve"> Targets</w:t>
      </w:r>
      <w:bookmarkEnd w:id="21"/>
      <w:commentRangeEnd w:id="22"/>
      <w:r w:rsidR="006D495E">
        <w:rPr>
          <w:rStyle w:val="CommentReference"/>
          <w:rFonts w:eastAsia="Calibri"/>
          <w:b w:val="0"/>
          <w:bCs w:val="0"/>
          <w:color w:val="auto"/>
          <w:lang w:val="en-GB" w:eastAsia="en-US"/>
        </w:rPr>
        <w:commentReference w:id="22"/>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5"/>
        <w:gridCol w:w="1259"/>
        <w:gridCol w:w="2868"/>
      </w:tblGrid>
      <w:tr w:rsidR="00DB5394" w:rsidRPr="009506EA" w14:paraId="1E9AC096" w14:textId="77777777" w:rsidTr="00B4641D">
        <w:trPr>
          <w:jc w:val="center"/>
        </w:trPr>
        <w:tc>
          <w:tcPr>
            <w:tcW w:w="2515" w:type="pct"/>
            <w:shd w:val="clear" w:color="auto" w:fill="003366"/>
            <w:vAlign w:val="center"/>
          </w:tcPr>
          <w:p w14:paraId="1C496289" w14:textId="77777777" w:rsidR="00DB5394" w:rsidRPr="009506EA" w:rsidRDefault="00405F51" w:rsidP="005C698E">
            <w:pPr>
              <w:jc w:val="center"/>
              <w:rPr>
                <w:color w:val="FFFFFF"/>
              </w:rPr>
            </w:pPr>
            <w:r>
              <w:t>Target</w:t>
            </w:r>
          </w:p>
        </w:tc>
        <w:tc>
          <w:tcPr>
            <w:tcW w:w="758" w:type="pct"/>
            <w:shd w:val="clear" w:color="auto" w:fill="003366"/>
          </w:tcPr>
          <w:p w14:paraId="4655EDBF" w14:textId="77777777" w:rsidR="00DB5394" w:rsidRPr="009506EA" w:rsidRDefault="00DB5394" w:rsidP="005C698E">
            <w:pPr>
              <w:jc w:val="center"/>
              <w:rPr>
                <w:color w:val="FFFFFF"/>
              </w:rPr>
            </w:pPr>
            <w:r w:rsidRPr="009506EA">
              <w:t>Year</w:t>
            </w:r>
          </w:p>
        </w:tc>
        <w:tc>
          <w:tcPr>
            <w:tcW w:w="1727" w:type="pct"/>
            <w:shd w:val="clear" w:color="auto" w:fill="003366"/>
          </w:tcPr>
          <w:p w14:paraId="698E9944" w14:textId="77777777" w:rsidR="00DB5394" w:rsidRPr="009506EA" w:rsidRDefault="00271973" w:rsidP="005C698E">
            <w:pPr>
              <w:jc w:val="center"/>
              <w:rPr>
                <w:color w:val="FFFFFF"/>
              </w:rPr>
            </w:pPr>
            <w:r>
              <w:t>Set by</w:t>
            </w:r>
          </w:p>
        </w:tc>
      </w:tr>
      <w:tr w:rsidR="00405F51" w:rsidRPr="00263559" w14:paraId="7CB47DE7" w14:textId="77777777" w:rsidTr="00B36EF8">
        <w:tblPrEx>
          <w:jc w:val="left"/>
          <w:tblLook w:val="01E0" w:firstRow="1" w:lastRow="1" w:firstColumn="1" w:lastColumn="1" w:noHBand="0" w:noVBand="0"/>
        </w:tblPrEx>
        <w:tc>
          <w:tcPr>
            <w:tcW w:w="2515" w:type="pct"/>
            <w:shd w:val="clear" w:color="auto" w:fill="auto"/>
          </w:tcPr>
          <w:p w14:paraId="31DB1023" w14:textId="77777777" w:rsidR="00405F51" w:rsidRPr="00263559" w:rsidRDefault="00405F51" w:rsidP="00B36EF8">
            <w:pPr>
              <w:spacing w:after="60"/>
              <w:jc w:val="left"/>
            </w:pPr>
            <w:r>
              <w:t>Reduce waste generated in Scotland to 93% of 2011 baseline</w:t>
            </w:r>
          </w:p>
        </w:tc>
        <w:tc>
          <w:tcPr>
            <w:tcW w:w="758" w:type="pct"/>
            <w:shd w:val="clear" w:color="auto" w:fill="auto"/>
          </w:tcPr>
          <w:p w14:paraId="3C06D9CB" w14:textId="76372CD9" w:rsidR="00405F51" w:rsidRPr="00263559" w:rsidRDefault="00E0593C" w:rsidP="00B36EF8">
            <w:pPr>
              <w:spacing w:after="60"/>
              <w:jc w:val="center"/>
            </w:pPr>
            <w:r>
              <w:t>2019</w:t>
            </w:r>
          </w:p>
        </w:tc>
        <w:tc>
          <w:tcPr>
            <w:tcW w:w="1727" w:type="pct"/>
            <w:shd w:val="clear" w:color="auto" w:fill="auto"/>
          </w:tcPr>
          <w:p w14:paraId="6DDE1ABC" w14:textId="77777777" w:rsidR="00405F51" w:rsidRPr="00263559" w:rsidRDefault="00405F51" w:rsidP="00B36EF8">
            <w:pPr>
              <w:spacing w:after="60"/>
              <w:jc w:val="left"/>
            </w:pPr>
            <w:r>
              <w:t>Scottish Government</w:t>
            </w:r>
          </w:p>
        </w:tc>
      </w:tr>
      <w:tr w:rsidR="00DB5394" w:rsidRPr="00263559" w14:paraId="2D871126" w14:textId="77777777" w:rsidTr="002B57A9">
        <w:tblPrEx>
          <w:jc w:val="left"/>
          <w:tblLook w:val="01E0" w:firstRow="1" w:lastRow="1" w:firstColumn="1" w:lastColumn="1" w:noHBand="0" w:noVBand="0"/>
        </w:tblPrEx>
        <w:tc>
          <w:tcPr>
            <w:tcW w:w="2515" w:type="pct"/>
            <w:shd w:val="clear" w:color="auto" w:fill="auto"/>
          </w:tcPr>
          <w:p w14:paraId="334EFE6E" w14:textId="77777777" w:rsidR="00DB5394" w:rsidRPr="00263559" w:rsidRDefault="00DB5394" w:rsidP="00B4641D">
            <w:pPr>
              <w:spacing w:after="60"/>
              <w:jc w:val="left"/>
            </w:pPr>
            <w:r w:rsidRPr="00263559">
              <w:t>The preparing for re-use and the recycling of 50% by weight of waste</w:t>
            </w:r>
          </w:p>
          <w:p w14:paraId="78839102" w14:textId="77777777" w:rsidR="00DB5394" w:rsidRPr="00263559" w:rsidRDefault="00DB5394" w:rsidP="00B4641D">
            <w:pPr>
              <w:spacing w:after="60"/>
              <w:jc w:val="left"/>
            </w:pPr>
            <w:r w:rsidRPr="00263559">
              <w:t>materials such as paper, metal, plastic and glass f</w:t>
            </w:r>
            <w:r w:rsidR="00B4641D">
              <w:t>rom household waste and similar</w:t>
            </w:r>
          </w:p>
        </w:tc>
        <w:tc>
          <w:tcPr>
            <w:tcW w:w="758" w:type="pct"/>
            <w:shd w:val="clear" w:color="auto" w:fill="auto"/>
          </w:tcPr>
          <w:p w14:paraId="6A5EEBC4" w14:textId="77777777" w:rsidR="00DB5394" w:rsidRPr="00263559" w:rsidRDefault="00DB5394" w:rsidP="005C698E">
            <w:pPr>
              <w:spacing w:after="60"/>
              <w:jc w:val="center"/>
            </w:pPr>
            <w:r w:rsidRPr="00263559">
              <w:t>2020</w:t>
            </w:r>
          </w:p>
        </w:tc>
        <w:tc>
          <w:tcPr>
            <w:tcW w:w="1727" w:type="pct"/>
            <w:shd w:val="clear" w:color="auto" w:fill="auto"/>
          </w:tcPr>
          <w:p w14:paraId="5687A9B9" w14:textId="77777777" w:rsidR="00DB5394" w:rsidRPr="00263559" w:rsidRDefault="00271973" w:rsidP="005C698E">
            <w:pPr>
              <w:spacing w:after="60"/>
              <w:jc w:val="left"/>
            </w:pPr>
            <w:r>
              <w:t>EU</w:t>
            </w:r>
          </w:p>
        </w:tc>
      </w:tr>
      <w:tr w:rsidR="002B57A9" w:rsidRPr="00263559" w14:paraId="6D4B791B" w14:textId="77777777" w:rsidTr="002B57A9">
        <w:tblPrEx>
          <w:jc w:val="left"/>
          <w:tblLook w:val="01E0" w:firstRow="1" w:lastRow="1" w:firstColumn="1" w:lastColumn="1" w:noHBand="0" w:noVBand="0"/>
        </w:tblPrEx>
        <w:tc>
          <w:tcPr>
            <w:tcW w:w="2515" w:type="pct"/>
            <w:shd w:val="clear" w:color="auto" w:fill="auto"/>
          </w:tcPr>
          <w:p w14:paraId="31A9AAB5" w14:textId="77777777" w:rsidR="002B57A9" w:rsidRPr="00263559" w:rsidRDefault="002B57A9" w:rsidP="00B4641D">
            <w:pPr>
              <w:spacing w:after="60"/>
              <w:jc w:val="left"/>
            </w:pPr>
            <w:r w:rsidRPr="00263559">
              <w:t>60% recycling/composting and preparin</w:t>
            </w:r>
            <w:r>
              <w:t>g for re-use of household waste</w:t>
            </w:r>
          </w:p>
        </w:tc>
        <w:tc>
          <w:tcPr>
            <w:tcW w:w="758" w:type="pct"/>
            <w:shd w:val="clear" w:color="auto" w:fill="auto"/>
          </w:tcPr>
          <w:p w14:paraId="5506BBAB" w14:textId="77777777" w:rsidR="002B57A9" w:rsidRPr="00263559" w:rsidRDefault="002B57A9" w:rsidP="005C698E">
            <w:pPr>
              <w:spacing w:after="60"/>
              <w:jc w:val="center"/>
            </w:pPr>
            <w:r w:rsidRPr="00263559">
              <w:t>2020</w:t>
            </w:r>
          </w:p>
        </w:tc>
        <w:tc>
          <w:tcPr>
            <w:tcW w:w="1727" w:type="pct"/>
            <w:shd w:val="clear" w:color="auto" w:fill="auto"/>
          </w:tcPr>
          <w:p w14:paraId="7E5A67C2" w14:textId="77777777" w:rsidR="002B57A9" w:rsidRPr="00263559" w:rsidRDefault="002B57A9" w:rsidP="00271973">
            <w:pPr>
              <w:spacing w:after="60"/>
              <w:jc w:val="left"/>
            </w:pPr>
            <w:r w:rsidRPr="00263559">
              <w:t xml:space="preserve">Scottish </w:t>
            </w:r>
            <w:r w:rsidR="00271973">
              <w:t>Government</w:t>
            </w:r>
          </w:p>
        </w:tc>
      </w:tr>
      <w:tr w:rsidR="002B57A9" w:rsidRPr="00263559" w14:paraId="77D2A489" w14:textId="77777777" w:rsidTr="002B57A9">
        <w:tblPrEx>
          <w:jc w:val="left"/>
          <w:tblLook w:val="01E0" w:firstRow="1" w:lastRow="1" w:firstColumn="1" w:lastColumn="1" w:noHBand="0" w:noVBand="0"/>
        </w:tblPrEx>
        <w:tc>
          <w:tcPr>
            <w:tcW w:w="2515" w:type="pct"/>
            <w:shd w:val="clear" w:color="auto" w:fill="auto"/>
          </w:tcPr>
          <w:p w14:paraId="0371F5ED" w14:textId="77777777" w:rsidR="002B57A9" w:rsidRPr="00263559" w:rsidRDefault="002B57A9" w:rsidP="00B4641D">
            <w:pPr>
              <w:spacing w:after="60"/>
              <w:jc w:val="left"/>
            </w:pPr>
            <w:r w:rsidRPr="00263559">
              <w:t>No more than 1.26 million tonnes of biodegradable municipa</w:t>
            </w:r>
            <w:r>
              <w:t>l waste to be sent to landfill</w:t>
            </w:r>
          </w:p>
        </w:tc>
        <w:tc>
          <w:tcPr>
            <w:tcW w:w="758" w:type="pct"/>
            <w:shd w:val="clear" w:color="auto" w:fill="auto"/>
          </w:tcPr>
          <w:p w14:paraId="45F434FA" w14:textId="77777777" w:rsidR="002B57A9" w:rsidRPr="00263559" w:rsidRDefault="002B57A9" w:rsidP="005C698E">
            <w:pPr>
              <w:spacing w:after="60"/>
              <w:jc w:val="center"/>
            </w:pPr>
            <w:r w:rsidRPr="00263559">
              <w:t>2020</w:t>
            </w:r>
          </w:p>
        </w:tc>
        <w:tc>
          <w:tcPr>
            <w:tcW w:w="1727" w:type="pct"/>
            <w:shd w:val="clear" w:color="auto" w:fill="auto"/>
          </w:tcPr>
          <w:p w14:paraId="44A13748" w14:textId="77777777" w:rsidR="002B57A9" w:rsidRPr="00263559" w:rsidRDefault="00271973" w:rsidP="005C698E">
            <w:pPr>
              <w:spacing w:after="60"/>
              <w:jc w:val="left"/>
            </w:pPr>
            <w:r>
              <w:t>EU</w:t>
            </w:r>
          </w:p>
        </w:tc>
      </w:tr>
      <w:tr w:rsidR="002B57A9" w:rsidRPr="00263559" w14:paraId="631EF72F" w14:textId="77777777" w:rsidTr="002B57A9">
        <w:tblPrEx>
          <w:jc w:val="left"/>
          <w:tblLook w:val="01E0" w:firstRow="1" w:lastRow="1" w:firstColumn="1" w:lastColumn="1" w:noHBand="0" w:noVBand="0"/>
        </w:tblPrEx>
        <w:tc>
          <w:tcPr>
            <w:tcW w:w="2515" w:type="pct"/>
            <w:shd w:val="clear" w:color="auto" w:fill="auto"/>
          </w:tcPr>
          <w:p w14:paraId="66FF24BD" w14:textId="77777777" w:rsidR="002B57A9" w:rsidRPr="00263559" w:rsidRDefault="002B57A9" w:rsidP="00B4641D">
            <w:pPr>
              <w:spacing w:after="60"/>
              <w:jc w:val="left"/>
            </w:pPr>
            <w:r w:rsidRPr="00263559">
              <w:t>70% recycling and preparing for re-use of co</w:t>
            </w:r>
            <w:r>
              <w:t>nstruction and demolition waste</w:t>
            </w:r>
          </w:p>
        </w:tc>
        <w:tc>
          <w:tcPr>
            <w:tcW w:w="758" w:type="pct"/>
            <w:shd w:val="clear" w:color="auto" w:fill="auto"/>
          </w:tcPr>
          <w:p w14:paraId="653141FF" w14:textId="77777777" w:rsidR="002B57A9" w:rsidRPr="00263559" w:rsidRDefault="002B57A9" w:rsidP="005C698E">
            <w:pPr>
              <w:spacing w:after="60"/>
              <w:jc w:val="center"/>
            </w:pPr>
            <w:r w:rsidRPr="00263559">
              <w:t>2020</w:t>
            </w:r>
          </w:p>
        </w:tc>
        <w:tc>
          <w:tcPr>
            <w:tcW w:w="1727" w:type="pct"/>
            <w:shd w:val="clear" w:color="auto" w:fill="auto"/>
          </w:tcPr>
          <w:p w14:paraId="2DBDBD96" w14:textId="77777777" w:rsidR="002B57A9" w:rsidRPr="00263559" w:rsidRDefault="00271973" w:rsidP="005C698E">
            <w:pPr>
              <w:spacing w:after="60"/>
              <w:jc w:val="left"/>
            </w:pPr>
            <w:r>
              <w:t>EU</w:t>
            </w:r>
          </w:p>
        </w:tc>
      </w:tr>
      <w:tr w:rsidR="002B57A9" w:rsidRPr="00263559" w14:paraId="322957D6" w14:textId="77777777" w:rsidTr="002B57A9">
        <w:tblPrEx>
          <w:jc w:val="left"/>
          <w:tblLook w:val="01E0" w:firstRow="1" w:lastRow="1" w:firstColumn="1" w:lastColumn="1" w:noHBand="0" w:noVBand="0"/>
        </w:tblPrEx>
        <w:tc>
          <w:tcPr>
            <w:tcW w:w="2515" w:type="pct"/>
            <w:shd w:val="clear" w:color="auto" w:fill="auto"/>
          </w:tcPr>
          <w:p w14:paraId="35FDC228" w14:textId="77777777" w:rsidR="002B57A9" w:rsidRPr="00263559" w:rsidRDefault="002B57A9" w:rsidP="00B4641D">
            <w:pPr>
              <w:spacing w:after="60"/>
              <w:jc w:val="left"/>
            </w:pPr>
            <w:r w:rsidRPr="00263559">
              <w:t>No more than 5%</w:t>
            </w:r>
            <w:r>
              <w:t xml:space="preserve"> of all waste to go to landfill</w:t>
            </w:r>
          </w:p>
        </w:tc>
        <w:tc>
          <w:tcPr>
            <w:tcW w:w="758" w:type="pct"/>
            <w:shd w:val="clear" w:color="auto" w:fill="auto"/>
          </w:tcPr>
          <w:p w14:paraId="630E4A93" w14:textId="77777777" w:rsidR="002B57A9" w:rsidRPr="00263559" w:rsidRDefault="002B57A9" w:rsidP="005C698E">
            <w:pPr>
              <w:spacing w:after="60"/>
              <w:jc w:val="center"/>
            </w:pPr>
            <w:r w:rsidRPr="00263559">
              <w:t>2025</w:t>
            </w:r>
          </w:p>
        </w:tc>
        <w:tc>
          <w:tcPr>
            <w:tcW w:w="1727" w:type="pct"/>
            <w:shd w:val="clear" w:color="auto" w:fill="auto"/>
          </w:tcPr>
          <w:p w14:paraId="364FE5A2" w14:textId="77777777" w:rsidR="002B57A9" w:rsidRPr="00263559" w:rsidRDefault="00271973" w:rsidP="00271973">
            <w:pPr>
              <w:spacing w:after="60"/>
              <w:jc w:val="left"/>
            </w:pPr>
            <w:r>
              <w:t>Scottish Government</w:t>
            </w:r>
          </w:p>
        </w:tc>
      </w:tr>
      <w:tr w:rsidR="002B57A9" w:rsidRPr="00263559" w14:paraId="7A161367" w14:textId="77777777" w:rsidTr="002B57A9">
        <w:tblPrEx>
          <w:jc w:val="left"/>
          <w:tblLook w:val="01E0" w:firstRow="1" w:lastRow="1" w:firstColumn="1" w:lastColumn="1" w:noHBand="0" w:noVBand="0"/>
        </w:tblPrEx>
        <w:tc>
          <w:tcPr>
            <w:tcW w:w="2515" w:type="pct"/>
            <w:shd w:val="clear" w:color="auto" w:fill="auto"/>
          </w:tcPr>
          <w:p w14:paraId="771B7A5D" w14:textId="77777777" w:rsidR="002B57A9" w:rsidRPr="00263559" w:rsidRDefault="002B57A9" w:rsidP="00B4641D">
            <w:pPr>
              <w:spacing w:after="60"/>
              <w:jc w:val="left"/>
            </w:pPr>
            <w:r w:rsidRPr="00263559">
              <w:t xml:space="preserve">70% recycling/composting and preparing </w:t>
            </w:r>
            <w:r>
              <w:t>for re-use of all waste by 2025</w:t>
            </w:r>
          </w:p>
        </w:tc>
        <w:tc>
          <w:tcPr>
            <w:tcW w:w="758" w:type="pct"/>
            <w:shd w:val="clear" w:color="auto" w:fill="auto"/>
          </w:tcPr>
          <w:p w14:paraId="743248E1" w14:textId="77777777" w:rsidR="002B57A9" w:rsidRPr="00263559" w:rsidRDefault="002B57A9" w:rsidP="005C698E">
            <w:pPr>
              <w:spacing w:after="60"/>
              <w:jc w:val="center"/>
            </w:pPr>
            <w:r w:rsidRPr="00263559">
              <w:t>2025</w:t>
            </w:r>
          </w:p>
        </w:tc>
        <w:tc>
          <w:tcPr>
            <w:tcW w:w="1727" w:type="pct"/>
            <w:shd w:val="clear" w:color="auto" w:fill="auto"/>
          </w:tcPr>
          <w:p w14:paraId="4822CCC2" w14:textId="77777777" w:rsidR="002B57A9" w:rsidRPr="00263559" w:rsidRDefault="00271973" w:rsidP="00271973">
            <w:pPr>
              <w:spacing w:after="60"/>
              <w:jc w:val="left"/>
            </w:pPr>
            <w:r>
              <w:t>Scottish Government</w:t>
            </w:r>
          </w:p>
        </w:tc>
      </w:tr>
      <w:tr w:rsidR="002B57A9" w:rsidRPr="00263559" w14:paraId="25D3065F" w14:textId="77777777" w:rsidTr="002B57A9">
        <w:tblPrEx>
          <w:jc w:val="left"/>
          <w:tblLook w:val="01E0" w:firstRow="1" w:lastRow="1" w:firstColumn="1" w:lastColumn="1" w:noHBand="0" w:noVBand="0"/>
        </w:tblPrEx>
        <w:tc>
          <w:tcPr>
            <w:tcW w:w="2515" w:type="pct"/>
            <w:shd w:val="clear" w:color="auto" w:fill="auto"/>
          </w:tcPr>
          <w:p w14:paraId="3BF349F5" w14:textId="77777777" w:rsidR="002B57A9" w:rsidRPr="00263559" w:rsidRDefault="002B57A9" w:rsidP="00B4641D">
            <w:pPr>
              <w:spacing w:after="60"/>
              <w:jc w:val="left"/>
            </w:pPr>
            <w:r>
              <w:t>Reduce waste generated in Scotland to 85% of 2011 baseline</w:t>
            </w:r>
          </w:p>
        </w:tc>
        <w:tc>
          <w:tcPr>
            <w:tcW w:w="758" w:type="pct"/>
            <w:shd w:val="clear" w:color="auto" w:fill="auto"/>
          </w:tcPr>
          <w:p w14:paraId="7F691970" w14:textId="77777777" w:rsidR="002B57A9" w:rsidRPr="00263559" w:rsidRDefault="002B57A9" w:rsidP="005C698E">
            <w:pPr>
              <w:spacing w:after="60"/>
              <w:jc w:val="center"/>
            </w:pPr>
            <w:r w:rsidRPr="00263559">
              <w:t>2025</w:t>
            </w:r>
          </w:p>
        </w:tc>
        <w:tc>
          <w:tcPr>
            <w:tcW w:w="1727" w:type="pct"/>
            <w:shd w:val="clear" w:color="auto" w:fill="auto"/>
          </w:tcPr>
          <w:p w14:paraId="7E01CAEE" w14:textId="77777777" w:rsidR="002B57A9" w:rsidRPr="00263559" w:rsidRDefault="00271973" w:rsidP="00271973">
            <w:pPr>
              <w:spacing w:after="60"/>
              <w:jc w:val="left"/>
            </w:pPr>
            <w:r>
              <w:t>Scottish Government</w:t>
            </w:r>
          </w:p>
        </w:tc>
      </w:tr>
    </w:tbl>
    <w:p w14:paraId="2BA8325F" w14:textId="77777777" w:rsidR="00DB5394" w:rsidRPr="001A38F6" w:rsidRDefault="00DB5394" w:rsidP="00405F51">
      <w:pPr>
        <w:pStyle w:val="Heading2"/>
      </w:pPr>
      <w:bookmarkStart w:id="23" w:name="_Toc52535578"/>
      <w:r>
        <w:t>R</w:t>
      </w:r>
      <w:r w:rsidRPr="009506EA">
        <w:t>ecycling/composting and preparing for re-use of household waste</w:t>
      </w:r>
      <w:bookmarkEnd w:id="23"/>
      <w:r w:rsidRPr="001A38F6">
        <w:t xml:space="preserve"> </w:t>
      </w:r>
    </w:p>
    <w:p w14:paraId="6EA12167" w14:textId="2D8A5C11" w:rsidR="00B5068B" w:rsidRDefault="00DB5394" w:rsidP="00B5068B">
      <w:r>
        <w:t xml:space="preserve">The method used to prepare the household </w:t>
      </w:r>
      <w:r w:rsidR="00B4641D">
        <w:t xml:space="preserve">waste </w:t>
      </w:r>
      <w:r>
        <w:t xml:space="preserve">recycling/composting and preparing for re-use figure is based on </w:t>
      </w:r>
      <w:r w:rsidR="000A4AED">
        <w:t>waste from households</w:t>
      </w:r>
      <w:r>
        <w:t xml:space="preserve"> </w:t>
      </w:r>
      <w:r w:rsidR="000A4AED">
        <w:t xml:space="preserve">reported </w:t>
      </w:r>
      <w:r w:rsidR="00B4641D">
        <w:t xml:space="preserve">in WasteDataFlow (see </w:t>
      </w:r>
      <w:r w:rsidR="000F74C0">
        <w:t xml:space="preserve">section </w:t>
      </w:r>
      <w:r w:rsidR="00B5068B">
        <w:fldChar w:fldCharType="begin"/>
      </w:r>
      <w:r w:rsidR="00B5068B">
        <w:instrText xml:space="preserve"> REF _Ref483556114 \r \h </w:instrText>
      </w:r>
      <w:r w:rsidR="00B5068B">
        <w:fldChar w:fldCharType="separate"/>
      </w:r>
      <w:r w:rsidR="006D495E">
        <w:t>3</w:t>
      </w:r>
      <w:r w:rsidR="00B5068B">
        <w:fldChar w:fldCharType="end"/>
      </w:r>
      <w:r w:rsidR="003A3737">
        <w:t>).</w:t>
      </w:r>
    </w:p>
    <w:p w14:paraId="368B63C8" w14:textId="77777777" w:rsidR="00DB5394" w:rsidRDefault="00DB5394" w:rsidP="000F7134">
      <w:r>
        <w:lastRenderedPageBreak/>
        <w:t xml:space="preserve">The total waste reused, composted and recycled for all 32 Scottish local authorities </w:t>
      </w:r>
      <w:r w:rsidR="000F74C0">
        <w:t>is calculated as follows:</w:t>
      </w:r>
    </w:p>
    <w:p w14:paraId="1C7FB0C5" w14:textId="6574E73C" w:rsidR="00717514" w:rsidRDefault="000A4AED" w:rsidP="000A4AED">
      <w:pPr>
        <w:pStyle w:val="Caption"/>
      </w:pPr>
      <w:r>
        <w:t xml:space="preserve">Figure </w:t>
      </w:r>
      <w:r>
        <w:fldChar w:fldCharType="begin"/>
      </w:r>
      <w:r>
        <w:instrText xml:space="preserve"> SEQ Figure \* ARABIC </w:instrText>
      </w:r>
      <w:r>
        <w:fldChar w:fldCharType="separate"/>
      </w:r>
      <w:r w:rsidR="00BB0E36">
        <w:rPr>
          <w:noProof/>
        </w:rPr>
        <w:t>1</w:t>
      </w:r>
      <w:r>
        <w:fldChar w:fldCharType="end"/>
      </w:r>
      <w:r>
        <w:t>.  Waste from households recycling rate calculation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28" w:type="dxa"/>
          <w:right w:w="28" w:type="dxa"/>
        </w:tblCellMar>
        <w:tblLook w:val="04A0" w:firstRow="1" w:lastRow="0" w:firstColumn="1" w:lastColumn="0" w:noHBand="0" w:noVBand="1"/>
      </w:tblPr>
      <w:tblGrid>
        <w:gridCol w:w="4174"/>
        <w:gridCol w:w="283"/>
        <w:gridCol w:w="3402"/>
        <w:gridCol w:w="709"/>
      </w:tblGrid>
      <w:tr w:rsidR="00A95A2E" w:rsidRPr="007C0772" w14:paraId="77228474" w14:textId="77777777" w:rsidTr="004D44C7">
        <w:trPr>
          <w:trHeight w:val="510"/>
          <w:jc w:val="center"/>
        </w:trPr>
        <w:tc>
          <w:tcPr>
            <w:tcW w:w="4174" w:type="dxa"/>
            <w:vMerge w:val="restart"/>
            <w:shd w:val="clear" w:color="auto" w:fill="F2F2F2" w:themeFill="background1" w:themeFillShade="F2"/>
            <w:vAlign w:val="center"/>
          </w:tcPr>
          <w:p w14:paraId="69AD497C" w14:textId="77777777" w:rsidR="009D455C" w:rsidRPr="004D44C7" w:rsidRDefault="009D455C" w:rsidP="004D44C7">
            <w:pPr>
              <w:keepNext/>
              <w:spacing w:after="60"/>
              <w:jc w:val="left"/>
              <w:rPr>
                <w:sz w:val="20"/>
                <w:szCs w:val="20"/>
              </w:rPr>
            </w:pPr>
            <w:r w:rsidRPr="004D44C7">
              <w:rPr>
                <w:sz w:val="20"/>
                <w:szCs w:val="20"/>
              </w:rPr>
              <w:t xml:space="preserve">Percentage </w:t>
            </w:r>
            <w:r w:rsidR="00A95A2E">
              <w:rPr>
                <w:sz w:val="20"/>
                <w:szCs w:val="20"/>
              </w:rPr>
              <w:t>w</w:t>
            </w:r>
            <w:r w:rsidRPr="004D44C7">
              <w:rPr>
                <w:sz w:val="20"/>
                <w:szCs w:val="20"/>
              </w:rPr>
              <w:t xml:space="preserve">aste from households </w:t>
            </w:r>
            <w:r w:rsidR="00A95A2E">
              <w:rPr>
                <w:sz w:val="20"/>
                <w:szCs w:val="20"/>
              </w:rPr>
              <w:t>r</w:t>
            </w:r>
            <w:r>
              <w:rPr>
                <w:sz w:val="20"/>
                <w:szCs w:val="20"/>
              </w:rPr>
              <w:t>ecycled</w:t>
            </w:r>
          </w:p>
        </w:tc>
        <w:tc>
          <w:tcPr>
            <w:tcW w:w="283" w:type="dxa"/>
            <w:vMerge w:val="restart"/>
            <w:shd w:val="clear" w:color="auto" w:fill="F2F2F2" w:themeFill="background1" w:themeFillShade="F2"/>
            <w:vAlign w:val="center"/>
          </w:tcPr>
          <w:p w14:paraId="37E904AC" w14:textId="77777777" w:rsidR="009D455C" w:rsidRPr="007C0772" w:rsidRDefault="009D455C" w:rsidP="004D44C7">
            <w:pPr>
              <w:keepNext/>
              <w:jc w:val="center"/>
              <w:rPr>
                <w:sz w:val="20"/>
                <w:szCs w:val="20"/>
              </w:rPr>
            </w:pPr>
            <w:r>
              <w:rPr>
                <w:sz w:val="20"/>
                <w:szCs w:val="20"/>
              </w:rPr>
              <w:t>=</w:t>
            </w:r>
          </w:p>
        </w:tc>
        <w:tc>
          <w:tcPr>
            <w:tcW w:w="3402" w:type="dxa"/>
            <w:tcBorders>
              <w:bottom w:val="single" w:sz="4" w:space="0" w:color="auto"/>
            </w:tcBorders>
            <w:shd w:val="clear" w:color="auto" w:fill="F2F2F2" w:themeFill="background1" w:themeFillShade="F2"/>
            <w:vAlign w:val="bottom"/>
          </w:tcPr>
          <w:p w14:paraId="0165002C" w14:textId="77777777" w:rsidR="009D455C" w:rsidRPr="004D44C7" w:rsidRDefault="009D455C" w:rsidP="00081327">
            <w:pPr>
              <w:keepNext/>
              <w:spacing w:after="60"/>
              <w:jc w:val="left"/>
              <w:rPr>
                <w:sz w:val="20"/>
                <w:szCs w:val="20"/>
              </w:rPr>
            </w:pPr>
            <w:r w:rsidRPr="004D44C7">
              <w:rPr>
                <w:sz w:val="20"/>
                <w:szCs w:val="20"/>
              </w:rPr>
              <w:t>Waste from households</w:t>
            </w:r>
            <w:r w:rsidR="00A95A2E">
              <w:rPr>
                <w:sz w:val="20"/>
                <w:szCs w:val="20"/>
              </w:rPr>
              <w:t xml:space="preserve"> r</w:t>
            </w:r>
            <w:r>
              <w:rPr>
                <w:sz w:val="20"/>
                <w:szCs w:val="20"/>
              </w:rPr>
              <w:t>ecycled</w:t>
            </w:r>
          </w:p>
        </w:tc>
        <w:tc>
          <w:tcPr>
            <w:tcW w:w="709" w:type="dxa"/>
            <w:vMerge w:val="restart"/>
            <w:shd w:val="clear" w:color="auto" w:fill="F2F2F2" w:themeFill="background1" w:themeFillShade="F2"/>
            <w:vAlign w:val="center"/>
          </w:tcPr>
          <w:p w14:paraId="1AC4489E" w14:textId="77777777" w:rsidR="009D455C" w:rsidRPr="004D44C7" w:rsidRDefault="00A95A2E" w:rsidP="004D44C7">
            <w:pPr>
              <w:pStyle w:val="ListParagraph"/>
              <w:keepNext/>
              <w:ind w:left="0"/>
              <w:jc w:val="left"/>
              <w:rPr>
                <w:sz w:val="20"/>
                <w:szCs w:val="20"/>
              </w:rPr>
            </w:pPr>
            <w:r>
              <w:rPr>
                <w:sz w:val="20"/>
                <w:szCs w:val="20"/>
              </w:rPr>
              <w:t xml:space="preserve"> </w:t>
            </w:r>
            <w:r w:rsidR="009D455C" w:rsidRPr="004D44C7">
              <w:rPr>
                <w:sz w:val="20"/>
                <w:szCs w:val="20"/>
              </w:rPr>
              <w:t>* 100</w:t>
            </w:r>
          </w:p>
        </w:tc>
      </w:tr>
      <w:tr w:rsidR="00A95A2E" w:rsidRPr="007C0772" w14:paraId="7F60B482" w14:textId="77777777" w:rsidTr="004D44C7">
        <w:trPr>
          <w:trHeight w:val="510"/>
          <w:jc w:val="center"/>
        </w:trPr>
        <w:tc>
          <w:tcPr>
            <w:tcW w:w="4174" w:type="dxa"/>
            <w:vMerge/>
            <w:shd w:val="clear" w:color="auto" w:fill="F2F2F2" w:themeFill="background1" w:themeFillShade="F2"/>
          </w:tcPr>
          <w:p w14:paraId="02403E2F" w14:textId="77777777" w:rsidR="009D455C" w:rsidRPr="004D44C7" w:rsidRDefault="009D455C" w:rsidP="004D44C7">
            <w:pPr>
              <w:keepNext/>
              <w:rPr>
                <w:sz w:val="20"/>
                <w:szCs w:val="20"/>
              </w:rPr>
            </w:pPr>
          </w:p>
        </w:tc>
        <w:tc>
          <w:tcPr>
            <w:tcW w:w="283" w:type="dxa"/>
            <w:vMerge/>
            <w:shd w:val="clear" w:color="auto" w:fill="F2F2F2" w:themeFill="background1" w:themeFillShade="F2"/>
            <w:vAlign w:val="center"/>
          </w:tcPr>
          <w:p w14:paraId="759E3975" w14:textId="77777777" w:rsidR="009D455C" w:rsidRPr="007C0772" w:rsidRDefault="009D455C" w:rsidP="004D44C7">
            <w:pPr>
              <w:keepNext/>
              <w:jc w:val="center"/>
              <w:rPr>
                <w:sz w:val="20"/>
                <w:szCs w:val="20"/>
              </w:rPr>
            </w:pPr>
          </w:p>
        </w:tc>
        <w:tc>
          <w:tcPr>
            <w:tcW w:w="3402" w:type="dxa"/>
            <w:tcBorders>
              <w:top w:val="single" w:sz="4" w:space="0" w:color="auto"/>
            </w:tcBorders>
            <w:shd w:val="clear" w:color="auto" w:fill="F2F2F2" w:themeFill="background1" w:themeFillShade="F2"/>
          </w:tcPr>
          <w:p w14:paraId="520F3A09" w14:textId="77777777" w:rsidR="009D455C" w:rsidRPr="004D44C7" w:rsidRDefault="009D455C" w:rsidP="00081327">
            <w:pPr>
              <w:keepNext/>
              <w:spacing w:after="60"/>
              <w:jc w:val="left"/>
              <w:rPr>
                <w:sz w:val="20"/>
                <w:szCs w:val="20"/>
              </w:rPr>
            </w:pPr>
            <w:r w:rsidRPr="004D44C7">
              <w:rPr>
                <w:sz w:val="20"/>
                <w:szCs w:val="20"/>
              </w:rPr>
              <w:t xml:space="preserve">Waste from households </w:t>
            </w:r>
            <w:r w:rsidR="00A95A2E">
              <w:rPr>
                <w:sz w:val="20"/>
                <w:szCs w:val="20"/>
              </w:rPr>
              <w:t>g</w:t>
            </w:r>
            <w:r>
              <w:rPr>
                <w:sz w:val="20"/>
                <w:szCs w:val="20"/>
              </w:rPr>
              <w:t>enerated</w:t>
            </w:r>
          </w:p>
        </w:tc>
        <w:tc>
          <w:tcPr>
            <w:tcW w:w="709" w:type="dxa"/>
            <w:vMerge/>
            <w:shd w:val="clear" w:color="auto" w:fill="F2F2F2" w:themeFill="background1" w:themeFillShade="F2"/>
            <w:vAlign w:val="center"/>
          </w:tcPr>
          <w:p w14:paraId="2D3257D8" w14:textId="77777777" w:rsidR="009D455C" w:rsidRPr="004D44C7" w:rsidRDefault="009D455C" w:rsidP="004D44C7">
            <w:pPr>
              <w:keepNext/>
              <w:jc w:val="left"/>
              <w:rPr>
                <w:sz w:val="20"/>
                <w:szCs w:val="20"/>
              </w:rPr>
            </w:pPr>
          </w:p>
        </w:tc>
      </w:tr>
    </w:tbl>
    <w:p w14:paraId="3BF9E486" w14:textId="77777777" w:rsidR="00C975A0" w:rsidRDefault="00C975A0" w:rsidP="004D44C7"/>
    <w:p w14:paraId="7CC0C7E9" w14:textId="043A4249" w:rsidR="00DB5394" w:rsidRDefault="00DB5394" w:rsidP="000F7134">
      <w:r>
        <w:t>The meaning of household waste changed in 2011 with the introd</w:t>
      </w:r>
      <w:r w:rsidR="0017305D">
        <w:t>uction of the Zero Waste Plan.</w:t>
      </w:r>
      <w:r w:rsidR="00B5068B">
        <w:t xml:space="preserve"> </w:t>
      </w:r>
      <w:r w:rsidR="0017305D">
        <w:t xml:space="preserve"> </w:t>
      </w:r>
      <w:r w:rsidR="00DC4397">
        <w:t xml:space="preserve">The household recycling figures use the revised meaning for 2011 </w:t>
      </w:r>
      <w:r w:rsidR="00130CB6">
        <w:t>–</w:t>
      </w:r>
      <w:r w:rsidR="00DC4397">
        <w:t xml:space="preserve"> </w:t>
      </w:r>
      <w:r w:rsidR="002C1B54">
        <w:t>2019</w:t>
      </w:r>
      <w:r w:rsidR="00130CB6">
        <w:rPr>
          <w:rStyle w:val="FootnoteReference"/>
        </w:rPr>
        <w:footnoteReference w:id="1"/>
      </w:r>
      <w:r w:rsidR="00DC4397">
        <w:t xml:space="preserve">.  </w:t>
      </w:r>
      <w:r>
        <w:t xml:space="preserve">The household waste recycling figures for 2004 – 2010 are based on the old </w:t>
      </w:r>
      <w:r w:rsidR="0017305D">
        <w:t>definition of household waste.</w:t>
      </w:r>
      <w:r w:rsidR="000F74C0">
        <w:t xml:space="preserve"> </w:t>
      </w:r>
      <w:r w:rsidR="0017305D">
        <w:t xml:space="preserve"> </w:t>
      </w:r>
      <w:r>
        <w:t>Changes in the definition of household waste include:</w:t>
      </w:r>
    </w:p>
    <w:p w14:paraId="0AC230AE" w14:textId="77777777" w:rsidR="00DB5394" w:rsidRPr="00B142AB" w:rsidRDefault="00DB5394" w:rsidP="00B5068B">
      <w:pPr>
        <w:pStyle w:val="ListParagraph"/>
        <w:numPr>
          <w:ilvl w:val="0"/>
          <w:numId w:val="10"/>
        </w:numPr>
        <w:ind w:left="709" w:hanging="349"/>
        <w:contextualSpacing w:val="0"/>
      </w:pPr>
      <w:r>
        <w:t>c</w:t>
      </w:r>
      <w:r w:rsidRPr="00B142AB">
        <w:t xml:space="preserve">ompost like output from mechanical and biological treatment (MBT) of household wastes previously counted as recycled was re-classified as </w:t>
      </w:r>
      <w:r>
        <w:t>‘</w:t>
      </w:r>
      <w:r w:rsidRPr="00B142AB">
        <w:t>Other recovery</w:t>
      </w:r>
      <w:r>
        <w:t>’;</w:t>
      </w:r>
    </w:p>
    <w:p w14:paraId="56D24093" w14:textId="77777777" w:rsidR="00DB5394" w:rsidRPr="00B142AB" w:rsidRDefault="00DB5394" w:rsidP="00B5068B">
      <w:pPr>
        <w:pStyle w:val="ListParagraph"/>
        <w:numPr>
          <w:ilvl w:val="0"/>
          <w:numId w:val="1"/>
        </w:numPr>
        <w:contextualSpacing w:val="0"/>
      </w:pPr>
      <w:r>
        <w:t>m</w:t>
      </w:r>
      <w:r w:rsidRPr="00B142AB">
        <w:t>etals and ash from incineration</w:t>
      </w:r>
      <w:r w:rsidRPr="00B142AB">
        <w:rPr>
          <w:color w:val="FF0000"/>
        </w:rPr>
        <w:t xml:space="preserve"> </w:t>
      </w:r>
      <w:r w:rsidRPr="00B142AB">
        <w:t xml:space="preserve">previously counted as recycled was re-classified as </w:t>
      </w:r>
      <w:r>
        <w:t>‘</w:t>
      </w:r>
      <w:r w:rsidRPr="00B142AB">
        <w:t>Other recovery</w:t>
      </w:r>
      <w:r>
        <w:t>’;</w:t>
      </w:r>
    </w:p>
    <w:p w14:paraId="5B043E89" w14:textId="77777777" w:rsidR="00DB5394" w:rsidRDefault="00DB5394" w:rsidP="00B5068B">
      <w:pPr>
        <w:pStyle w:val="ListParagraph"/>
        <w:numPr>
          <w:ilvl w:val="0"/>
          <w:numId w:val="1"/>
        </w:numPr>
        <w:contextualSpacing w:val="0"/>
      </w:pPr>
      <w:proofErr w:type="gramStart"/>
      <w:r>
        <w:t>s</w:t>
      </w:r>
      <w:r w:rsidR="00B4641D">
        <w:t>treet-</w:t>
      </w:r>
      <w:r w:rsidRPr="00B142AB">
        <w:t>sweeping</w:t>
      </w:r>
      <w:proofErr w:type="gramEnd"/>
      <w:r w:rsidRPr="00B142AB">
        <w:t>, gully</w:t>
      </w:r>
      <w:r w:rsidR="00B4641D">
        <w:t xml:space="preserve"> waste, healthcare waste, and beach-</w:t>
      </w:r>
      <w:r w:rsidRPr="00B142AB">
        <w:t>cleansing waste were re-classified from household to commercial waste</w:t>
      </w:r>
      <w:r>
        <w:t>.</w:t>
      </w:r>
    </w:p>
    <w:p w14:paraId="4CE006A1" w14:textId="77777777" w:rsidR="00DB5394" w:rsidRPr="00405F51" w:rsidRDefault="00DB5394" w:rsidP="00405F51">
      <w:pPr>
        <w:pStyle w:val="Heading2"/>
      </w:pPr>
      <w:bookmarkStart w:id="24" w:name="_Toc52535579"/>
      <w:r w:rsidRPr="00405F51">
        <w:t>The preparing for re-use and the recycling by weight of waste materials such as paper, metal, plastic and glass from household waste and similar</w:t>
      </w:r>
      <w:bookmarkEnd w:id="24"/>
      <w:r w:rsidRPr="00405F51">
        <w:t xml:space="preserve"> </w:t>
      </w:r>
    </w:p>
    <w:p w14:paraId="496B27CD" w14:textId="6F778176" w:rsidR="00192AA7" w:rsidRDefault="00DB5394">
      <w:r>
        <w:t>Article 11(2)(a) of the Waste Framework Directive (Directive 2008/98/EC) specifies that member states must meet a recycling target of 50% by weight for the recycling of waste materials such as paper, metal, plastic and glass from households.</w:t>
      </w:r>
      <w:r w:rsidR="000F74C0">
        <w:t xml:space="preserve">  This </w:t>
      </w:r>
      <w:r w:rsidR="0002523B">
        <w:t xml:space="preserve">calculation of </w:t>
      </w:r>
      <w:r w:rsidR="006675BB">
        <w:t>this metric</w:t>
      </w:r>
      <w:r w:rsidR="000F74C0">
        <w:t xml:space="preserve"> is </w:t>
      </w:r>
      <w:r w:rsidR="0002523B">
        <w:t xml:space="preserve">depicted in </w:t>
      </w:r>
      <w:r w:rsidR="0002523B">
        <w:fldChar w:fldCharType="begin"/>
      </w:r>
      <w:r w:rsidR="0002523B">
        <w:instrText xml:space="preserve"> REF _Ref450485749 \h </w:instrText>
      </w:r>
      <w:r w:rsidR="0002523B">
        <w:fldChar w:fldCharType="separate"/>
      </w:r>
      <w:r w:rsidR="00BB0E36">
        <w:t xml:space="preserve">Figure </w:t>
      </w:r>
      <w:r w:rsidR="00BB0E36">
        <w:rPr>
          <w:noProof/>
        </w:rPr>
        <w:t>2</w:t>
      </w:r>
      <w:r w:rsidR="0002523B">
        <w:fldChar w:fldCharType="end"/>
      </w:r>
      <w:r w:rsidR="0002523B">
        <w:t xml:space="preserve"> </w:t>
      </w:r>
      <w:r w:rsidR="0002523B">
        <w:fldChar w:fldCharType="begin"/>
      </w:r>
      <w:r w:rsidR="0002523B">
        <w:instrText xml:space="preserve"> REF _Ref450485752 \p \h </w:instrText>
      </w:r>
      <w:r w:rsidR="0002523B">
        <w:fldChar w:fldCharType="separate"/>
      </w:r>
      <w:r w:rsidR="00BB0E36">
        <w:t>below</w:t>
      </w:r>
      <w:r w:rsidR="0002523B">
        <w:fldChar w:fldCharType="end"/>
      </w:r>
      <w:r w:rsidR="0002523B">
        <w:t>.</w:t>
      </w:r>
    </w:p>
    <w:p w14:paraId="2EE2D118" w14:textId="6CC71DA1" w:rsidR="008C692F" w:rsidRDefault="008C692F" w:rsidP="00B32877">
      <w:pPr>
        <w:pStyle w:val="Caption"/>
        <w:ind w:left="240"/>
      </w:pPr>
      <w:bookmarkStart w:id="25" w:name="_Ref450485749"/>
      <w:bookmarkStart w:id="26" w:name="_Ref450485752"/>
      <w:r>
        <w:lastRenderedPageBreak/>
        <w:t xml:space="preserve">Figure </w:t>
      </w:r>
      <w:r>
        <w:fldChar w:fldCharType="begin"/>
      </w:r>
      <w:r>
        <w:instrText xml:space="preserve"> SEQ Figure \* ARABIC </w:instrText>
      </w:r>
      <w:r>
        <w:fldChar w:fldCharType="separate"/>
      </w:r>
      <w:r w:rsidR="00BB0E36">
        <w:rPr>
          <w:noProof/>
        </w:rPr>
        <w:t>2</w:t>
      </w:r>
      <w:r>
        <w:fldChar w:fldCharType="end"/>
      </w:r>
      <w:bookmarkEnd w:id="25"/>
      <w:r>
        <w:t xml:space="preserve">.  Waste from households recycling rate </w:t>
      </w:r>
      <w:r w:rsidR="004E0867">
        <w:t xml:space="preserve">(by material) </w:t>
      </w:r>
      <w:r>
        <w:t>calculation</w:t>
      </w:r>
      <w:bookmarkEnd w:id="26"/>
    </w:p>
    <w:tbl>
      <w:tblPr>
        <w:tblStyle w:val="TableGrid"/>
        <w:tblW w:w="78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left w:w="28" w:type="dxa"/>
          <w:right w:w="28" w:type="dxa"/>
        </w:tblCellMar>
        <w:tblLook w:val="04A0" w:firstRow="1" w:lastRow="0" w:firstColumn="1" w:lastColumn="0" w:noHBand="0" w:noVBand="1"/>
      </w:tblPr>
      <w:tblGrid>
        <w:gridCol w:w="2579"/>
        <w:gridCol w:w="555"/>
        <w:gridCol w:w="1903"/>
        <w:gridCol w:w="960"/>
        <w:gridCol w:w="1828"/>
      </w:tblGrid>
      <w:tr w:rsidR="00E00569" w:rsidRPr="00DC588E" w14:paraId="01BEADD7" w14:textId="77777777" w:rsidTr="00081327">
        <w:trPr>
          <w:trHeight w:val="510"/>
          <w:jc w:val="center"/>
        </w:trPr>
        <w:tc>
          <w:tcPr>
            <w:tcW w:w="2579" w:type="dxa"/>
            <w:shd w:val="clear" w:color="auto" w:fill="F2F2F2" w:themeFill="background1" w:themeFillShade="F2"/>
            <w:vAlign w:val="center"/>
          </w:tcPr>
          <w:p w14:paraId="4E7C5597" w14:textId="77777777" w:rsidR="00AE1C3C" w:rsidRPr="00E00569" w:rsidRDefault="00192AA7" w:rsidP="000F0DA0">
            <w:pPr>
              <w:pStyle w:val="ListParagraph"/>
              <w:keepNext/>
              <w:numPr>
                <w:ilvl w:val="0"/>
                <w:numId w:val="22"/>
              </w:numPr>
              <w:spacing w:after="60"/>
              <w:ind w:left="282" w:hanging="240"/>
              <w:jc w:val="left"/>
              <w:rPr>
                <w:sz w:val="20"/>
                <w:szCs w:val="20"/>
              </w:rPr>
            </w:pPr>
            <w:r w:rsidRPr="00E00569">
              <w:rPr>
                <w:sz w:val="20"/>
                <w:szCs w:val="20"/>
              </w:rPr>
              <w:t>W</w:t>
            </w:r>
            <w:r w:rsidR="00AE1C3C" w:rsidRPr="00E00569">
              <w:rPr>
                <w:sz w:val="20"/>
                <w:szCs w:val="20"/>
              </w:rPr>
              <w:t>aste from households generated (EU)</w:t>
            </w:r>
            <w:r w:rsidRPr="00E00569">
              <w:rPr>
                <w:sz w:val="20"/>
                <w:szCs w:val="20"/>
              </w:rPr>
              <w:t xml:space="preserve"> (tonnes)</w:t>
            </w:r>
          </w:p>
        </w:tc>
        <w:tc>
          <w:tcPr>
            <w:tcW w:w="555" w:type="dxa"/>
            <w:shd w:val="clear" w:color="auto" w:fill="F2F2F2" w:themeFill="background1" w:themeFillShade="F2"/>
            <w:vAlign w:val="center"/>
          </w:tcPr>
          <w:p w14:paraId="12EC73D3" w14:textId="77777777" w:rsidR="00AE1C3C" w:rsidRPr="00DC588E" w:rsidRDefault="00AE1C3C" w:rsidP="004D44C7">
            <w:pPr>
              <w:keepNext/>
              <w:jc w:val="center"/>
              <w:rPr>
                <w:sz w:val="20"/>
                <w:szCs w:val="20"/>
              </w:rPr>
            </w:pPr>
            <w:r>
              <w:rPr>
                <w:sz w:val="20"/>
                <w:szCs w:val="20"/>
              </w:rPr>
              <w:t>=</w:t>
            </w:r>
          </w:p>
        </w:tc>
        <w:tc>
          <w:tcPr>
            <w:tcW w:w="1903" w:type="dxa"/>
            <w:shd w:val="clear" w:color="auto" w:fill="F2F2F2" w:themeFill="background1" w:themeFillShade="F2"/>
            <w:vAlign w:val="center"/>
          </w:tcPr>
          <w:p w14:paraId="142423B2" w14:textId="77777777" w:rsidR="00AE1C3C" w:rsidRPr="00DC588E" w:rsidRDefault="00AE1C3C" w:rsidP="004D44C7">
            <w:pPr>
              <w:keepNext/>
              <w:spacing w:after="60"/>
              <w:jc w:val="left"/>
              <w:rPr>
                <w:sz w:val="20"/>
                <w:szCs w:val="20"/>
              </w:rPr>
            </w:pPr>
            <w:r w:rsidRPr="00DC588E">
              <w:rPr>
                <w:sz w:val="20"/>
                <w:szCs w:val="20"/>
              </w:rPr>
              <w:t xml:space="preserve">Waste from households </w:t>
            </w:r>
            <w:r>
              <w:rPr>
                <w:sz w:val="20"/>
                <w:szCs w:val="20"/>
              </w:rPr>
              <w:t>generated</w:t>
            </w:r>
            <w:r w:rsidR="00192AA7">
              <w:rPr>
                <w:sz w:val="20"/>
                <w:szCs w:val="20"/>
              </w:rPr>
              <w:t xml:space="preserve"> (tonnes)</w:t>
            </w:r>
          </w:p>
        </w:tc>
        <w:tc>
          <w:tcPr>
            <w:tcW w:w="960" w:type="dxa"/>
            <w:shd w:val="clear" w:color="auto" w:fill="F2F2F2" w:themeFill="background1" w:themeFillShade="F2"/>
            <w:vAlign w:val="center"/>
          </w:tcPr>
          <w:p w14:paraId="497A266D" w14:textId="77777777" w:rsidR="00AE1C3C" w:rsidRPr="004D44C7" w:rsidRDefault="00AE1C3C">
            <w:pPr>
              <w:keepNext/>
              <w:spacing w:after="60"/>
              <w:jc w:val="center"/>
              <w:rPr>
                <w:i/>
                <w:sz w:val="20"/>
                <w:szCs w:val="20"/>
              </w:rPr>
            </w:pPr>
            <w:r w:rsidRPr="004D44C7">
              <w:rPr>
                <w:i/>
                <w:sz w:val="20"/>
                <w:szCs w:val="20"/>
              </w:rPr>
              <w:t>minus</w:t>
            </w:r>
          </w:p>
        </w:tc>
        <w:tc>
          <w:tcPr>
            <w:tcW w:w="1828" w:type="dxa"/>
            <w:shd w:val="clear" w:color="auto" w:fill="F2F2F2" w:themeFill="background1" w:themeFillShade="F2"/>
            <w:vAlign w:val="center"/>
          </w:tcPr>
          <w:p w14:paraId="6E20F75D" w14:textId="77777777" w:rsidR="00AE1C3C" w:rsidRDefault="00AE1C3C" w:rsidP="004D44C7">
            <w:pPr>
              <w:keepNext/>
              <w:spacing w:after="60"/>
              <w:jc w:val="left"/>
              <w:rPr>
                <w:sz w:val="20"/>
                <w:szCs w:val="20"/>
              </w:rPr>
            </w:pPr>
            <w:r>
              <w:rPr>
                <w:sz w:val="20"/>
                <w:szCs w:val="20"/>
              </w:rPr>
              <w:t>waste soils and waste construction and demolition waste from households recycled</w:t>
            </w:r>
          </w:p>
        </w:tc>
      </w:tr>
      <w:tr w:rsidR="00E00569" w:rsidRPr="00DC588E" w14:paraId="6BDDEE49" w14:textId="77777777" w:rsidTr="00081327">
        <w:trPr>
          <w:trHeight w:val="510"/>
          <w:jc w:val="center"/>
        </w:trPr>
        <w:tc>
          <w:tcPr>
            <w:tcW w:w="2579" w:type="dxa"/>
            <w:vMerge w:val="restart"/>
            <w:shd w:val="clear" w:color="auto" w:fill="F2F2F2" w:themeFill="background1" w:themeFillShade="F2"/>
            <w:vAlign w:val="center"/>
          </w:tcPr>
          <w:p w14:paraId="0B1FB8BF" w14:textId="77777777" w:rsidR="00AE1C3C" w:rsidRPr="00E00569" w:rsidRDefault="00AE1C3C" w:rsidP="000F0DA0">
            <w:pPr>
              <w:pStyle w:val="ListParagraph"/>
              <w:keepNext/>
              <w:numPr>
                <w:ilvl w:val="0"/>
                <w:numId w:val="22"/>
              </w:numPr>
              <w:spacing w:after="60"/>
              <w:ind w:left="282" w:hanging="240"/>
              <w:jc w:val="left"/>
              <w:rPr>
                <w:sz w:val="20"/>
                <w:szCs w:val="20"/>
              </w:rPr>
            </w:pPr>
            <w:r w:rsidRPr="00E00569">
              <w:rPr>
                <w:sz w:val="20"/>
                <w:szCs w:val="20"/>
              </w:rPr>
              <w:t>Percentage waste from households recycled (EU)</w:t>
            </w:r>
          </w:p>
        </w:tc>
        <w:tc>
          <w:tcPr>
            <w:tcW w:w="555" w:type="dxa"/>
            <w:vMerge w:val="restart"/>
            <w:shd w:val="clear" w:color="auto" w:fill="F2F2F2" w:themeFill="background1" w:themeFillShade="F2"/>
            <w:vAlign w:val="center"/>
          </w:tcPr>
          <w:p w14:paraId="5AFF2E3C" w14:textId="77777777" w:rsidR="00AE1C3C" w:rsidRPr="00DC588E" w:rsidRDefault="00AE1C3C" w:rsidP="00D6434D">
            <w:pPr>
              <w:keepNext/>
              <w:jc w:val="center"/>
              <w:rPr>
                <w:sz w:val="20"/>
                <w:szCs w:val="20"/>
              </w:rPr>
            </w:pPr>
            <w:r>
              <w:rPr>
                <w:sz w:val="20"/>
                <w:szCs w:val="20"/>
              </w:rPr>
              <w:t>=</w:t>
            </w:r>
          </w:p>
        </w:tc>
        <w:tc>
          <w:tcPr>
            <w:tcW w:w="2863" w:type="dxa"/>
            <w:gridSpan w:val="2"/>
            <w:tcBorders>
              <w:bottom w:val="single" w:sz="4" w:space="0" w:color="auto"/>
            </w:tcBorders>
            <w:shd w:val="clear" w:color="auto" w:fill="F2F2F2" w:themeFill="background1" w:themeFillShade="F2"/>
            <w:vAlign w:val="bottom"/>
          </w:tcPr>
          <w:p w14:paraId="0A9DA322" w14:textId="77777777" w:rsidR="00AE1C3C" w:rsidRPr="00DC588E" w:rsidRDefault="00AE1C3C" w:rsidP="004E0867">
            <w:pPr>
              <w:keepNext/>
              <w:spacing w:after="60"/>
              <w:jc w:val="left"/>
              <w:rPr>
                <w:sz w:val="20"/>
                <w:szCs w:val="20"/>
              </w:rPr>
            </w:pPr>
            <w:r w:rsidRPr="004D44C7">
              <w:rPr>
                <w:sz w:val="20"/>
                <w:szCs w:val="20"/>
              </w:rPr>
              <w:t xml:space="preserve">Household </w:t>
            </w:r>
            <w:r w:rsidR="004E0867">
              <w:rPr>
                <w:sz w:val="20"/>
                <w:szCs w:val="20"/>
              </w:rPr>
              <w:t>waste r</w:t>
            </w:r>
            <w:r w:rsidRPr="004D44C7">
              <w:rPr>
                <w:sz w:val="20"/>
                <w:szCs w:val="20"/>
              </w:rPr>
              <w:t>ecycled</w:t>
            </w:r>
            <w:r>
              <w:rPr>
                <w:sz w:val="20"/>
                <w:szCs w:val="20"/>
              </w:rPr>
              <w:t xml:space="preserve">  </w:t>
            </w:r>
            <w:r w:rsidRPr="004D44C7">
              <w:rPr>
                <w:i/>
                <w:sz w:val="20"/>
                <w:szCs w:val="20"/>
              </w:rPr>
              <w:t>minus</w:t>
            </w:r>
            <w:r>
              <w:rPr>
                <w:sz w:val="20"/>
                <w:szCs w:val="20"/>
              </w:rPr>
              <w:t xml:space="preserve"> </w:t>
            </w:r>
            <w:r w:rsidRPr="004D44C7">
              <w:rPr>
                <w:sz w:val="20"/>
                <w:szCs w:val="20"/>
              </w:rPr>
              <w:t xml:space="preserve"> Waste Soils and </w:t>
            </w:r>
            <w:r w:rsidR="004E0867">
              <w:rPr>
                <w:sz w:val="20"/>
                <w:szCs w:val="20"/>
              </w:rPr>
              <w:t xml:space="preserve">Mixed </w:t>
            </w:r>
            <w:r w:rsidRPr="004D44C7">
              <w:rPr>
                <w:sz w:val="20"/>
                <w:szCs w:val="20"/>
              </w:rPr>
              <w:t>waste</w:t>
            </w:r>
            <w:r w:rsidR="004E0867">
              <w:rPr>
                <w:sz w:val="20"/>
                <w:szCs w:val="20"/>
              </w:rPr>
              <w:t xml:space="preserve"> from construction and demolition from households r</w:t>
            </w:r>
            <w:r w:rsidRPr="004D44C7">
              <w:rPr>
                <w:sz w:val="20"/>
                <w:szCs w:val="20"/>
              </w:rPr>
              <w:t>ecycled</w:t>
            </w:r>
          </w:p>
        </w:tc>
        <w:tc>
          <w:tcPr>
            <w:tcW w:w="1828" w:type="dxa"/>
            <w:vMerge w:val="restart"/>
            <w:shd w:val="clear" w:color="auto" w:fill="F2F2F2" w:themeFill="background1" w:themeFillShade="F2"/>
            <w:vAlign w:val="center"/>
          </w:tcPr>
          <w:p w14:paraId="5C8816C2" w14:textId="77777777" w:rsidR="00AE1C3C" w:rsidRPr="00DC588E" w:rsidRDefault="00AE1C3C" w:rsidP="00D6434D">
            <w:pPr>
              <w:pStyle w:val="ListParagraph"/>
              <w:keepNext/>
              <w:ind w:left="0"/>
              <w:jc w:val="left"/>
              <w:rPr>
                <w:sz w:val="20"/>
                <w:szCs w:val="20"/>
              </w:rPr>
            </w:pPr>
            <w:r>
              <w:rPr>
                <w:sz w:val="20"/>
                <w:szCs w:val="20"/>
              </w:rPr>
              <w:t xml:space="preserve"> </w:t>
            </w:r>
            <w:r w:rsidRPr="00DC588E">
              <w:rPr>
                <w:sz w:val="20"/>
                <w:szCs w:val="20"/>
              </w:rPr>
              <w:t>* 100</w:t>
            </w:r>
          </w:p>
        </w:tc>
      </w:tr>
      <w:tr w:rsidR="00E00569" w:rsidRPr="00DC588E" w14:paraId="06678851" w14:textId="77777777" w:rsidTr="00081327">
        <w:trPr>
          <w:trHeight w:val="510"/>
          <w:jc w:val="center"/>
        </w:trPr>
        <w:tc>
          <w:tcPr>
            <w:tcW w:w="2579" w:type="dxa"/>
            <w:vMerge/>
            <w:shd w:val="clear" w:color="auto" w:fill="F2F2F2" w:themeFill="background1" w:themeFillShade="F2"/>
          </w:tcPr>
          <w:p w14:paraId="3C0B503E" w14:textId="77777777" w:rsidR="00AE1C3C" w:rsidRPr="00DC588E" w:rsidRDefault="00AE1C3C" w:rsidP="00D6434D">
            <w:pPr>
              <w:keepNext/>
              <w:rPr>
                <w:sz w:val="20"/>
                <w:szCs w:val="20"/>
              </w:rPr>
            </w:pPr>
          </w:p>
        </w:tc>
        <w:tc>
          <w:tcPr>
            <w:tcW w:w="555" w:type="dxa"/>
            <w:vMerge/>
            <w:shd w:val="clear" w:color="auto" w:fill="F2F2F2" w:themeFill="background1" w:themeFillShade="F2"/>
            <w:vAlign w:val="center"/>
          </w:tcPr>
          <w:p w14:paraId="19123FC1" w14:textId="77777777" w:rsidR="00AE1C3C" w:rsidRPr="00DC588E" w:rsidRDefault="00AE1C3C" w:rsidP="00D6434D">
            <w:pPr>
              <w:keepNext/>
              <w:jc w:val="center"/>
              <w:rPr>
                <w:sz w:val="20"/>
                <w:szCs w:val="20"/>
              </w:rPr>
            </w:pPr>
          </w:p>
        </w:tc>
        <w:tc>
          <w:tcPr>
            <w:tcW w:w="2863" w:type="dxa"/>
            <w:gridSpan w:val="2"/>
            <w:tcBorders>
              <w:top w:val="single" w:sz="4" w:space="0" w:color="auto"/>
            </w:tcBorders>
            <w:shd w:val="clear" w:color="auto" w:fill="F2F2F2" w:themeFill="background1" w:themeFillShade="F2"/>
          </w:tcPr>
          <w:p w14:paraId="6C2491CC" w14:textId="77777777" w:rsidR="00AE1C3C" w:rsidRPr="00DC588E" w:rsidRDefault="00AE1C3C" w:rsidP="004D44C7">
            <w:pPr>
              <w:keepNext/>
              <w:spacing w:after="60"/>
              <w:jc w:val="left"/>
              <w:rPr>
                <w:sz w:val="20"/>
                <w:szCs w:val="20"/>
              </w:rPr>
            </w:pPr>
            <w:r w:rsidRPr="004D44C7">
              <w:rPr>
                <w:sz w:val="20"/>
                <w:szCs w:val="20"/>
              </w:rPr>
              <w:t>Household Waste Generated (EU)</w:t>
            </w:r>
          </w:p>
        </w:tc>
        <w:tc>
          <w:tcPr>
            <w:tcW w:w="1828" w:type="dxa"/>
            <w:vMerge/>
            <w:shd w:val="clear" w:color="auto" w:fill="F2F2F2" w:themeFill="background1" w:themeFillShade="F2"/>
            <w:vAlign w:val="center"/>
          </w:tcPr>
          <w:p w14:paraId="51FA3246" w14:textId="77777777" w:rsidR="00AE1C3C" w:rsidRPr="00DC588E" w:rsidRDefault="00AE1C3C" w:rsidP="00D6434D">
            <w:pPr>
              <w:keepNext/>
              <w:jc w:val="left"/>
              <w:rPr>
                <w:sz w:val="20"/>
                <w:szCs w:val="20"/>
              </w:rPr>
            </w:pPr>
          </w:p>
        </w:tc>
      </w:tr>
    </w:tbl>
    <w:p w14:paraId="4CE53995" w14:textId="77777777" w:rsidR="00AE1C3C" w:rsidRDefault="00AE1C3C" w:rsidP="000F7134"/>
    <w:p w14:paraId="5ECE7AFD" w14:textId="77777777" w:rsidR="00C3746F" w:rsidRDefault="00C3746F" w:rsidP="000F7134">
      <w:bookmarkStart w:id="27" w:name="_Toc425942837"/>
      <w:bookmarkStart w:id="28" w:name="_Toc425942949"/>
      <w:bookmarkEnd w:id="27"/>
      <w:bookmarkEnd w:id="28"/>
    </w:p>
    <w:p w14:paraId="005A0FAC" w14:textId="77777777" w:rsidR="007A794D" w:rsidRDefault="007A794D" w:rsidP="00717514">
      <w:pPr>
        <w:ind w:left="567"/>
      </w:pPr>
      <w:bookmarkStart w:id="29" w:name="_Toc425942841"/>
      <w:bookmarkStart w:id="30" w:name="_Toc425942953"/>
      <w:bookmarkEnd w:id="29"/>
      <w:bookmarkEnd w:id="30"/>
    </w:p>
    <w:p w14:paraId="09495E69" w14:textId="77777777" w:rsidR="00A02788" w:rsidRDefault="00A02788" w:rsidP="00932A11">
      <w:pPr>
        <w:pStyle w:val="Heading1"/>
      </w:pPr>
      <w:bookmarkStart w:id="31" w:name="_Toc425942845"/>
      <w:bookmarkStart w:id="32" w:name="_Toc425942957"/>
      <w:bookmarkStart w:id="33" w:name="_Toc425942846"/>
      <w:bookmarkStart w:id="34" w:name="_Toc425942958"/>
      <w:bookmarkStart w:id="35" w:name="_Toc425942847"/>
      <w:bookmarkStart w:id="36" w:name="_Toc425942959"/>
      <w:bookmarkStart w:id="37" w:name="_Ref360522626"/>
      <w:bookmarkStart w:id="38" w:name="_Ref365961350"/>
      <w:bookmarkStart w:id="39" w:name="_Ref365984111"/>
      <w:bookmarkStart w:id="40" w:name="_Ref379896677"/>
      <w:bookmarkStart w:id="41" w:name="_Ref483556114"/>
      <w:bookmarkStart w:id="42" w:name="_Toc52535580"/>
      <w:bookmarkEnd w:id="31"/>
      <w:bookmarkEnd w:id="32"/>
      <w:bookmarkEnd w:id="33"/>
      <w:bookmarkEnd w:id="34"/>
      <w:bookmarkEnd w:id="35"/>
      <w:bookmarkEnd w:id="36"/>
      <w:r w:rsidRPr="001A38F6">
        <w:t>Household waste</w:t>
      </w:r>
      <w:bookmarkEnd w:id="38"/>
      <w:bookmarkEnd w:id="39"/>
      <w:bookmarkEnd w:id="40"/>
      <w:bookmarkEnd w:id="41"/>
      <w:bookmarkEnd w:id="42"/>
    </w:p>
    <w:p w14:paraId="5EB79A57" w14:textId="77777777" w:rsidR="00A02788" w:rsidRPr="001A38F6" w:rsidRDefault="00A02788" w:rsidP="00405F51">
      <w:pPr>
        <w:pStyle w:val="Heading2"/>
      </w:pPr>
      <w:bookmarkStart w:id="43" w:name="_Toc52535581"/>
      <w:r w:rsidRPr="001A38F6">
        <w:t>Introduction</w:t>
      </w:r>
      <w:bookmarkEnd w:id="43"/>
      <w:r w:rsidRPr="001A38F6">
        <w:t xml:space="preserve"> </w:t>
      </w:r>
    </w:p>
    <w:p w14:paraId="44A8DE49" w14:textId="6FFDAC4E" w:rsidR="005959FC" w:rsidRDefault="005959FC" w:rsidP="005959FC">
      <w:r w:rsidRPr="00B142AB">
        <w:t xml:space="preserve">This section describes how we report on </w:t>
      </w:r>
      <w:r>
        <w:t>h</w:t>
      </w:r>
      <w:r w:rsidRPr="00B142AB">
        <w:t xml:space="preserve">ousehold waste </w:t>
      </w:r>
      <w:r>
        <w:t>generated</w:t>
      </w:r>
      <w:r w:rsidRPr="00B142AB">
        <w:t xml:space="preserve"> in Scotland; and Scottish household waste managed in Scotland or elsewhere. </w:t>
      </w:r>
      <w:r>
        <w:t xml:space="preserve"> </w:t>
      </w:r>
      <w:r w:rsidRPr="00B142AB">
        <w:t xml:space="preserve">Data is taken from all </w:t>
      </w:r>
      <w:r>
        <w:t>32</w:t>
      </w:r>
      <w:r w:rsidRPr="00B142AB">
        <w:t xml:space="preserve"> Scottish local authority returns using </w:t>
      </w:r>
      <w:r>
        <w:t xml:space="preserve">the </w:t>
      </w:r>
      <w:r w:rsidRPr="00B142AB">
        <w:t xml:space="preserve">web-based reporting tool </w:t>
      </w:r>
      <w:r>
        <w:t>WasteDataFlow</w:t>
      </w:r>
      <w:r w:rsidRPr="00B142AB">
        <w:t xml:space="preserve"> (WDF). Further details of the WDF dataset can be found in</w:t>
      </w:r>
      <w:r>
        <w:t xml:space="preserve"> </w:t>
      </w:r>
      <w:r>
        <w:fldChar w:fldCharType="begin"/>
      </w:r>
      <w:r>
        <w:instrText xml:space="preserve"> REF _Ref366058772 \h </w:instrText>
      </w:r>
      <w:r>
        <w:fldChar w:fldCharType="separate"/>
      </w:r>
      <w:r w:rsidR="00BB0E36" w:rsidRPr="001A38F6">
        <w:t>Appendix 1</w:t>
      </w:r>
      <w:r>
        <w:fldChar w:fldCharType="end"/>
      </w:r>
      <w:r>
        <w:t>.</w:t>
      </w:r>
      <w:r w:rsidRPr="00B142AB">
        <w:t xml:space="preserve"> </w:t>
      </w:r>
      <w:r>
        <w:t xml:space="preserve"> </w:t>
      </w:r>
      <w:r w:rsidRPr="00B142AB">
        <w:t>Throughout this section reference is m</w:t>
      </w:r>
      <w:r>
        <w:t>ade to question numbers on WDF.</w:t>
      </w:r>
    </w:p>
    <w:p w14:paraId="1D6478D4" w14:textId="28515EDD" w:rsidR="005959FC" w:rsidRDefault="005959FC" w:rsidP="005959FC">
      <w:r>
        <w:t xml:space="preserve">In </w:t>
      </w:r>
      <w:r w:rsidR="002C1B54">
        <w:t>2019</w:t>
      </w:r>
      <w:r>
        <w:t xml:space="preserve"> local authorities su</w:t>
      </w:r>
      <w:r w:rsidR="00FA0A6B">
        <w:t xml:space="preserve">bmitted returns annually.  All </w:t>
      </w:r>
      <w:r>
        <w:t>returns were checked and verified by SEPA staff for data entry errors, consistency with previous returns and consistency with the site returns dataset.</w:t>
      </w:r>
    </w:p>
    <w:p w14:paraId="327C1C7B" w14:textId="22C395E5" w:rsidR="005959FC" w:rsidRDefault="005959FC" w:rsidP="0030325F">
      <w:r w:rsidRPr="003445E3">
        <w:t xml:space="preserve">All waste collected is reported in WDF in the same return period in which it is sent to management.  This allows balancing of the waste generated and waste managed for a period.  </w:t>
      </w:r>
      <w:r>
        <w:t>The</w:t>
      </w:r>
      <w:r w:rsidRPr="003445E3">
        <w:t xml:space="preserve"> </w:t>
      </w:r>
      <w:r>
        <w:t xml:space="preserve">waste generated figures </w:t>
      </w:r>
      <w:r w:rsidR="00BC0C90">
        <w:t>may</w:t>
      </w:r>
      <w:r>
        <w:t xml:space="preserve"> include treated waste </w:t>
      </w:r>
      <w:r w:rsidR="006675BB">
        <w:t>stockpiled</w:t>
      </w:r>
      <w:r>
        <w:t xml:space="preserve"> prior to final management. </w:t>
      </w:r>
      <w:r w:rsidR="0030325F">
        <w:t xml:space="preserve"> </w:t>
      </w:r>
      <w:r>
        <w:t>The</w:t>
      </w:r>
      <w:r w:rsidRPr="003445E3">
        <w:t xml:space="preserve"> waste managed </w:t>
      </w:r>
      <w:r w:rsidR="00BC0C90">
        <w:t>figures exclude</w:t>
      </w:r>
      <w:r w:rsidRPr="003445E3">
        <w:t xml:space="preserve"> treated waste </w:t>
      </w:r>
      <w:r w:rsidR="00BC0C90">
        <w:t>held in stockpile at the end of the reporting year.</w:t>
      </w:r>
    </w:p>
    <w:p w14:paraId="5E5D6EC0" w14:textId="77777777" w:rsidR="001D6D1C" w:rsidRPr="001D6D1C" w:rsidRDefault="00A02788" w:rsidP="00405F51">
      <w:pPr>
        <w:pStyle w:val="Heading2"/>
      </w:pPr>
      <w:bookmarkStart w:id="44" w:name="_Toc425942887"/>
      <w:bookmarkStart w:id="45" w:name="_Toc425942999"/>
      <w:bookmarkStart w:id="46" w:name="_Toc425942888"/>
      <w:bookmarkStart w:id="47" w:name="_Toc425943000"/>
      <w:bookmarkStart w:id="48" w:name="_Toc52535582"/>
      <w:bookmarkEnd w:id="44"/>
      <w:bookmarkEnd w:id="45"/>
      <w:bookmarkEnd w:id="46"/>
      <w:bookmarkEnd w:id="47"/>
      <w:r w:rsidRPr="001A38F6">
        <w:t>Methodology</w:t>
      </w:r>
      <w:bookmarkEnd w:id="48"/>
    </w:p>
    <w:p w14:paraId="416EB44F" w14:textId="77777777" w:rsidR="005959FC" w:rsidRPr="001A38F6" w:rsidRDefault="005959FC" w:rsidP="005959FC">
      <w:pPr>
        <w:pStyle w:val="Heading3"/>
      </w:pPr>
      <w:bookmarkStart w:id="49" w:name="_Toc425942891"/>
      <w:bookmarkStart w:id="50" w:name="_Toc425943003"/>
      <w:bookmarkStart w:id="51" w:name="_Toc425942892"/>
      <w:bookmarkStart w:id="52" w:name="_Toc425943004"/>
      <w:bookmarkStart w:id="53" w:name="_Toc425942893"/>
      <w:bookmarkStart w:id="54" w:name="_Toc425943005"/>
      <w:bookmarkStart w:id="55" w:name="_Toc425942894"/>
      <w:bookmarkStart w:id="56" w:name="_Toc425943006"/>
      <w:bookmarkStart w:id="57" w:name="_Toc425942895"/>
      <w:bookmarkStart w:id="58" w:name="_Toc425943007"/>
      <w:bookmarkStart w:id="59" w:name="_Toc425942896"/>
      <w:bookmarkStart w:id="60" w:name="_Toc425943008"/>
      <w:bookmarkStart w:id="61" w:name="_Toc425942912"/>
      <w:bookmarkStart w:id="62" w:name="_Toc425943024"/>
      <w:bookmarkStart w:id="63" w:name="_Toc425942914"/>
      <w:bookmarkStart w:id="64" w:name="_Toc425943026"/>
      <w:bookmarkStart w:id="65" w:name="_Toc425942916"/>
      <w:bookmarkStart w:id="66" w:name="_Toc425943028"/>
      <w:bookmarkStart w:id="67" w:name="_Toc425942918"/>
      <w:bookmarkStart w:id="68" w:name="_Toc425943030"/>
      <w:bookmarkStart w:id="69" w:name="_Toc425942920"/>
      <w:bookmarkStart w:id="70" w:name="_Toc425943032"/>
      <w:bookmarkStart w:id="71" w:name="_Toc430338000"/>
      <w:bookmarkStart w:id="72" w:name="_Ref486596274"/>
      <w:bookmarkStart w:id="73" w:name="_Ref486596277"/>
      <w:bookmarkStart w:id="74" w:name="_Ref365900589"/>
      <w:bookmarkStart w:id="75" w:name="_Ref365900654"/>
      <w:bookmarkStart w:id="76" w:name="_Ref365963092"/>
      <w:bookmarkStart w:id="77" w:name="_Ref365900398"/>
      <w:bookmarkStart w:id="78" w:name="_Toc52535583"/>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t>WasteDataFlow question 100</w:t>
      </w:r>
      <w:bookmarkEnd w:id="71"/>
      <w:bookmarkEnd w:id="72"/>
      <w:bookmarkEnd w:id="73"/>
      <w:bookmarkEnd w:id="78"/>
    </w:p>
    <w:p w14:paraId="4F081E81" w14:textId="77777777" w:rsidR="005959FC" w:rsidRDefault="00F55B30" w:rsidP="005959FC">
      <w:r>
        <w:t>Local authorities report waste managed</w:t>
      </w:r>
      <w:r w:rsidR="005959FC">
        <w:t xml:space="preserve"> in WDF using question 100 (Q100).  Data entry is via building a graphical ‘tree’ that depicts the movement of waste in a chain. </w:t>
      </w:r>
      <w:r>
        <w:t xml:space="preserve"> </w:t>
      </w:r>
      <w:r w:rsidR="005959FC">
        <w:t>Each ‘branch’ of the tree is associated with a waste facility and tonnage inputs to and outputs f</w:t>
      </w:r>
      <w:r>
        <w:t>rom each facility are reported.</w:t>
      </w:r>
    </w:p>
    <w:p w14:paraId="0587129C" w14:textId="77777777" w:rsidR="005959FC" w:rsidRDefault="005959FC" w:rsidP="005959FC">
      <w:r>
        <w:t xml:space="preserve">Question 100 covers the following waste management categories: </w:t>
      </w:r>
    </w:p>
    <w:p w14:paraId="29E192AF" w14:textId="77777777" w:rsidR="005959FC" w:rsidRDefault="0030325F" w:rsidP="000F0DA0">
      <w:pPr>
        <w:numPr>
          <w:ilvl w:val="0"/>
          <w:numId w:val="15"/>
        </w:numPr>
      </w:pPr>
      <w:r>
        <w:t>W</w:t>
      </w:r>
      <w:r w:rsidR="005959FC">
        <w:t>astes sent direct to landfill, incineration and composting facilities, and waste sent to the same facilities following the sorting/treatment of mixed wastes e.g. at a materials recovery facility (MRF) or mechanical biological treatment (MBT) plant</w:t>
      </w:r>
    </w:p>
    <w:p w14:paraId="4DC51D43" w14:textId="77777777" w:rsidR="005959FC" w:rsidRDefault="0030325F" w:rsidP="000F0DA0">
      <w:pPr>
        <w:numPr>
          <w:ilvl w:val="0"/>
          <w:numId w:val="15"/>
        </w:numPr>
      </w:pPr>
      <w:r>
        <w:t>S</w:t>
      </w:r>
      <w:r w:rsidR="005959FC">
        <w:t xml:space="preserve">egregated recyclates sent direct to </w:t>
      </w:r>
      <w:r w:rsidR="00542332">
        <w:t>reprocessor</w:t>
      </w:r>
      <w:r w:rsidR="005959FC">
        <w:t>s and reuse facilities, and waste sent to the same facilities following the sorting/treatment of mixed wastes (e.g. MRFs, MBT)</w:t>
      </w:r>
    </w:p>
    <w:p w14:paraId="1E007D71" w14:textId="711B591B" w:rsidR="005959FC" w:rsidRDefault="005959FC" w:rsidP="005959FC">
      <w:r>
        <w:t>A “primary facility” in Q100 is a facility where the authority records waste as sent direct from</w:t>
      </w:r>
      <w:r w:rsidR="00BC0C90">
        <w:t xml:space="preserve"> collection.  Input</w:t>
      </w:r>
      <w:r>
        <w:t xml:space="preserve"> tonnages to the facility at this level are broken down into three </w:t>
      </w:r>
      <w:r w:rsidR="00F55B30">
        <w:t>waste sources</w:t>
      </w:r>
      <w:r>
        <w:t xml:space="preserve"> by local authorities:  Household, Commercial, Industrial.  The household tonnages </w:t>
      </w:r>
      <w:r w:rsidR="00F55B30">
        <w:t>are</w:t>
      </w:r>
      <w:r>
        <w:t xml:space="preserve"> directly obtained from the data </w:t>
      </w:r>
      <w:r>
        <w:lastRenderedPageBreak/>
        <w:t>for these facilities.  Where the facility is not a primary facility (e.g. the waste sent to landfill is recorded as an output from another facility such as a materials recycling facility), the household waste tonnage is not specifically recorded.  In this instance the household waste was calculated by applying the percentage household waste at the primary level in the tree to the total tonnage of waste sent to the facility.  For example, if waste inputs to a MRF facility are 80% household wastes, the output rejects from the MRF sent to landfill will be designated as 80% household in origin.</w:t>
      </w:r>
    </w:p>
    <w:p w14:paraId="13D91352" w14:textId="77777777" w:rsidR="005959FC" w:rsidRPr="001A38F6" w:rsidRDefault="005959FC" w:rsidP="005959FC">
      <w:pPr>
        <w:pStyle w:val="Heading3"/>
      </w:pPr>
      <w:bookmarkStart w:id="79" w:name="_Toc430338002"/>
      <w:bookmarkStart w:id="80" w:name="_Toc52535584"/>
      <w:r w:rsidRPr="001A38F6">
        <w:t xml:space="preserve">Waste </w:t>
      </w:r>
      <w:bookmarkEnd w:id="79"/>
      <w:r w:rsidR="00EF64DC">
        <w:t>categories</w:t>
      </w:r>
      <w:bookmarkEnd w:id="80"/>
      <w:r w:rsidRPr="001A38F6">
        <w:t xml:space="preserve"> </w:t>
      </w:r>
    </w:p>
    <w:p w14:paraId="09C6FE45" w14:textId="14B319D6" w:rsidR="005959FC" w:rsidRDefault="005959FC" w:rsidP="005959FC">
      <w:r w:rsidRPr="00B142AB">
        <w:t>A list of SEPA reporting categories and corresponding WDF waste types are provided in</w:t>
      </w:r>
      <w:r>
        <w:t xml:space="preserve"> </w:t>
      </w:r>
      <w:r>
        <w:fldChar w:fldCharType="begin"/>
      </w:r>
      <w:r>
        <w:instrText xml:space="preserve"> REF _Ref366070485 \h </w:instrText>
      </w:r>
      <w:r>
        <w:fldChar w:fldCharType="separate"/>
      </w:r>
      <w:r w:rsidR="00BB0E36" w:rsidRPr="00A51B85">
        <w:t xml:space="preserve">Appendix </w:t>
      </w:r>
      <w:r>
        <w:fldChar w:fldCharType="end"/>
      </w:r>
      <w:r w:rsidR="00FC1A4F">
        <w:t>2</w:t>
      </w:r>
      <w:r w:rsidRPr="00C80510">
        <w:t xml:space="preserve"> </w:t>
      </w:r>
      <w:r>
        <w:t xml:space="preserve">and </w:t>
      </w:r>
      <w:r>
        <w:fldChar w:fldCharType="begin"/>
      </w:r>
      <w:r>
        <w:instrText xml:space="preserve"> REF _Ref402534539 \h </w:instrText>
      </w:r>
      <w:r>
        <w:fldChar w:fldCharType="separate"/>
      </w:r>
      <w:r w:rsidR="00BB0E36" w:rsidRPr="00A51B85">
        <w:t xml:space="preserve">Appendix </w:t>
      </w:r>
      <w:r>
        <w:fldChar w:fldCharType="end"/>
      </w:r>
      <w:r w:rsidR="00FC1A4F">
        <w:t>3</w:t>
      </w:r>
      <w:r>
        <w:t>.</w:t>
      </w:r>
      <w:r w:rsidRPr="00B142AB">
        <w:t xml:space="preserve"> </w:t>
      </w:r>
      <w:r w:rsidR="00FC1A4F">
        <w:t xml:space="preserve"> </w:t>
      </w:r>
      <w:r w:rsidRPr="00B142AB">
        <w:t>The mapping of these categories follows the approach taken by UK reporting to Europe for waste statist</w:t>
      </w:r>
      <w:r>
        <w:t>ics regulation reporting.</w:t>
      </w:r>
    </w:p>
    <w:p w14:paraId="79B8AB28" w14:textId="77777777" w:rsidR="005959FC" w:rsidRPr="001A38F6" w:rsidRDefault="005959FC" w:rsidP="005959FC">
      <w:pPr>
        <w:pStyle w:val="Heading3"/>
      </w:pPr>
      <w:bookmarkStart w:id="81" w:name="_Toc430338003"/>
      <w:bookmarkStart w:id="82" w:name="_Toc52535585"/>
      <w:r w:rsidRPr="001A38F6">
        <w:t xml:space="preserve">Household waste </w:t>
      </w:r>
      <w:r>
        <w:t>generated</w:t>
      </w:r>
      <w:bookmarkEnd w:id="81"/>
      <w:bookmarkEnd w:id="82"/>
      <w:r w:rsidRPr="001A38F6">
        <w:t xml:space="preserve"> </w:t>
      </w:r>
    </w:p>
    <w:p w14:paraId="3C8B1E09" w14:textId="77777777" w:rsidR="005959FC" w:rsidRDefault="005959FC" w:rsidP="005959FC">
      <w:r>
        <w:t>Household waste generated</w:t>
      </w:r>
      <w:r w:rsidRPr="00B142AB">
        <w:t xml:space="preserve"> were taken from </w:t>
      </w:r>
      <w:r>
        <w:t>the household tonnage inputs to primary level facilities in question 100.</w:t>
      </w:r>
    </w:p>
    <w:p w14:paraId="400C1D74" w14:textId="77777777" w:rsidR="005959FC" w:rsidRPr="001A38F6" w:rsidRDefault="005959FC" w:rsidP="005959FC">
      <w:pPr>
        <w:pStyle w:val="Heading3"/>
      </w:pPr>
      <w:bookmarkStart w:id="83" w:name="_Toc430338004"/>
      <w:bookmarkStart w:id="84" w:name="_Toc52535586"/>
      <w:r w:rsidRPr="001A38F6">
        <w:t>Household waste landfilled</w:t>
      </w:r>
      <w:bookmarkEnd w:id="83"/>
      <w:bookmarkEnd w:id="84"/>
    </w:p>
    <w:p w14:paraId="2BD2D158" w14:textId="77777777" w:rsidR="005959FC" w:rsidRDefault="005959FC" w:rsidP="005959FC">
      <w:r>
        <w:t>Household waste sent to landfill was derived from the waste recorded as sent to a landfill facility in Q100.</w:t>
      </w:r>
    </w:p>
    <w:p w14:paraId="51B5ED84" w14:textId="77777777" w:rsidR="005959FC" w:rsidRPr="001A38F6" w:rsidRDefault="005959FC" w:rsidP="005959FC">
      <w:pPr>
        <w:pStyle w:val="Heading3"/>
      </w:pPr>
      <w:bookmarkStart w:id="85" w:name="_Toc430338005"/>
      <w:bookmarkStart w:id="86" w:name="_Toc52535587"/>
      <w:r w:rsidRPr="001A38F6">
        <w:t xml:space="preserve">Household waste </w:t>
      </w:r>
      <w:r>
        <w:t>recovered by incineration, recovered by co-incineration, disposed by incineration</w:t>
      </w:r>
      <w:bookmarkEnd w:id="85"/>
      <w:bookmarkEnd w:id="86"/>
    </w:p>
    <w:p w14:paraId="4B65C4E8" w14:textId="77777777" w:rsidR="005959FC" w:rsidRDefault="005959FC" w:rsidP="005959FC">
      <w:r>
        <w:t>The</w:t>
      </w:r>
      <w:r w:rsidRPr="00B142AB">
        <w:t xml:space="preserve"> quantity of household waste incinerated </w:t>
      </w:r>
      <w:r>
        <w:t xml:space="preserve">in the </w:t>
      </w:r>
      <w:r w:rsidR="00476971">
        <w:t xml:space="preserve">Household Waste Discover Data tool </w:t>
      </w:r>
      <w:r w:rsidRPr="00B142AB">
        <w:t xml:space="preserve">is the </w:t>
      </w:r>
      <w:r w:rsidR="00476971">
        <w:t>net</w:t>
      </w:r>
      <w:r w:rsidRPr="00B142AB">
        <w:t xml:space="preserve"> t</w:t>
      </w:r>
      <w:r w:rsidR="00476971">
        <w:t xml:space="preserve">onnage input to the incinerator.  This is to provide consistency with the </w:t>
      </w:r>
      <w:r w:rsidRPr="00B142AB">
        <w:t xml:space="preserve"> </w:t>
      </w:r>
      <w:r w:rsidR="00476971">
        <w:t xml:space="preserve">waste </w:t>
      </w:r>
      <w:r w:rsidR="00476971" w:rsidRPr="00B142AB">
        <w:t>reported in the official statistics publication</w:t>
      </w:r>
      <w:r w:rsidR="00476971" w:rsidRPr="00B142AB">
        <w:rPr>
          <w:rStyle w:val="FootnoteReference"/>
        </w:rPr>
        <w:footnoteReference w:id="2"/>
      </w:r>
      <w:r w:rsidR="00EF64DC">
        <w:t>.</w:t>
      </w:r>
      <w:r w:rsidR="00476971">
        <w:t xml:space="preserve">  This differs from the WFAS Waste Discover Data tool, in which gross inputs to </w:t>
      </w:r>
      <w:r w:rsidRPr="00B142AB">
        <w:t>incineration</w:t>
      </w:r>
      <w:r w:rsidRPr="00B142AB">
        <w:rPr>
          <w:rStyle w:val="FootnoteReference"/>
        </w:rPr>
        <w:footnoteReference w:id="3"/>
      </w:r>
      <w:r w:rsidR="00476971">
        <w:t xml:space="preserve"> are reported.</w:t>
      </w:r>
    </w:p>
    <w:p w14:paraId="1A3FDDF6" w14:textId="6966341A" w:rsidR="005959FC" w:rsidRDefault="005959FC" w:rsidP="005959FC">
      <w:r>
        <w:t xml:space="preserve">Incineration tonnages were allocated to the </w:t>
      </w:r>
      <w:r w:rsidRPr="004D44C7">
        <w:rPr>
          <w:i/>
        </w:rPr>
        <w:t>incineration by recovery</w:t>
      </w:r>
      <w:r>
        <w:t xml:space="preserve"> category where the incineration facility meets the R1 Waste Framework Directive criteria for incineration efficiency.  Similarly, where waste was incinerated in a </w:t>
      </w:r>
      <w:r w:rsidRPr="004D44C7">
        <w:t xml:space="preserve">co-incineration </w:t>
      </w:r>
      <w:r>
        <w:t xml:space="preserve">process, tonnages were allocated to the </w:t>
      </w:r>
      <w:r w:rsidRPr="004D44C7">
        <w:rPr>
          <w:i/>
        </w:rPr>
        <w:t>incineration by co-incineration</w:t>
      </w:r>
      <w:r>
        <w:t xml:space="preserve"> category in the data tables.  Where the incinerator was not recognised as meeting the </w:t>
      </w:r>
      <w:r>
        <w:lastRenderedPageBreak/>
        <w:t xml:space="preserve">Waste Framework Directive criteria for incineration efficiency, the incineration tonnages were allocated to the </w:t>
      </w:r>
      <w:r w:rsidRPr="004D44C7">
        <w:rPr>
          <w:i/>
        </w:rPr>
        <w:t>incineration by disposal</w:t>
      </w:r>
      <w:r>
        <w:t xml:space="preserve"> category.  As there are no recognised recovery incinerators in Scotland, all incineration in Scotland falls under either the </w:t>
      </w:r>
      <w:r w:rsidRPr="004D44C7">
        <w:rPr>
          <w:i/>
        </w:rPr>
        <w:t>recovery by co-incineration</w:t>
      </w:r>
      <w:r>
        <w:t xml:space="preserve"> or the </w:t>
      </w:r>
      <w:r w:rsidRPr="004D44C7">
        <w:rPr>
          <w:i/>
        </w:rPr>
        <w:t>disposal by incineration</w:t>
      </w:r>
      <w:r>
        <w:t xml:space="preserve"> category.  It was assumed that all waste exported outside the UK was sent for </w:t>
      </w:r>
      <w:r w:rsidRPr="004D44C7">
        <w:rPr>
          <w:i/>
        </w:rPr>
        <w:t>incineration by recovery</w:t>
      </w:r>
      <w:r>
        <w:t xml:space="preserve">, and waste exported to an England incinerator was sent to </w:t>
      </w:r>
      <w:r w:rsidRPr="004D44C7">
        <w:rPr>
          <w:i/>
        </w:rPr>
        <w:t>incineration by disposal</w:t>
      </w:r>
      <w:r>
        <w:t xml:space="preserve"> or </w:t>
      </w:r>
      <w:r w:rsidRPr="004D44C7">
        <w:rPr>
          <w:i/>
        </w:rPr>
        <w:t>incineration by co-incineration</w:t>
      </w:r>
      <w:r>
        <w:t>.</w:t>
      </w:r>
    </w:p>
    <w:p w14:paraId="1F32EC81" w14:textId="77777777" w:rsidR="005959FC" w:rsidRPr="001A38F6" w:rsidRDefault="005959FC" w:rsidP="005959FC">
      <w:pPr>
        <w:pStyle w:val="Heading3"/>
      </w:pPr>
      <w:bookmarkStart w:id="87" w:name="_Toc430338006"/>
      <w:bookmarkStart w:id="88" w:name="_Toc52535588"/>
      <w:r w:rsidRPr="001A38F6">
        <w:t>Household waste recycled</w:t>
      </w:r>
      <w:bookmarkEnd w:id="87"/>
      <w:bookmarkEnd w:id="88"/>
    </w:p>
    <w:p w14:paraId="7FA7C4EF" w14:textId="77777777" w:rsidR="005959FC" w:rsidRDefault="005959FC" w:rsidP="005959FC">
      <w:r w:rsidRPr="004F2CE0">
        <w:t>The quanti</w:t>
      </w:r>
      <w:r>
        <w:t>ty of household waste recycled</w:t>
      </w:r>
      <w:r w:rsidRPr="004F2CE0">
        <w:t xml:space="preserve"> is the</w:t>
      </w:r>
      <w:r>
        <w:t xml:space="preserve"> net sum </w:t>
      </w:r>
      <w:r w:rsidRPr="004F2CE0">
        <w:t xml:space="preserve">of </w:t>
      </w:r>
      <w:r>
        <w:t xml:space="preserve">household </w:t>
      </w:r>
      <w:r w:rsidRPr="004F2CE0">
        <w:t xml:space="preserve">waste </w:t>
      </w:r>
      <w:r>
        <w:t xml:space="preserve">recorded as </w:t>
      </w:r>
      <w:r w:rsidRPr="004F2CE0">
        <w:t>sent to</w:t>
      </w:r>
      <w:r>
        <w:t xml:space="preserve"> </w:t>
      </w:r>
      <w:r w:rsidR="00542332">
        <w:t>reprocessor</w:t>
      </w:r>
      <w:r w:rsidR="005918DD">
        <w:t xml:space="preserve"> </w:t>
      </w:r>
      <w:r>
        <w:t xml:space="preserve">facilities in Q100.  This includes waste sent direct to a reprocessor from collection and also the recyclable materials sent to a </w:t>
      </w:r>
      <w:r w:rsidR="00542332">
        <w:t>reprocessor</w:t>
      </w:r>
      <w:r>
        <w:t xml:space="preserve"> following sorting of mixed wastes at a waste treatment facility (e.g. MRFs, MBT)</w:t>
      </w:r>
      <w:r w:rsidRPr="004F2CE0">
        <w:t xml:space="preserve">. </w:t>
      </w:r>
    </w:p>
    <w:p w14:paraId="623B0E3E" w14:textId="77777777" w:rsidR="005959FC" w:rsidRPr="00B142AB" w:rsidRDefault="005959FC" w:rsidP="005959FC">
      <w:r w:rsidRPr="00B142AB">
        <w:t>Under Scotland’s Zero Waste Plan the compost</w:t>
      </w:r>
      <w:r>
        <w:t>-</w:t>
      </w:r>
      <w:r w:rsidRPr="00B142AB">
        <w:t>like output (CLO) from MBT of household waste</w:t>
      </w:r>
      <w:r>
        <w:t>,</w:t>
      </w:r>
      <w:r w:rsidRPr="00B142AB">
        <w:t xml:space="preserve"> and recycled metal and ash from incineration of household waste do not count towar</w:t>
      </w:r>
      <w:r>
        <w:t>ds household recycling targets and are excluded from household waste recycling figures but they are included under “other diversion from landfill” unless these materials are landfilled.  These materials are also excluded from the recycling data in the household waste data tables.</w:t>
      </w:r>
    </w:p>
    <w:p w14:paraId="0E9E3F76" w14:textId="77777777" w:rsidR="005959FC" w:rsidRPr="001A38F6" w:rsidRDefault="005959FC" w:rsidP="005959FC">
      <w:pPr>
        <w:pStyle w:val="Heading3"/>
      </w:pPr>
      <w:bookmarkStart w:id="89" w:name="_Toc430338007"/>
      <w:bookmarkStart w:id="90" w:name="_Toc52535589"/>
      <w:r w:rsidRPr="001A38F6">
        <w:t>Household waste prepared for reuse</w:t>
      </w:r>
      <w:bookmarkEnd w:id="89"/>
      <w:bookmarkEnd w:id="90"/>
    </w:p>
    <w:p w14:paraId="67F54AA9" w14:textId="77777777" w:rsidR="005959FC" w:rsidRDefault="005959FC" w:rsidP="005959FC">
      <w:r w:rsidRPr="004F2CE0">
        <w:t>The quanti</w:t>
      </w:r>
      <w:r>
        <w:t>ty of household waste prepared for reuse</w:t>
      </w:r>
      <w:r w:rsidRPr="004F2CE0">
        <w:t xml:space="preserve"> is the</w:t>
      </w:r>
      <w:r>
        <w:t xml:space="preserve"> net sum </w:t>
      </w:r>
      <w:r w:rsidRPr="004F2CE0">
        <w:t xml:space="preserve">of </w:t>
      </w:r>
      <w:r>
        <w:t xml:space="preserve">household </w:t>
      </w:r>
      <w:r w:rsidRPr="004F2CE0">
        <w:t xml:space="preserve">waste </w:t>
      </w:r>
      <w:r>
        <w:t xml:space="preserve">recorded as </w:t>
      </w:r>
      <w:r w:rsidRPr="004F2CE0">
        <w:t>sent to</w:t>
      </w:r>
      <w:r>
        <w:t xml:space="preserve"> reuse facilities in Q100, either directly or as outputs from a sorting facility.</w:t>
      </w:r>
    </w:p>
    <w:p w14:paraId="483E2975" w14:textId="77777777" w:rsidR="005959FC" w:rsidRPr="001A38F6" w:rsidRDefault="005959FC" w:rsidP="005959FC">
      <w:pPr>
        <w:pStyle w:val="Heading3"/>
      </w:pPr>
      <w:bookmarkStart w:id="91" w:name="_Toc430338008"/>
      <w:bookmarkStart w:id="92" w:name="_Toc52535590"/>
      <w:r w:rsidRPr="001A38F6">
        <w:t xml:space="preserve">Household </w:t>
      </w:r>
      <w:r>
        <w:t>organic waste recycled</w:t>
      </w:r>
      <w:bookmarkEnd w:id="91"/>
      <w:r>
        <w:t xml:space="preserve"> through biological </w:t>
      </w:r>
      <w:r w:rsidR="006675BB">
        <w:t>treatment</w:t>
      </w:r>
      <w:bookmarkEnd w:id="92"/>
      <w:r w:rsidRPr="001A38F6">
        <w:t xml:space="preserve"> </w:t>
      </w:r>
    </w:p>
    <w:p w14:paraId="13C95535" w14:textId="77777777" w:rsidR="005959FC" w:rsidRDefault="005959FC" w:rsidP="005959FC">
      <w:r w:rsidRPr="004F2CE0">
        <w:t>The quanti</w:t>
      </w:r>
      <w:r>
        <w:t>ty of household organic waste recycled</w:t>
      </w:r>
      <w:r w:rsidRPr="004F2CE0">
        <w:t xml:space="preserve"> </w:t>
      </w:r>
      <w:r>
        <w:t xml:space="preserve">through biological treatment </w:t>
      </w:r>
      <w:r w:rsidRPr="004F2CE0">
        <w:t>is the</w:t>
      </w:r>
      <w:r>
        <w:t xml:space="preserve"> net sum </w:t>
      </w:r>
      <w:r w:rsidRPr="004F2CE0">
        <w:t xml:space="preserve">of </w:t>
      </w:r>
      <w:r>
        <w:t xml:space="preserve">household </w:t>
      </w:r>
      <w:r w:rsidRPr="004F2CE0">
        <w:t xml:space="preserve">waste </w:t>
      </w:r>
      <w:r>
        <w:t xml:space="preserve">recorded as </w:t>
      </w:r>
      <w:r w:rsidRPr="004F2CE0">
        <w:t>sent to</w:t>
      </w:r>
      <w:r>
        <w:t xml:space="preserve"> organic recycling facilities in Q100.  There are three </w:t>
      </w:r>
      <w:r w:rsidR="005918DD">
        <w:t xml:space="preserve">categories of </w:t>
      </w:r>
      <w:r>
        <w:t xml:space="preserve">organic recycling </w:t>
      </w:r>
      <w:r w:rsidR="005918DD">
        <w:t xml:space="preserve">facilities </w:t>
      </w:r>
      <w:r>
        <w:t xml:space="preserve">in Q100:   windrow composting, in-vessel composting, and anaerobic digestion facilities. </w:t>
      </w:r>
    </w:p>
    <w:p w14:paraId="2DD694B7" w14:textId="65DC161A" w:rsidR="005959FC" w:rsidRDefault="005918DD" w:rsidP="005959FC">
      <w:r>
        <w:t xml:space="preserve">In </w:t>
      </w:r>
      <w:r w:rsidR="002C1B54">
        <w:t>2019</w:t>
      </w:r>
      <w:r w:rsidR="005959FC">
        <w:t xml:space="preserve"> only PAS100/110-accredited facilities were considered for the recycling data in line with Scotland’s Zero Waste Plan, the </w:t>
      </w:r>
      <w:r w:rsidR="00E51FC6">
        <w:t>third</w:t>
      </w:r>
      <w:r w:rsidR="005959FC">
        <w:t xml:space="preserve"> year in which only PAS compliant facilities were considered.  This change stems from the Scottish Government policy to improve quality of recycling, first introduced with the publication of the Zero Waste Plan in 2011.  Waste composted or digested that has not reached the quality standards set by PAS100/110 and diverted from landfill was considered under “other diversion from landfill”.</w:t>
      </w:r>
    </w:p>
    <w:p w14:paraId="488655D5" w14:textId="77777777" w:rsidR="005959FC" w:rsidRPr="001A38F6" w:rsidRDefault="005959FC" w:rsidP="005959FC">
      <w:pPr>
        <w:pStyle w:val="Heading3"/>
      </w:pPr>
      <w:bookmarkStart w:id="93" w:name="_Toc430338009"/>
      <w:bookmarkStart w:id="94" w:name="_Toc52535591"/>
      <w:r>
        <w:lastRenderedPageBreak/>
        <w:t>Household waste managed by other methods</w:t>
      </w:r>
      <w:bookmarkEnd w:id="93"/>
      <w:bookmarkEnd w:id="94"/>
    </w:p>
    <w:p w14:paraId="649798CE" w14:textId="77777777" w:rsidR="005959FC" w:rsidRDefault="005959FC" w:rsidP="005959FC">
      <w:r w:rsidRPr="00B142AB">
        <w:t>Under Scotland’s Zero Waste Plan the compost</w:t>
      </w:r>
      <w:r>
        <w:t>-like output (CLO) from MBT,</w:t>
      </w:r>
      <w:r w:rsidRPr="00B142AB">
        <w:t xml:space="preserve"> </w:t>
      </w:r>
      <w:r>
        <w:t xml:space="preserve">and </w:t>
      </w:r>
      <w:r w:rsidRPr="00B142AB">
        <w:t>recycled metal and ash from incineration of household waste do not count towar</w:t>
      </w:r>
      <w:r>
        <w:t xml:space="preserve">ds household recycling targets and are excluded from household waste recycling figures. </w:t>
      </w:r>
      <w:r w:rsidR="003477AE">
        <w:t xml:space="preserve"> </w:t>
      </w:r>
      <w:r>
        <w:t>These materials have been allocated into the “Other waste managed” category in the household waste data tables.</w:t>
      </w:r>
      <w:r w:rsidR="003477AE">
        <w:t xml:space="preserve"> </w:t>
      </w:r>
      <w:r>
        <w:t xml:space="preserve"> Also included in this category is any process loss during waste treatment, and process loss of organic waste composted in which the compost product is disposed.</w:t>
      </w:r>
    </w:p>
    <w:p w14:paraId="26CDFB2B" w14:textId="77777777" w:rsidR="005959FC" w:rsidRPr="00A51B85" w:rsidRDefault="005959FC" w:rsidP="005959FC">
      <w:pPr>
        <w:pStyle w:val="Heading3"/>
      </w:pPr>
      <w:bookmarkStart w:id="95" w:name="_Toc430338010"/>
      <w:bookmarkStart w:id="96" w:name="_Toc52535592"/>
      <w:r w:rsidRPr="00A51B85">
        <w:t>Final destination reporting</w:t>
      </w:r>
      <w:bookmarkEnd w:id="95"/>
      <w:bookmarkEnd w:id="96"/>
    </w:p>
    <w:p w14:paraId="47295C6A" w14:textId="77777777" w:rsidR="005959FC" w:rsidRDefault="005959FC" w:rsidP="005959FC">
      <w:r>
        <w:t xml:space="preserve">The geographic allocation (Scotland / Outwith Scotland) for  household recycling / disposal / recovery </w:t>
      </w:r>
      <w:r w:rsidRPr="00B142AB">
        <w:t xml:space="preserve">relies on the accurate reporting of the final destination of </w:t>
      </w:r>
      <w:r>
        <w:t xml:space="preserve">waste </w:t>
      </w:r>
      <w:r w:rsidRPr="00B142AB">
        <w:t xml:space="preserve">materials. </w:t>
      </w:r>
      <w:r>
        <w:t xml:space="preserve"> </w:t>
      </w:r>
      <w:r w:rsidRPr="00B142AB">
        <w:t>For example, a final destination for glass bottles would be the site where the bottles are</w:t>
      </w:r>
      <w:r>
        <w:t xml:space="preserve"> reprocessed into new materials.  A final destination for rejected material from a MRF might be landfill or incineration. </w:t>
      </w:r>
    </w:p>
    <w:p w14:paraId="448CF35E" w14:textId="2B6C216C" w:rsidR="005959FC" w:rsidRDefault="005959FC" w:rsidP="005959FC">
      <w:r>
        <w:t xml:space="preserve">SEPA guidance requires authorities to report the final destination of the waste in Q100 (i.e. the facility where waste is recycled).  Waste often goes through a complex chain of sites before reaching its final destination.  This, together with the reluctance of some operators to report where waste is sent due to commercial reason, means many authorities struggle to obtain final destination information for the WDF report.  Although the roll out of Q100 has improved final destination reporting, many authorities still continue to report MRFs as final destinations. </w:t>
      </w:r>
      <w:r w:rsidR="008A09A0">
        <w:t xml:space="preserve"> </w:t>
      </w:r>
      <w:r>
        <w:t>The geographic information for household waste managed, in particular the household waste recycled, should therefore be treated with caution in the waste data tables.</w:t>
      </w:r>
    </w:p>
    <w:p w14:paraId="6E612E98" w14:textId="77777777" w:rsidR="0076262C" w:rsidRPr="001A38F6" w:rsidRDefault="003B52C0" w:rsidP="00932A11">
      <w:pPr>
        <w:pStyle w:val="Heading1"/>
      </w:pPr>
      <w:bookmarkStart w:id="97" w:name="_Toc52535593"/>
      <w:r w:rsidRPr="001A38F6">
        <w:lastRenderedPageBreak/>
        <w:t>F</w:t>
      </w:r>
      <w:r w:rsidR="00A9272F" w:rsidRPr="001A38F6">
        <w:t>urther</w:t>
      </w:r>
      <w:r w:rsidR="0076262C" w:rsidRPr="001A38F6">
        <w:t xml:space="preserve"> information</w:t>
      </w:r>
      <w:bookmarkEnd w:id="97"/>
    </w:p>
    <w:p w14:paraId="21456812" w14:textId="77777777" w:rsidR="004C25BE" w:rsidRPr="001A38F6" w:rsidRDefault="004C25BE" w:rsidP="000F7134">
      <w:r w:rsidRPr="001A38F6">
        <w:t>Contact</w:t>
      </w:r>
      <w:r w:rsidR="002030FC" w:rsidRPr="001A38F6">
        <w:t>ing</w:t>
      </w:r>
      <w:r w:rsidRPr="001A38F6">
        <w:t xml:space="preserve"> Us</w:t>
      </w:r>
    </w:p>
    <w:p w14:paraId="7EB62EE9" w14:textId="77777777" w:rsidR="0076262C" w:rsidRDefault="0076262C" w:rsidP="000F7134">
      <w:r w:rsidRPr="00B142AB">
        <w:t>If you have any queries on the contents of this document or the accom</w:t>
      </w:r>
      <w:r w:rsidR="00402416" w:rsidRPr="00B142AB">
        <w:t xml:space="preserve">panying waste data tables, </w:t>
      </w:r>
      <w:r w:rsidR="007065A1">
        <w:t>please contact the Data Unit by email, phone or in writing.</w:t>
      </w:r>
      <w:r w:rsidR="00402416" w:rsidRPr="00B142AB">
        <w:t xml:space="preserve"> </w:t>
      </w:r>
    </w:p>
    <w:p w14:paraId="2E329F93" w14:textId="060F71AD" w:rsidR="007065A1" w:rsidRPr="001A38F6" w:rsidRDefault="00FC1A4F" w:rsidP="00F03863">
      <w:pPr>
        <w:pStyle w:val="Subtitle"/>
      </w:pPr>
      <w:r>
        <w:t>By Email</w:t>
      </w:r>
    </w:p>
    <w:p w14:paraId="672098DA" w14:textId="3CFA1AC4" w:rsidR="00441716" w:rsidRDefault="003A3737" w:rsidP="000F7134">
      <w:hyperlink r:id="rId15" w:history="1">
        <w:r w:rsidR="00FC1A4F">
          <w:rPr>
            <w:rStyle w:val="Hyperlink"/>
          </w:rPr>
          <w:t>waste.data@sepa.org.uk</w:t>
        </w:r>
      </w:hyperlink>
    </w:p>
    <w:p w14:paraId="0C4D70EF" w14:textId="77777777" w:rsidR="00FC1A4F" w:rsidRDefault="00FC1A4F" w:rsidP="00FC1A4F">
      <w:pPr>
        <w:pBdr>
          <w:top w:val="single" w:sz="4" w:space="1" w:color="auto"/>
          <w:left w:val="single" w:sz="4" w:space="4" w:color="auto"/>
          <w:bottom w:val="single" w:sz="4" w:space="1" w:color="auto"/>
          <w:right w:val="single" w:sz="4" w:space="4" w:color="auto"/>
        </w:pBdr>
      </w:pPr>
      <w:r w:rsidRPr="00365DB9">
        <w:rPr>
          <w:color w:val="FF0000"/>
        </w:rPr>
        <w:t xml:space="preserve">Note: During the COVID 19 emergency SEPA offices have been closed.  Please refer all correspondence to the email address above.  </w:t>
      </w:r>
    </w:p>
    <w:p w14:paraId="6894C3DA" w14:textId="2FC23737" w:rsidR="007065A1" w:rsidRPr="001A38F6" w:rsidRDefault="007065A1" w:rsidP="000F7134">
      <w:r w:rsidRPr="001A38F6">
        <w:t>By Phone</w:t>
      </w:r>
    </w:p>
    <w:p w14:paraId="2E2A682D" w14:textId="77777777" w:rsidR="007065A1" w:rsidRDefault="002030FC" w:rsidP="000F7134">
      <w:r>
        <w:t>Telephone 01786 457700</w:t>
      </w:r>
      <w:r w:rsidR="00504F10">
        <w:t xml:space="preserve"> (</w:t>
      </w:r>
      <w:r>
        <w:t>normal office hours are Mon-Fri 9am- 5pm</w:t>
      </w:r>
      <w:r w:rsidR="00504F10">
        <w:t>).</w:t>
      </w:r>
    </w:p>
    <w:p w14:paraId="2BEB41FE" w14:textId="77777777" w:rsidR="002030FC" w:rsidRDefault="002030FC" w:rsidP="00F03863">
      <w:pPr>
        <w:pStyle w:val="Subtitle"/>
      </w:pPr>
      <w:r w:rsidRPr="001A38F6">
        <w:t xml:space="preserve">By Post </w:t>
      </w:r>
    </w:p>
    <w:p w14:paraId="7B4F7739" w14:textId="147D31D4" w:rsidR="001422A5" w:rsidRPr="002030FC" w:rsidRDefault="008A09A0" w:rsidP="00007839">
      <w:pPr>
        <w:spacing w:after="60"/>
      </w:pPr>
      <w:r>
        <w:t>Dataflows Unit</w:t>
      </w:r>
    </w:p>
    <w:p w14:paraId="329DD0A0" w14:textId="77777777" w:rsidR="00020DB5" w:rsidRDefault="00020DB5" w:rsidP="00007839">
      <w:pPr>
        <w:spacing w:after="60"/>
      </w:pPr>
      <w:r>
        <w:t>SEPA Corporate Office</w:t>
      </w:r>
    </w:p>
    <w:p w14:paraId="6B595AF8" w14:textId="77777777" w:rsidR="00020DB5" w:rsidRDefault="00020DB5" w:rsidP="00007839">
      <w:pPr>
        <w:spacing w:after="60"/>
      </w:pPr>
      <w:r w:rsidRPr="00020DB5">
        <w:t>Strathallan House</w:t>
      </w:r>
    </w:p>
    <w:p w14:paraId="5E03DBEB" w14:textId="77777777" w:rsidR="00020DB5" w:rsidRDefault="00020DB5" w:rsidP="00007839">
      <w:pPr>
        <w:spacing w:after="60"/>
      </w:pPr>
      <w:r w:rsidRPr="00020DB5">
        <w:t>Castle Business Park</w:t>
      </w:r>
    </w:p>
    <w:p w14:paraId="5518C214" w14:textId="77777777" w:rsidR="00020DB5" w:rsidRDefault="00020DB5" w:rsidP="00007839">
      <w:pPr>
        <w:spacing w:after="60"/>
      </w:pPr>
      <w:r w:rsidRPr="00020DB5">
        <w:t>Stirling</w:t>
      </w:r>
    </w:p>
    <w:p w14:paraId="31DA4ED6" w14:textId="77777777" w:rsidR="00020DB5" w:rsidRPr="00020DB5" w:rsidRDefault="00020DB5" w:rsidP="00007839">
      <w:pPr>
        <w:spacing w:after="60"/>
      </w:pPr>
      <w:r w:rsidRPr="00020DB5">
        <w:t>FK9 4TZ</w:t>
      </w:r>
    </w:p>
    <w:p w14:paraId="1F0F2BDB" w14:textId="77777777" w:rsidR="001422A5" w:rsidRPr="002030FC" w:rsidRDefault="001422A5" w:rsidP="000F7134"/>
    <w:p w14:paraId="2412284F" w14:textId="77777777" w:rsidR="008256F6" w:rsidRPr="001A38F6" w:rsidRDefault="008256F6" w:rsidP="00932A11">
      <w:pPr>
        <w:pStyle w:val="Heading1"/>
        <w:numPr>
          <w:ilvl w:val="0"/>
          <w:numId w:val="0"/>
        </w:numPr>
      </w:pPr>
      <w:bookmarkStart w:id="98" w:name="_Ref366058772"/>
      <w:bookmarkStart w:id="99" w:name="_Toc52535594"/>
      <w:bookmarkStart w:id="100" w:name="Appendix1"/>
      <w:r w:rsidRPr="001A38F6">
        <w:lastRenderedPageBreak/>
        <w:t>Appendix 1</w:t>
      </w:r>
      <w:bookmarkEnd w:id="74"/>
      <w:bookmarkEnd w:id="75"/>
      <w:bookmarkEnd w:id="76"/>
      <w:bookmarkEnd w:id="98"/>
      <w:bookmarkEnd w:id="99"/>
    </w:p>
    <w:bookmarkEnd w:id="100"/>
    <w:p w14:paraId="67A11791" w14:textId="762F6920" w:rsidR="00B85A9E" w:rsidRPr="0026075B" w:rsidRDefault="001562CC" w:rsidP="00F03863">
      <w:pPr>
        <w:pStyle w:val="Subtitle"/>
      </w:pPr>
      <w:r w:rsidRPr="0026075B">
        <w:t>D</w:t>
      </w:r>
      <w:r w:rsidR="009472D8" w:rsidRPr="0026075B">
        <w:t>atasets</w:t>
      </w:r>
      <w:r w:rsidR="00F80932" w:rsidRPr="0026075B">
        <w:t xml:space="preserve"> used in the </w:t>
      </w:r>
      <w:r w:rsidR="002C1B54">
        <w:t>2019</w:t>
      </w:r>
      <w:r w:rsidR="009472D8" w:rsidRPr="0026075B">
        <w:t xml:space="preserve"> methodology</w:t>
      </w:r>
      <w:bookmarkEnd w:id="77"/>
    </w:p>
    <w:p w14:paraId="3B2BA5EE" w14:textId="77777777" w:rsidR="004D43CB" w:rsidRPr="001A38F6" w:rsidRDefault="00500CEB" w:rsidP="00F03863">
      <w:pPr>
        <w:pStyle w:val="Subtitle"/>
      </w:pPr>
      <w:r w:rsidRPr="00500CEB">
        <w:t>Household wastes managed by Scottish local authorities</w:t>
      </w:r>
      <w:r w:rsidR="004D43CB" w:rsidRPr="001A38F6">
        <w:t xml:space="preserve"> (</w:t>
      </w:r>
      <w:r w:rsidR="00B142AB" w:rsidRPr="001A38F6">
        <w:t>WasteDataFlow</w:t>
      </w:r>
      <w:r w:rsidR="006D6431" w:rsidRPr="001A38F6">
        <w:rPr>
          <w:rStyle w:val="FootnoteReference"/>
          <w:rFonts w:ascii="Arial Bold" w:hAnsi="Arial Bold"/>
          <w:b w:val="0"/>
          <w:color w:val="4F81BD"/>
        </w:rPr>
        <w:footnoteReference w:id="4"/>
      </w:r>
      <w:r w:rsidR="004D43CB" w:rsidRPr="001A38F6">
        <w:t>)</w:t>
      </w:r>
    </w:p>
    <w:p w14:paraId="148969EA" w14:textId="615941F9" w:rsidR="00346810" w:rsidRDefault="00410239" w:rsidP="000F7134">
      <w:r>
        <w:t xml:space="preserve">In </w:t>
      </w:r>
      <w:r w:rsidR="002C1B54">
        <w:t>2019</w:t>
      </w:r>
      <w:r w:rsidR="004D43CB" w:rsidRPr="00B142AB">
        <w:t xml:space="preserve">, all </w:t>
      </w:r>
      <w:r w:rsidR="00AF0889">
        <w:t>32</w:t>
      </w:r>
      <w:r w:rsidR="004D43CB" w:rsidRPr="00B142AB">
        <w:t xml:space="preserve"> </w:t>
      </w:r>
      <w:r w:rsidR="000F256B" w:rsidRPr="00B142AB">
        <w:t xml:space="preserve">Scottish </w:t>
      </w:r>
      <w:r w:rsidR="004D43CB" w:rsidRPr="00B142AB">
        <w:t>local authorities reported on a quarterly</w:t>
      </w:r>
      <w:r w:rsidR="000C0B7D">
        <w:t xml:space="preserve"> or annual</w:t>
      </w:r>
      <w:r w:rsidR="004D43CB" w:rsidRPr="00B142AB">
        <w:t xml:space="preserve"> basis</w:t>
      </w:r>
      <w:r w:rsidR="000C0B7D">
        <w:t xml:space="preserve"> using an electronic return system called WasteDataFlow (WDF).  WDF is a UK wide system </w:t>
      </w:r>
      <w:r w:rsidR="00BB419D">
        <w:t>administered</w:t>
      </w:r>
      <w:r w:rsidR="000C0B7D">
        <w:t xml:space="preserve"> by Defra.</w:t>
      </w:r>
      <w:r w:rsidR="004D43CB" w:rsidRPr="00B142AB">
        <w:t xml:space="preserve"> </w:t>
      </w:r>
      <w:r w:rsidR="00330130">
        <w:t xml:space="preserve"> </w:t>
      </w:r>
      <w:r w:rsidR="004D43CB" w:rsidRPr="00B142AB">
        <w:t xml:space="preserve">Local authorities are responsible for entering data, which </w:t>
      </w:r>
      <w:r w:rsidR="00247A3A" w:rsidRPr="00B142AB">
        <w:t xml:space="preserve">cannot be modified by SEPA. </w:t>
      </w:r>
      <w:r w:rsidR="004D43CB" w:rsidRPr="00B142AB">
        <w:t>Data entry is via a series of numbered questions</w:t>
      </w:r>
      <w:r w:rsidR="00346810">
        <w:rPr>
          <w:rStyle w:val="FootnoteReference"/>
        </w:rPr>
        <w:footnoteReference w:id="5"/>
      </w:r>
      <w:r w:rsidR="00441716">
        <w:t>.</w:t>
      </w:r>
    </w:p>
    <w:p w14:paraId="76B0F04D" w14:textId="0C1BFBB7" w:rsidR="004D43CB" w:rsidRDefault="00410239" w:rsidP="000F7134">
      <w:r>
        <w:lastRenderedPageBreak/>
        <w:t xml:space="preserve">In </w:t>
      </w:r>
      <w:r w:rsidR="002C1B54">
        <w:t>2019</w:t>
      </w:r>
      <w:r w:rsidR="004D43CB" w:rsidRPr="00B142AB">
        <w:t xml:space="preserve"> there was a </w:t>
      </w:r>
      <w:r w:rsidR="004D43CB" w:rsidRPr="00441716">
        <w:t>100% response</w:t>
      </w:r>
      <w:r w:rsidR="004D43CB" w:rsidRPr="00B142AB">
        <w:t xml:space="preserve"> rate. </w:t>
      </w:r>
      <w:r w:rsidR="00441716">
        <w:t xml:space="preserve"> </w:t>
      </w:r>
      <w:r w:rsidR="004D43CB" w:rsidRPr="00B142AB">
        <w:t xml:space="preserve">SEPA reviewed </w:t>
      </w:r>
      <w:r w:rsidR="000C0B7D">
        <w:t xml:space="preserve">annual </w:t>
      </w:r>
      <w:r w:rsidR="004D43CB" w:rsidRPr="00B142AB">
        <w:t xml:space="preserve">data using a verification tool and informed local authorities where possible </w:t>
      </w:r>
      <w:r w:rsidR="006D054C">
        <w:t xml:space="preserve">of </w:t>
      </w:r>
      <w:r w:rsidR="004D43CB" w:rsidRPr="00B142AB">
        <w:t xml:space="preserve">inconsistencies required checking. </w:t>
      </w:r>
      <w:r w:rsidR="00441716">
        <w:t xml:space="preserve"> </w:t>
      </w:r>
      <w:r w:rsidR="004D43CB" w:rsidRPr="00B142AB">
        <w:t xml:space="preserve">Data checking included the consistency </w:t>
      </w:r>
      <w:r w:rsidR="00E92E22" w:rsidRPr="00B142AB">
        <w:t xml:space="preserve">of </w:t>
      </w:r>
      <w:r w:rsidR="00E92E22">
        <w:t xml:space="preserve">reported </w:t>
      </w:r>
      <w:r w:rsidR="004D43CB" w:rsidRPr="00B142AB">
        <w:t>tonnages collected and managed for residual waste, segregated recycling and organic was</w:t>
      </w:r>
      <w:r w:rsidR="004A159D">
        <w:t>tes.</w:t>
      </w:r>
    </w:p>
    <w:p w14:paraId="7CFF9FF2" w14:textId="0F5B39A9" w:rsidR="00410239" w:rsidRPr="00B142AB" w:rsidRDefault="00410239" w:rsidP="000F7134">
      <w:r>
        <w:t>Further details of the changes to reporting brought a</w:t>
      </w:r>
      <w:r w:rsidR="00DE5285">
        <w:t>bout with the introduction of Question 1</w:t>
      </w:r>
      <w:r>
        <w:t xml:space="preserve">00 </w:t>
      </w:r>
      <w:r w:rsidR="00DE5285">
        <w:t xml:space="preserve">during </w:t>
      </w:r>
      <w:r w:rsidR="002C1B54">
        <w:t>2019</w:t>
      </w:r>
      <w:r w:rsidR="00DE5285">
        <w:t xml:space="preserve"> </w:t>
      </w:r>
      <w:r>
        <w:t xml:space="preserve">are provided in </w:t>
      </w:r>
      <w:r w:rsidR="003C2665">
        <w:t xml:space="preserve">section </w:t>
      </w:r>
      <w:r w:rsidR="00441716">
        <w:fldChar w:fldCharType="begin"/>
      </w:r>
      <w:r w:rsidR="00441716">
        <w:instrText xml:space="preserve"> REF _Ref486596274 \r \h </w:instrText>
      </w:r>
      <w:r w:rsidR="00441716">
        <w:fldChar w:fldCharType="separate"/>
      </w:r>
      <w:r w:rsidR="00330130">
        <w:t>3.2.1</w:t>
      </w:r>
      <w:r w:rsidR="00441716">
        <w:fldChar w:fldCharType="end"/>
      </w:r>
      <w:r w:rsidR="00441716">
        <w:t xml:space="preserve"> on page </w:t>
      </w:r>
      <w:r w:rsidR="00441716">
        <w:fldChar w:fldCharType="begin"/>
      </w:r>
      <w:r w:rsidR="00441716">
        <w:instrText xml:space="preserve"> PAGEREF _Ref486596277 \h </w:instrText>
      </w:r>
      <w:r w:rsidR="00441716">
        <w:fldChar w:fldCharType="separate"/>
      </w:r>
      <w:r w:rsidR="00330130">
        <w:rPr>
          <w:noProof/>
        </w:rPr>
        <w:t>7</w:t>
      </w:r>
      <w:r w:rsidR="00441716">
        <w:fldChar w:fldCharType="end"/>
      </w:r>
      <w:r w:rsidR="004A159D">
        <w:t>.</w:t>
      </w:r>
      <w:bookmarkStart w:id="101" w:name="_GoBack"/>
      <w:bookmarkEnd w:id="101"/>
    </w:p>
    <w:p w14:paraId="4EEA7C20" w14:textId="77777777" w:rsidR="00BB07BC" w:rsidRPr="002A10DA" w:rsidRDefault="00BB07BC" w:rsidP="000F7134"/>
    <w:p w14:paraId="3A1E85D0" w14:textId="42829C16" w:rsidR="007A4249" w:rsidRPr="00A51B85" w:rsidRDefault="00A40EA6" w:rsidP="00932A11">
      <w:pPr>
        <w:pStyle w:val="Heading1"/>
        <w:numPr>
          <w:ilvl w:val="0"/>
          <w:numId w:val="0"/>
        </w:numPr>
      </w:pPr>
      <w:bookmarkStart w:id="102" w:name="_Ref366070485"/>
      <w:bookmarkStart w:id="103" w:name="_Toc52535595"/>
      <w:bookmarkStart w:id="104" w:name="Appendix2"/>
      <w:r w:rsidRPr="00A51B85">
        <w:t xml:space="preserve">Appendix </w:t>
      </w:r>
      <w:bookmarkEnd w:id="102"/>
      <w:r w:rsidR="003D2276">
        <w:t>2</w:t>
      </w:r>
      <w:bookmarkEnd w:id="103"/>
    </w:p>
    <w:bookmarkEnd w:id="104"/>
    <w:p w14:paraId="4000574D" w14:textId="4DC8DA37" w:rsidR="004C5F6E" w:rsidRPr="00A51B85" w:rsidRDefault="00330358" w:rsidP="004D44C7">
      <w:pPr>
        <w:pStyle w:val="Caption"/>
      </w:pPr>
      <w:r>
        <w:t xml:space="preserve">Table </w:t>
      </w:r>
      <w:r>
        <w:fldChar w:fldCharType="begin"/>
      </w:r>
      <w:r>
        <w:instrText xml:space="preserve"> SEQ Table \* ARABIC </w:instrText>
      </w:r>
      <w:r>
        <w:fldChar w:fldCharType="separate"/>
      </w:r>
      <w:r w:rsidR="00BB0E36">
        <w:rPr>
          <w:noProof/>
        </w:rPr>
        <w:t>18</w:t>
      </w:r>
      <w:r>
        <w:fldChar w:fldCharType="end"/>
      </w:r>
      <w:r>
        <w:t xml:space="preserve">.  </w:t>
      </w:r>
      <w:r w:rsidR="004C5F6E" w:rsidRPr="00A51B85">
        <w:t xml:space="preserve">Segregated Household waste categories for SEPA reporting and </w:t>
      </w:r>
      <w:r w:rsidR="00B142AB" w:rsidRPr="00A51B85">
        <w:t>WasteDataFlow</w:t>
      </w:r>
      <w:r w:rsidR="004C5F6E" w:rsidRPr="00A51B85">
        <w:t xml:space="preserve"> </w:t>
      </w:r>
      <w:bookmarkEnd w:id="37"/>
    </w:p>
    <w:tbl>
      <w:tblPr>
        <w:tblW w:w="5485"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20"/>
        <w:gridCol w:w="3993"/>
        <w:gridCol w:w="1794"/>
      </w:tblGrid>
      <w:tr w:rsidR="004C5F6E" w:rsidRPr="00FA0247" w14:paraId="7B486236" w14:textId="77777777" w:rsidTr="007F5162">
        <w:trPr>
          <w:trHeight w:val="255"/>
          <w:tblHeader/>
        </w:trPr>
        <w:tc>
          <w:tcPr>
            <w:tcW w:w="1823" w:type="pct"/>
            <w:shd w:val="clear" w:color="auto" w:fill="003366"/>
          </w:tcPr>
          <w:p w14:paraId="6821FD89" w14:textId="77777777" w:rsidR="004C5F6E" w:rsidRPr="00FA0247" w:rsidRDefault="004C5F6E" w:rsidP="00F03863">
            <w:pPr>
              <w:spacing w:beforeLines="20" w:before="48" w:afterLines="20" w:after="48"/>
              <w:rPr>
                <w:lang w:eastAsia="en-GB"/>
              </w:rPr>
            </w:pPr>
            <w:r w:rsidRPr="00FA0247">
              <w:rPr>
                <w:lang w:eastAsia="en-GB"/>
              </w:rPr>
              <w:t xml:space="preserve">SEPA </w:t>
            </w:r>
            <w:r w:rsidR="00D847F6" w:rsidRPr="00FA0247">
              <w:rPr>
                <w:lang w:eastAsia="en-GB"/>
              </w:rPr>
              <w:t>r</w:t>
            </w:r>
            <w:r w:rsidRPr="00FA0247">
              <w:rPr>
                <w:lang w:eastAsia="en-GB"/>
              </w:rPr>
              <w:t>eporting</w:t>
            </w:r>
          </w:p>
        </w:tc>
        <w:tc>
          <w:tcPr>
            <w:tcW w:w="2192" w:type="pct"/>
            <w:shd w:val="clear" w:color="auto" w:fill="003366"/>
          </w:tcPr>
          <w:p w14:paraId="7B08656E" w14:textId="77777777" w:rsidR="004C5F6E" w:rsidRPr="00FA0247" w:rsidRDefault="00B142AB" w:rsidP="00F03863">
            <w:pPr>
              <w:spacing w:beforeLines="20" w:before="48" w:afterLines="20" w:after="48"/>
              <w:rPr>
                <w:lang w:eastAsia="en-GB"/>
              </w:rPr>
            </w:pPr>
            <w:r w:rsidRPr="00FA0247">
              <w:rPr>
                <w:lang w:eastAsia="en-GB"/>
              </w:rPr>
              <w:t>WasteDataFlow</w:t>
            </w:r>
          </w:p>
        </w:tc>
        <w:tc>
          <w:tcPr>
            <w:tcW w:w="985" w:type="pct"/>
            <w:shd w:val="clear" w:color="auto" w:fill="003366"/>
          </w:tcPr>
          <w:p w14:paraId="0C28260C" w14:textId="77777777" w:rsidR="004C5F6E" w:rsidRPr="00FA0247" w:rsidRDefault="004C5F6E" w:rsidP="00F03863">
            <w:pPr>
              <w:spacing w:beforeLines="20" w:before="48" w:afterLines="20" w:after="48"/>
              <w:rPr>
                <w:lang w:eastAsia="en-GB"/>
              </w:rPr>
            </w:pPr>
            <w:r w:rsidRPr="00FA0247">
              <w:rPr>
                <w:lang w:eastAsia="en-GB"/>
              </w:rPr>
              <w:t>Hazardous (H)</w:t>
            </w:r>
            <w:r w:rsidR="00605B25">
              <w:rPr>
                <w:lang w:eastAsia="en-GB"/>
              </w:rPr>
              <w:t xml:space="preserve"> </w:t>
            </w:r>
            <w:r w:rsidRPr="00FA0247">
              <w:rPr>
                <w:lang w:eastAsia="en-GB"/>
              </w:rPr>
              <w:t>/</w:t>
            </w:r>
            <w:r w:rsidR="00D847F6" w:rsidRPr="00FA0247">
              <w:rPr>
                <w:lang w:eastAsia="en-GB"/>
              </w:rPr>
              <w:br/>
              <w:t>n</w:t>
            </w:r>
            <w:r w:rsidRPr="00FA0247">
              <w:rPr>
                <w:lang w:eastAsia="en-GB"/>
              </w:rPr>
              <w:t>on-hazardous (NH)</w:t>
            </w:r>
          </w:p>
        </w:tc>
      </w:tr>
      <w:tr w:rsidR="004C5F6E" w:rsidRPr="00B142AB" w14:paraId="7ADE9CB4" w14:textId="77777777" w:rsidTr="007F5162">
        <w:trPr>
          <w:trHeight w:val="113"/>
        </w:trPr>
        <w:tc>
          <w:tcPr>
            <w:tcW w:w="1823" w:type="pct"/>
            <w:shd w:val="clear" w:color="auto" w:fill="auto"/>
          </w:tcPr>
          <w:p w14:paraId="22ECB93D" w14:textId="77777777" w:rsidR="004C5F6E" w:rsidRPr="003D39C7" w:rsidRDefault="004C5F6E" w:rsidP="00CC643C">
            <w:pPr>
              <w:spacing w:beforeLines="20" w:before="48" w:afterLines="20" w:after="48"/>
              <w:jc w:val="left"/>
              <w:rPr>
                <w:lang w:eastAsia="en-GB"/>
              </w:rPr>
            </w:pPr>
            <w:r w:rsidRPr="003D39C7">
              <w:rPr>
                <w:lang w:eastAsia="en-GB"/>
              </w:rPr>
              <w:t>Animal and mixed food waste</w:t>
            </w:r>
          </w:p>
        </w:tc>
        <w:tc>
          <w:tcPr>
            <w:tcW w:w="2192" w:type="pct"/>
            <w:shd w:val="clear" w:color="auto" w:fill="auto"/>
          </w:tcPr>
          <w:p w14:paraId="6E8B2A4E" w14:textId="77777777" w:rsidR="004C5F6E" w:rsidRPr="003D39C7" w:rsidRDefault="004C5F6E" w:rsidP="00CC643C">
            <w:pPr>
              <w:spacing w:beforeLines="20" w:before="48" w:afterLines="20" w:after="48"/>
              <w:jc w:val="left"/>
              <w:rPr>
                <w:lang w:eastAsia="en-GB"/>
              </w:rPr>
            </w:pPr>
            <w:r w:rsidRPr="003D39C7">
              <w:rPr>
                <w:lang w:eastAsia="en-GB"/>
              </w:rPr>
              <w:t>Waste food only</w:t>
            </w:r>
          </w:p>
        </w:tc>
        <w:tc>
          <w:tcPr>
            <w:tcW w:w="985" w:type="pct"/>
            <w:shd w:val="clear" w:color="auto" w:fill="auto"/>
          </w:tcPr>
          <w:p w14:paraId="6BE2E7AC"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49485A29" w14:textId="77777777" w:rsidTr="007F5162">
        <w:trPr>
          <w:trHeight w:val="113"/>
        </w:trPr>
        <w:tc>
          <w:tcPr>
            <w:tcW w:w="1823" w:type="pct"/>
            <w:shd w:val="clear" w:color="auto" w:fill="auto"/>
          </w:tcPr>
          <w:p w14:paraId="492EA2E5" w14:textId="77777777" w:rsidR="004C5F6E" w:rsidRPr="003D39C7" w:rsidRDefault="004C5F6E" w:rsidP="00CC643C">
            <w:pPr>
              <w:spacing w:beforeLines="20" w:before="48" w:afterLines="20" w:after="48"/>
              <w:jc w:val="left"/>
              <w:rPr>
                <w:lang w:eastAsia="en-GB"/>
              </w:rPr>
            </w:pPr>
            <w:r w:rsidRPr="003D39C7">
              <w:rPr>
                <w:lang w:eastAsia="en-GB"/>
              </w:rPr>
              <w:t>Animal and mixed food waste</w:t>
            </w:r>
          </w:p>
        </w:tc>
        <w:tc>
          <w:tcPr>
            <w:tcW w:w="2192" w:type="pct"/>
            <w:shd w:val="clear" w:color="auto" w:fill="auto"/>
          </w:tcPr>
          <w:p w14:paraId="1D2C0EA0" w14:textId="77777777" w:rsidR="004C5F6E" w:rsidRPr="003D39C7" w:rsidRDefault="00F55B30" w:rsidP="00CC643C">
            <w:pPr>
              <w:spacing w:beforeLines="20" w:before="48" w:afterLines="20" w:after="48"/>
              <w:jc w:val="left"/>
              <w:rPr>
                <w:lang w:eastAsia="en-GB"/>
              </w:rPr>
            </w:pPr>
            <w:r>
              <w:rPr>
                <w:lang w:eastAsia="en-GB"/>
              </w:rPr>
              <w:t>25% of Mixed garden and food waste</w:t>
            </w:r>
          </w:p>
        </w:tc>
        <w:tc>
          <w:tcPr>
            <w:tcW w:w="985" w:type="pct"/>
            <w:shd w:val="clear" w:color="auto" w:fill="auto"/>
          </w:tcPr>
          <w:p w14:paraId="3E39C506"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50C0F9AB" w14:textId="77777777" w:rsidTr="007F5162">
        <w:trPr>
          <w:trHeight w:val="113"/>
        </w:trPr>
        <w:tc>
          <w:tcPr>
            <w:tcW w:w="1823" w:type="pct"/>
            <w:shd w:val="clear" w:color="auto" w:fill="auto"/>
          </w:tcPr>
          <w:p w14:paraId="77B7AEB5" w14:textId="77777777" w:rsidR="004C5F6E" w:rsidRPr="003D39C7" w:rsidRDefault="004C5F6E" w:rsidP="00CC643C">
            <w:pPr>
              <w:spacing w:beforeLines="20" w:before="48" w:afterLines="20" w:after="48"/>
              <w:jc w:val="left"/>
              <w:rPr>
                <w:lang w:eastAsia="en-GB"/>
              </w:rPr>
            </w:pPr>
            <w:r w:rsidRPr="003D39C7">
              <w:rPr>
                <w:lang w:eastAsia="en-GB"/>
              </w:rPr>
              <w:t>Animal and mixed food waste</w:t>
            </w:r>
          </w:p>
        </w:tc>
        <w:tc>
          <w:tcPr>
            <w:tcW w:w="2192" w:type="pct"/>
            <w:shd w:val="clear" w:color="auto" w:fill="auto"/>
          </w:tcPr>
          <w:p w14:paraId="5CB65176" w14:textId="77777777" w:rsidR="004C5F6E" w:rsidRPr="003D39C7" w:rsidRDefault="004C5F6E" w:rsidP="00CC643C">
            <w:pPr>
              <w:spacing w:beforeLines="20" w:before="48" w:afterLines="20" w:after="48"/>
              <w:jc w:val="left"/>
              <w:rPr>
                <w:lang w:eastAsia="en-GB"/>
              </w:rPr>
            </w:pPr>
            <w:r w:rsidRPr="003D39C7">
              <w:rPr>
                <w:lang w:eastAsia="en-GB"/>
              </w:rPr>
              <w:t>Vegetable oil</w:t>
            </w:r>
          </w:p>
        </w:tc>
        <w:tc>
          <w:tcPr>
            <w:tcW w:w="985" w:type="pct"/>
            <w:shd w:val="clear" w:color="auto" w:fill="auto"/>
          </w:tcPr>
          <w:p w14:paraId="595FF182"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334AB6D0" w14:textId="77777777" w:rsidTr="007F5162">
        <w:trPr>
          <w:trHeight w:val="113"/>
        </w:trPr>
        <w:tc>
          <w:tcPr>
            <w:tcW w:w="1823" w:type="pct"/>
            <w:shd w:val="clear" w:color="auto" w:fill="auto"/>
          </w:tcPr>
          <w:p w14:paraId="1636EF1D" w14:textId="77777777" w:rsidR="004C5F6E" w:rsidRPr="003D39C7" w:rsidRDefault="004C5F6E" w:rsidP="00CC643C">
            <w:pPr>
              <w:spacing w:beforeLines="20" w:before="48" w:afterLines="20" w:after="48"/>
              <w:jc w:val="left"/>
              <w:rPr>
                <w:lang w:eastAsia="en-GB"/>
              </w:rPr>
            </w:pPr>
            <w:r w:rsidRPr="003D39C7">
              <w:rPr>
                <w:lang w:eastAsia="en-GB"/>
              </w:rPr>
              <w:t>Batteries and accumulators wastes</w:t>
            </w:r>
          </w:p>
        </w:tc>
        <w:tc>
          <w:tcPr>
            <w:tcW w:w="2192" w:type="pct"/>
            <w:shd w:val="clear" w:color="auto" w:fill="auto"/>
          </w:tcPr>
          <w:p w14:paraId="547FE4C8" w14:textId="77777777" w:rsidR="004C5F6E" w:rsidRPr="003D39C7" w:rsidRDefault="004C5F6E" w:rsidP="00CC643C">
            <w:pPr>
              <w:spacing w:beforeLines="20" w:before="48" w:afterLines="20" w:after="48"/>
              <w:jc w:val="left"/>
              <w:rPr>
                <w:lang w:eastAsia="en-GB"/>
              </w:rPr>
            </w:pPr>
            <w:r w:rsidRPr="003D39C7">
              <w:rPr>
                <w:lang w:eastAsia="en-GB"/>
              </w:rPr>
              <w:t>Automotive batteries</w:t>
            </w:r>
          </w:p>
        </w:tc>
        <w:tc>
          <w:tcPr>
            <w:tcW w:w="985" w:type="pct"/>
            <w:shd w:val="clear" w:color="auto" w:fill="auto"/>
          </w:tcPr>
          <w:p w14:paraId="49789DCE"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4C5F6E" w:rsidRPr="00B142AB" w14:paraId="174F0B6F" w14:textId="77777777" w:rsidTr="007F5162">
        <w:trPr>
          <w:trHeight w:val="113"/>
        </w:trPr>
        <w:tc>
          <w:tcPr>
            <w:tcW w:w="1823" w:type="pct"/>
            <w:shd w:val="clear" w:color="auto" w:fill="auto"/>
          </w:tcPr>
          <w:p w14:paraId="54540E45" w14:textId="77777777" w:rsidR="004C5F6E" w:rsidRPr="003D39C7" w:rsidRDefault="004C5F6E" w:rsidP="00CC643C">
            <w:pPr>
              <w:spacing w:beforeLines="20" w:before="48" w:afterLines="20" w:after="48"/>
              <w:jc w:val="left"/>
              <w:rPr>
                <w:lang w:eastAsia="en-GB"/>
              </w:rPr>
            </w:pPr>
            <w:r w:rsidRPr="003D39C7">
              <w:rPr>
                <w:lang w:eastAsia="en-GB"/>
              </w:rPr>
              <w:t>Batteries and accumulators wastes</w:t>
            </w:r>
          </w:p>
        </w:tc>
        <w:tc>
          <w:tcPr>
            <w:tcW w:w="2192" w:type="pct"/>
            <w:shd w:val="clear" w:color="auto" w:fill="auto"/>
          </w:tcPr>
          <w:p w14:paraId="37B45C8F" w14:textId="77777777" w:rsidR="004C5F6E" w:rsidRPr="003D39C7" w:rsidRDefault="004C5F6E" w:rsidP="00CC643C">
            <w:pPr>
              <w:spacing w:beforeLines="20" w:before="48" w:afterLines="20" w:after="48"/>
              <w:jc w:val="left"/>
              <w:rPr>
                <w:lang w:eastAsia="en-GB"/>
              </w:rPr>
            </w:pPr>
            <w:r w:rsidRPr="003D39C7">
              <w:rPr>
                <w:lang w:eastAsia="en-GB"/>
              </w:rPr>
              <w:t>Post-consumer, non-automotive batteries</w:t>
            </w:r>
          </w:p>
        </w:tc>
        <w:tc>
          <w:tcPr>
            <w:tcW w:w="985" w:type="pct"/>
            <w:shd w:val="clear" w:color="auto" w:fill="auto"/>
          </w:tcPr>
          <w:p w14:paraId="1D4FBE95"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507A2D" w:rsidRPr="00B142AB" w14:paraId="3EFF618A" w14:textId="77777777" w:rsidTr="007F5162">
        <w:trPr>
          <w:trHeight w:val="113"/>
        </w:trPr>
        <w:tc>
          <w:tcPr>
            <w:tcW w:w="1823" w:type="pct"/>
            <w:shd w:val="clear" w:color="auto" w:fill="auto"/>
          </w:tcPr>
          <w:p w14:paraId="4E7668BB" w14:textId="77777777" w:rsidR="00507A2D" w:rsidRPr="003D39C7" w:rsidRDefault="00507A2D" w:rsidP="00CC643C">
            <w:pPr>
              <w:spacing w:beforeLines="20" w:before="48" w:afterLines="20" w:after="48"/>
              <w:jc w:val="left"/>
              <w:rPr>
                <w:lang w:eastAsia="en-GB"/>
              </w:rPr>
            </w:pPr>
            <w:r>
              <w:rPr>
                <w:lang w:eastAsia="en-GB"/>
              </w:rPr>
              <w:t>Combustion wastes</w:t>
            </w:r>
          </w:p>
        </w:tc>
        <w:tc>
          <w:tcPr>
            <w:tcW w:w="2192" w:type="pct"/>
            <w:shd w:val="clear" w:color="auto" w:fill="auto"/>
          </w:tcPr>
          <w:p w14:paraId="2F9CABBF" w14:textId="77777777" w:rsidR="00507A2D" w:rsidRPr="003D39C7" w:rsidRDefault="00507A2D" w:rsidP="00CC643C">
            <w:pPr>
              <w:spacing w:beforeLines="20" w:before="48" w:afterLines="20" w:after="48"/>
              <w:jc w:val="left"/>
              <w:rPr>
                <w:lang w:eastAsia="en-GB"/>
              </w:rPr>
            </w:pPr>
            <w:r>
              <w:rPr>
                <w:lang w:eastAsia="en-GB"/>
              </w:rPr>
              <w:t>Incinerator bottom ash</w:t>
            </w:r>
          </w:p>
        </w:tc>
        <w:tc>
          <w:tcPr>
            <w:tcW w:w="985" w:type="pct"/>
            <w:shd w:val="clear" w:color="auto" w:fill="auto"/>
          </w:tcPr>
          <w:p w14:paraId="287581C0" w14:textId="77777777" w:rsidR="00507A2D" w:rsidRPr="003D39C7" w:rsidRDefault="00507A2D" w:rsidP="007F5162">
            <w:pPr>
              <w:spacing w:beforeLines="20" w:before="48" w:afterLines="20" w:after="48"/>
              <w:jc w:val="center"/>
              <w:rPr>
                <w:lang w:eastAsia="en-GB"/>
              </w:rPr>
            </w:pPr>
            <w:r>
              <w:rPr>
                <w:lang w:eastAsia="en-GB"/>
              </w:rPr>
              <w:t>NH</w:t>
            </w:r>
          </w:p>
        </w:tc>
      </w:tr>
      <w:tr w:rsidR="004C5F6E" w:rsidRPr="00B142AB" w14:paraId="079A12C6" w14:textId="77777777" w:rsidTr="007F5162">
        <w:trPr>
          <w:trHeight w:val="113"/>
        </w:trPr>
        <w:tc>
          <w:tcPr>
            <w:tcW w:w="1823" w:type="pct"/>
            <w:shd w:val="clear" w:color="auto" w:fill="auto"/>
          </w:tcPr>
          <w:p w14:paraId="664DCD36" w14:textId="77777777" w:rsidR="004C5F6E" w:rsidRPr="003D39C7" w:rsidRDefault="004C5F6E" w:rsidP="00CC643C">
            <w:pPr>
              <w:spacing w:beforeLines="20" w:before="48" w:afterLines="20" w:after="48"/>
              <w:jc w:val="left"/>
              <w:rPr>
                <w:lang w:eastAsia="en-GB"/>
              </w:rPr>
            </w:pPr>
            <w:r w:rsidRPr="003D39C7">
              <w:rPr>
                <w:lang w:eastAsia="en-GB"/>
              </w:rPr>
              <w:t>Construction and demolition waste</w:t>
            </w:r>
          </w:p>
        </w:tc>
        <w:tc>
          <w:tcPr>
            <w:tcW w:w="2192" w:type="pct"/>
            <w:shd w:val="clear" w:color="auto" w:fill="auto"/>
          </w:tcPr>
          <w:p w14:paraId="51C687E7" w14:textId="77777777" w:rsidR="004C5F6E" w:rsidRPr="003D39C7" w:rsidRDefault="004C5F6E" w:rsidP="00CC643C">
            <w:pPr>
              <w:spacing w:beforeLines="20" w:before="48" w:afterLines="20" w:after="48"/>
              <w:jc w:val="left"/>
              <w:rPr>
                <w:lang w:eastAsia="en-GB"/>
              </w:rPr>
            </w:pPr>
            <w:r w:rsidRPr="003D39C7">
              <w:rPr>
                <w:lang w:eastAsia="en-GB"/>
              </w:rPr>
              <w:t>Rubble</w:t>
            </w:r>
          </w:p>
        </w:tc>
        <w:tc>
          <w:tcPr>
            <w:tcW w:w="985" w:type="pct"/>
            <w:shd w:val="clear" w:color="auto" w:fill="auto"/>
          </w:tcPr>
          <w:p w14:paraId="4858895A"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5C567A5F" w14:textId="77777777" w:rsidTr="007F5162">
        <w:trPr>
          <w:trHeight w:val="113"/>
        </w:trPr>
        <w:tc>
          <w:tcPr>
            <w:tcW w:w="1823" w:type="pct"/>
            <w:shd w:val="clear" w:color="auto" w:fill="auto"/>
          </w:tcPr>
          <w:p w14:paraId="3CCED793" w14:textId="77777777" w:rsidR="004C5F6E" w:rsidRPr="003D39C7" w:rsidRDefault="004C5F6E" w:rsidP="00CC643C">
            <w:pPr>
              <w:spacing w:beforeLines="20" w:before="48" w:afterLines="20" w:after="48"/>
              <w:jc w:val="left"/>
              <w:rPr>
                <w:lang w:eastAsia="en-GB"/>
              </w:rPr>
            </w:pPr>
            <w:r w:rsidRPr="003D39C7">
              <w:rPr>
                <w:lang w:eastAsia="en-GB"/>
              </w:rPr>
              <w:t>Construction and demolition waste</w:t>
            </w:r>
          </w:p>
        </w:tc>
        <w:tc>
          <w:tcPr>
            <w:tcW w:w="2192" w:type="pct"/>
            <w:shd w:val="clear" w:color="auto" w:fill="auto"/>
          </w:tcPr>
          <w:p w14:paraId="6630EB3B" w14:textId="77777777" w:rsidR="004C5F6E" w:rsidRPr="003D39C7" w:rsidRDefault="004C5F6E" w:rsidP="00CC643C">
            <w:pPr>
              <w:spacing w:beforeLines="20" w:before="48" w:afterLines="20" w:after="48"/>
              <w:jc w:val="left"/>
              <w:rPr>
                <w:lang w:eastAsia="en-GB"/>
              </w:rPr>
            </w:pPr>
            <w:r w:rsidRPr="003D39C7">
              <w:rPr>
                <w:lang w:eastAsia="en-GB"/>
              </w:rPr>
              <w:t>Plasterboard</w:t>
            </w:r>
          </w:p>
        </w:tc>
        <w:tc>
          <w:tcPr>
            <w:tcW w:w="985" w:type="pct"/>
            <w:shd w:val="clear" w:color="auto" w:fill="auto"/>
          </w:tcPr>
          <w:p w14:paraId="7DBD258C"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4AFC0763" w14:textId="77777777" w:rsidTr="007F5162">
        <w:trPr>
          <w:trHeight w:val="113"/>
        </w:trPr>
        <w:tc>
          <w:tcPr>
            <w:tcW w:w="1823" w:type="pct"/>
            <w:shd w:val="clear" w:color="auto" w:fill="auto"/>
          </w:tcPr>
          <w:p w14:paraId="7CA17AEE" w14:textId="77777777" w:rsidR="004C5F6E" w:rsidRPr="003D39C7" w:rsidRDefault="004C5F6E" w:rsidP="00CC643C">
            <w:pPr>
              <w:spacing w:beforeLines="20" w:before="48" w:afterLines="20" w:after="48"/>
              <w:jc w:val="left"/>
              <w:rPr>
                <w:lang w:eastAsia="en-GB"/>
              </w:rPr>
            </w:pPr>
            <w:r w:rsidRPr="003D39C7">
              <w:rPr>
                <w:lang w:eastAsia="en-GB"/>
              </w:rPr>
              <w:t>Discarded electrical and electronic equipment</w:t>
            </w:r>
          </w:p>
        </w:tc>
        <w:tc>
          <w:tcPr>
            <w:tcW w:w="2192" w:type="pct"/>
            <w:shd w:val="clear" w:color="auto" w:fill="auto"/>
          </w:tcPr>
          <w:p w14:paraId="59F5F64B" w14:textId="77777777" w:rsidR="004C5F6E" w:rsidRPr="003D39C7" w:rsidRDefault="004C5F6E" w:rsidP="00CC643C">
            <w:pPr>
              <w:spacing w:beforeLines="20" w:before="48" w:afterLines="20" w:after="48"/>
              <w:jc w:val="left"/>
              <w:rPr>
                <w:lang w:eastAsia="en-GB"/>
              </w:rPr>
            </w:pPr>
            <w:r w:rsidRPr="003D39C7">
              <w:rPr>
                <w:lang w:eastAsia="en-GB"/>
              </w:rPr>
              <w:t xml:space="preserve">WEEE - Large </w:t>
            </w:r>
            <w:r w:rsidR="002B750E">
              <w:rPr>
                <w:lang w:eastAsia="en-GB"/>
              </w:rPr>
              <w:t>d</w:t>
            </w:r>
            <w:r w:rsidRPr="003D39C7">
              <w:rPr>
                <w:lang w:eastAsia="en-GB"/>
              </w:rPr>
              <w:t xml:space="preserve">omestic </w:t>
            </w:r>
            <w:r w:rsidR="002B750E">
              <w:rPr>
                <w:lang w:eastAsia="en-GB"/>
              </w:rPr>
              <w:t>a</w:t>
            </w:r>
            <w:r w:rsidRPr="003D39C7">
              <w:rPr>
                <w:lang w:eastAsia="en-GB"/>
              </w:rPr>
              <w:t>pps</w:t>
            </w:r>
          </w:p>
        </w:tc>
        <w:tc>
          <w:tcPr>
            <w:tcW w:w="985" w:type="pct"/>
            <w:shd w:val="clear" w:color="auto" w:fill="auto"/>
          </w:tcPr>
          <w:p w14:paraId="4BF68292"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4C5F6E" w:rsidRPr="00B142AB" w14:paraId="415D8D88" w14:textId="77777777" w:rsidTr="007F5162">
        <w:trPr>
          <w:trHeight w:val="113"/>
        </w:trPr>
        <w:tc>
          <w:tcPr>
            <w:tcW w:w="1823" w:type="pct"/>
            <w:shd w:val="clear" w:color="auto" w:fill="auto"/>
          </w:tcPr>
          <w:p w14:paraId="41B42D78" w14:textId="77777777" w:rsidR="004C5F6E" w:rsidRPr="003D39C7" w:rsidRDefault="004C5F6E" w:rsidP="00CC643C">
            <w:pPr>
              <w:spacing w:beforeLines="20" w:before="48" w:afterLines="20" w:after="48"/>
              <w:jc w:val="left"/>
              <w:rPr>
                <w:lang w:eastAsia="en-GB"/>
              </w:rPr>
            </w:pPr>
            <w:r w:rsidRPr="003D39C7">
              <w:rPr>
                <w:lang w:eastAsia="en-GB"/>
              </w:rPr>
              <w:t>Discarded electrical and electronic equipment</w:t>
            </w:r>
          </w:p>
        </w:tc>
        <w:tc>
          <w:tcPr>
            <w:tcW w:w="2192" w:type="pct"/>
            <w:shd w:val="clear" w:color="auto" w:fill="auto"/>
          </w:tcPr>
          <w:p w14:paraId="38411987" w14:textId="77777777" w:rsidR="004C5F6E" w:rsidRPr="003D39C7" w:rsidRDefault="004C5F6E" w:rsidP="00CC643C">
            <w:pPr>
              <w:spacing w:beforeLines="20" w:before="48" w:afterLines="20" w:after="48"/>
              <w:jc w:val="left"/>
              <w:rPr>
                <w:lang w:eastAsia="en-GB"/>
              </w:rPr>
            </w:pPr>
            <w:r w:rsidRPr="003D39C7">
              <w:rPr>
                <w:lang w:eastAsia="en-GB"/>
              </w:rPr>
              <w:t xml:space="preserve">WEEE - Small </w:t>
            </w:r>
            <w:r w:rsidR="002B750E">
              <w:rPr>
                <w:lang w:eastAsia="en-GB"/>
              </w:rPr>
              <w:t>d</w:t>
            </w:r>
            <w:r w:rsidRPr="003D39C7">
              <w:rPr>
                <w:lang w:eastAsia="en-GB"/>
              </w:rPr>
              <w:t xml:space="preserve">omestic </w:t>
            </w:r>
            <w:r w:rsidR="002B750E">
              <w:rPr>
                <w:lang w:eastAsia="en-GB"/>
              </w:rPr>
              <w:t>a</w:t>
            </w:r>
            <w:r w:rsidRPr="003D39C7">
              <w:rPr>
                <w:lang w:eastAsia="en-GB"/>
              </w:rPr>
              <w:t>pps</w:t>
            </w:r>
          </w:p>
        </w:tc>
        <w:tc>
          <w:tcPr>
            <w:tcW w:w="985" w:type="pct"/>
            <w:shd w:val="clear" w:color="auto" w:fill="auto"/>
          </w:tcPr>
          <w:p w14:paraId="347D2E14"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4C5F6E" w:rsidRPr="00B142AB" w14:paraId="0FF85612" w14:textId="77777777" w:rsidTr="007F5162">
        <w:trPr>
          <w:trHeight w:val="113"/>
        </w:trPr>
        <w:tc>
          <w:tcPr>
            <w:tcW w:w="1823" w:type="pct"/>
            <w:shd w:val="clear" w:color="auto" w:fill="auto"/>
          </w:tcPr>
          <w:p w14:paraId="3D0B7332" w14:textId="77777777" w:rsidR="004C5F6E" w:rsidRPr="003D39C7" w:rsidRDefault="004C5F6E" w:rsidP="00CC643C">
            <w:pPr>
              <w:spacing w:beforeLines="20" w:before="48" w:afterLines="20" w:after="48"/>
              <w:jc w:val="left"/>
              <w:rPr>
                <w:lang w:eastAsia="en-GB"/>
              </w:rPr>
            </w:pPr>
            <w:r w:rsidRPr="003D39C7">
              <w:rPr>
                <w:lang w:eastAsia="en-GB"/>
              </w:rPr>
              <w:t>Discarded electrical and electronic equipment</w:t>
            </w:r>
          </w:p>
        </w:tc>
        <w:tc>
          <w:tcPr>
            <w:tcW w:w="2192" w:type="pct"/>
            <w:shd w:val="clear" w:color="auto" w:fill="auto"/>
          </w:tcPr>
          <w:p w14:paraId="7B4F285E" w14:textId="77777777" w:rsidR="004C5F6E" w:rsidRPr="003D39C7" w:rsidRDefault="004C5F6E" w:rsidP="00CC643C">
            <w:pPr>
              <w:spacing w:beforeLines="20" w:before="48" w:afterLines="20" w:after="48"/>
              <w:jc w:val="left"/>
              <w:rPr>
                <w:lang w:eastAsia="en-GB"/>
              </w:rPr>
            </w:pPr>
            <w:r w:rsidRPr="003D39C7">
              <w:rPr>
                <w:lang w:eastAsia="en-GB"/>
              </w:rPr>
              <w:t xml:space="preserve">WEEE - Cathode </w:t>
            </w:r>
            <w:r w:rsidR="002B750E">
              <w:rPr>
                <w:lang w:eastAsia="en-GB"/>
              </w:rPr>
              <w:t>r</w:t>
            </w:r>
            <w:r w:rsidRPr="003D39C7">
              <w:rPr>
                <w:lang w:eastAsia="en-GB"/>
              </w:rPr>
              <w:t xml:space="preserve">ay </w:t>
            </w:r>
            <w:r w:rsidR="002B750E">
              <w:rPr>
                <w:lang w:eastAsia="en-GB"/>
              </w:rPr>
              <w:t>t</w:t>
            </w:r>
            <w:r w:rsidRPr="003D39C7">
              <w:rPr>
                <w:lang w:eastAsia="en-GB"/>
              </w:rPr>
              <w:t>ubes</w:t>
            </w:r>
          </w:p>
        </w:tc>
        <w:tc>
          <w:tcPr>
            <w:tcW w:w="985" w:type="pct"/>
            <w:shd w:val="clear" w:color="auto" w:fill="auto"/>
          </w:tcPr>
          <w:p w14:paraId="26CC8ADF"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4C5F6E" w:rsidRPr="00B142AB" w14:paraId="07058A06" w14:textId="77777777" w:rsidTr="007F5162">
        <w:trPr>
          <w:trHeight w:val="113"/>
        </w:trPr>
        <w:tc>
          <w:tcPr>
            <w:tcW w:w="1823" w:type="pct"/>
            <w:shd w:val="clear" w:color="auto" w:fill="auto"/>
          </w:tcPr>
          <w:p w14:paraId="450AA7D6" w14:textId="77777777" w:rsidR="004C5F6E" w:rsidRPr="003D39C7" w:rsidRDefault="004C5F6E" w:rsidP="00CC643C">
            <w:pPr>
              <w:spacing w:beforeLines="20" w:before="48" w:afterLines="20" w:after="48"/>
              <w:jc w:val="left"/>
              <w:rPr>
                <w:lang w:eastAsia="en-GB"/>
              </w:rPr>
            </w:pPr>
            <w:r w:rsidRPr="003D39C7">
              <w:rPr>
                <w:lang w:eastAsia="en-GB"/>
              </w:rPr>
              <w:t>Discarded electrical and electronic equipment</w:t>
            </w:r>
          </w:p>
        </w:tc>
        <w:tc>
          <w:tcPr>
            <w:tcW w:w="2192" w:type="pct"/>
            <w:shd w:val="clear" w:color="auto" w:fill="auto"/>
          </w:tcPr>
          <w:p w14:paraId="44D59888" w14:textId="77777777" w:rsidR="004C5F6E" w:rsidRPr="003D39C7" w:rsidRDefault="004C5F6E" w:rsidP="00CC643C">
            <w:pPr>
              <w:spacing w:beforeLines="20" w:before="48" w:afterLines="20" w:after="48"/>
              <w:jc w:val="left"/>
              <w:rPr>
                <w:lang w:eastAsia="en-GB"/>
              </w:rPr>
            </w:pPr>
            <w:r w:rsidRPr="003D39C7">
              <w:rPr>
                <w:lang w:eastAsia="en-GB"/>
              </w:rPr>
              <w:t xml:space="preserve">WEEE - Fridges </w:t>
            </w:r>
            <w:r w:rsidR="002B750E">
              <w:rPr>
                <w:lang w:eastAsia="en-GB"/>
              </w:rPr>
              <w:t>and</w:t>
            </w:r>
            <w:r w:rsidRPr="003D39C7">
              <w:rPr>
                <w:lang w:eastAsia="en-GB"/>
              </w:rPr>
              <w:t xml:space="preserve"> </w:t>
            </w:r>
            <w:r w:rsidR="002B750E">
              <w:rPr>
                <w:lang w:eastAsia="en-GB"/>
              </w:rPr>
              <w:t>f</w:t>
            </w:r>
            <w:r w:rsidRPr="003D39C7">
              <w:rPr>
                <w:lang w:eastAsia="en-GB"/>
              </w:rPr>
              <w:t>reezers</w:t>
            </w:r>
          </w:p>
        </w:tc>
        <w:tc>
          <w:tcPr>
            <w:tcW w:w="985" w:type="pct"/>
            <w:shd w:val="clear" w:color="auto" w:fill="auto"/>
          </w:tcPr>
          <w:p w14:paraId="51496070"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4C5F6E" w:rsidRPr="00B142AB" w14:paraId="668F30AE" w14:textId="77777777" w:rsidTr="007F5162">
        <w:trPr>
          <w:trHeight w:val="113"/>
        </w:trPr>
        <w:tc>
          <w:tcPr>
            <w:tcW w:w="1823" w:type="pct"/>
            <w:shd w:val="clear" w:color="auto" w:fill="auto"/>
          </w:tcPr>
          <w:p w14:paraId="7A8CB9C7" w14:textId="77777777" w:rsidR="004C5F6E" w:rsidRPr="003D39C7" w:rsidRDefault="004C5F6E" w:rsidP="00CC643C">
            <w:pPr>
              <w:spacing w:beforeLines="20" w:before="48" w:afterLines="20" w:after="48"/>
              <w:jc w:val="left"/>
              <w:rPr>
                <w:lang w:eastAsia="en-GB"/>
              </w:rPr>
            </w:pPr>
            <w:r w:rsidRPr="003D39C7">
              <w:rPr>
                <w:lang w:eastAsia="en-GB"/>
              </w:rPr>
              <w:t>Discarded machines and equipment components</w:t>
            </w:r>
          </w:p>
        </w:tc>
        <w:tc>
          <w:tcPr>
            <w:tcW w:w="2192" w:type="pct"/>
            <w:shd w:val="clear" w:color="auto" w:fill="auto"/>
          </w:tcPr>
          <w:p w14:paraId="03C010F1" w14:textId="77777777" w:rsidR="004C5F6E" w:rsidRPr="003D39C7" w:rsidRDefault="004C5F6E" w:rsidP="00CC643C">
            <w:pPr>
              <w:spacing w:beforeLines="20" w:before="48" w:afterLines="20" w:after="48"/>
              <w:jc w:val="left"/>
              <w:rPr>
                <w:lang w:eastAsia="en-GB"/>
              </w:rPr>
            </w:pPr>
            <w:r w:rsidRPr="003D39C7">
              <w:rPr>
                <w:lang w:eastAsia="en-GB"/>
              </w:rPr>
              <w:t>WEEE - Fluorescent tubes and other light bulbs</w:t>
            </w:r>
          </w:p>
        </w:tc>
        <w:tc>
          <w:tcPr>
            <w:tcW w:w="985" w:type="pct"/>
            <w:shd w:val="clear" w:color="auto" w:fill="auto"/>
          </w:tcPr>
          <w:p w14:paraId="7A569496"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4C5F6E" w:rsidRPr="00B142AB" w14:paraId="0542CA05" w14:textId="77777777" w:rsidTr="007F5162">
        <w:trPr>
          <w:trHeight w:val="113"/>
        </w:trPr>
        <w:tc>
          <w:tcPr>
            <w:tcW w:w="1823" w:type="pct"/>
            <w:shd w:val="clear" w:color="auto" w:fill="auto"/>
          </w:tcPr>
          <w:p w14:paraId="1E4B7C86" w14:textId="77777777" w:rsidR="004C5F6E" w:rsidRPr="003D39C7" w:rsidRDefault="004C5F6E" w:rsidP="00CC643C">
            <w:pPr>
              <w:spacing w:beforeLines="20" w:before="48" w:afterLines="20" w:after="48"/>
              <w:jc w:val="left"/>
              <w:rPr>
                <w:lang w:eastAsia="en-GB"/>
              </w:rPr>
            </w:pPr>
            <w:r w:rsidRPr="003D39C7">
              <w:rPr>
                <w:lang w:eastAsia="en-GB"/>
              </w:rPr>
              <w:t>Discarded vehicles</w:t>
            </w:r>
          </w:p>
        </w:tc>
        <w:tc>
          <w:tcPr>
            <w:tcW w:w="2192" w:type="pct"/>
            <w:shd w:val="clear" w:color="auto" w:fill="auto"/>
          </w:tcPr>
          <w:p w14:paraId="50F4D714" w14:textId="77777777" w:rsidR="004C5F6E" w:rsidRPr="003D39C7" w:rsidRDefault="004C5F6E" w:rsidP="00CC643C">
            <w:pPr>
              <w:spacing w:beforeLines="20" w:before="48" w:afterLines="20" w:after="48"/>
              <w:jc w:val="left"/>
              <w:rPr>
                <w:lang w:eastAsia="en-GB"/>
              </w:rPr>
            </w:pPr>
            <w:r w:rsidRPr="003D39C7">
              <w:rPr>
                <w:lang w:eastAsia="en-GB"/>
              </w:rPr>
              <w:t>Bicycles</w:t>
            </w:r>
          </w:p>
        </w:tc>
        <w:tc>
          <w:tcPr>
            <w:tcW w:w="985" w:type="pct"/>
            <w:shd w:val="clear" w:color="auto" w:fill="auto"/>
          </w:tcPr>
          <w:p w14:paraId="5BEBEF28"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591345EA" w14:textId="77777777" w:rsidTr="007F5162">
        <w:trPr>
          <w:trHeight w:val="113"/>
        </w:trPr>
        <w:tc>
          <w:tcPr>
            <w:tcW w:w="1823" w:type="pct"/>
            <w:shd w:val="clear" w:color="auto" w:fill="auto"/>
          </w:tcPr>
          <w:p w14:paraId="6E4CD849" w14:textId="77777777" w:rsidR="004C5F6E" w:rsidRPr="003D39C7" w:rsidRDefault="004C5F6E" w:rsidP="00CC643C">
            <w:pPr>
              <w:spacing w:beforeLines="20" w:before="48" w:afterLines="20" w:after="48"/>
              <w:jc w:val="left"/>
              <w:rPr>
                <w:lang w:eastAsia="en-GB"/>
              </w:rPr>
            </w:pPr>
            <w:r w:rsidRPr="003D39C7">
              <w:rPr>
                <w:lang w:eastAsia="en-GB"/>
              </w:rPr>
              <w:t>Glass wastes</w:t>
            </w:r>
          </w:p>
        </w:tc>
        <w:tc>
          <w:tcPr>
            <w:tcW w:w="2192" w:type="pct"/>
            <w:shd w:val="clear" w:color="auto" w:fill="auto"/>
          </w:tcPr>
          <w:p w14:paraId="15126ABF" w14:textId="77777777" w:rsidR="004C5F6E" w:rsidRPr="003D39C7" w:rsidRDefault="004C5F6E" w:rsidP="00CC643C">
            <w:pPr>
              <w:spacing w:beforeLines="20" w:before="48" w:afterLines="20" w:after="48"/>
              <w:jc w:val="left"/>
              <w:rPr>
                <w:lang w:eastAsia="en-GB"/>
              </w:rPr>
            </w:pPr>
            <w:r w:rsidRPr="003D39C7">
              <w:rPr>
                <w:lang w:eastAsia="en-GB"/>
              </w:rPr>
              <w:t>Green glass</w:t>
            </w:r>
          </w:p>
        </w:tc>
        <w:tc>
          <w:tcPr>
            <w:tcW w:w="985" w:type="pct"/>
            <w:shd w:val="clear" w:color="auto" w:fill="auto"/>
          </w:tcPr>
          <w:p w14:paraId="7E95EF89"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1667FCB4" w14:textId="77777777" w:rsidTr="007F5162">
        <w:trPr>
          <w:trHeight w:val="113"/>
        </w:trPr>
        <w:tc>
          <w:tcPr>
            <w:tcW w:w="1823" w:type="pct"/>
            <w:shd w:val="clear" w:color="auto" w:fill="auto"/>
          </w:tcPr>
          <w:p w14:paraId="536E189E" w14:textId="77777777" w:rsidR="004C5F6E" w:rsidRPr="003D39C7" w:rsidRDefault="004C5F6E" w:rsidP="00CC643C">
            <w:pPr>
              <w:spacing w:beforeLines="20" w:before="48" w:afterLines="20" w:after="48"/>
              <w:jc w:val="left"/>
              <w:rPr>
                <w:lang w:eastAsia="en-GB"/>
              </w:rPr>
            </w:pPr>
            <w:r w:rsidRPr="003D39C7">
              <w:rPr>
                <w:lang w:eastAsia="en-GB"/>
              </w:rPr>
              <w:t>Glass wastes</w:t>
            </w:r>
          </w:p>
        </w:tc>
        <w:tc>
          <w:tcPr>
            <w:tcW w:w="2192" w:type="pct"/>
            <w:shd w:val="clear" w:color="auto" w:fill="auto"/>
          </w:tcPr>
          <w:p w14:paraId="41B353D8" w14:textId="77777777" w:rsidR="004C5F6E" w:rsidRPr="003D39C7" w:rsidRDefault="004C5F6E" w:rsidP="00CC643C">
            <w:pPr>
              <w:spacing w:beforeLines="20" w:before="48" w:afterLines="20" w:after="48"/>
              <w:jc w:val="left"/>
              <w:rPr>
                <w:lang w:eastAsia="en-GB"/>
              </w:rPr>
            </w:pPr>
            <w:r w:rsidRPr="003D39C7">
              <w:rPr>
                <w:lang w:eastAsia="en-GB"/>
              </w:rPr>
              <w:t>Brown glass</w:t>
            </w:r>
          </w:p>
        </w:tc>
        <w:tc>
          <w:tcPr>
            <w:tcW w:w="985" w:type="pct"/>
            <w:shd w:val="clear" w:color="auto" w:fill="auto"/>
          </w:tcPr>
          <w:p w14:paraId="17A45545"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67B12FAD" w14:textId="77777777" w:rsidTr="007F5162">
        <w:trPr>
          <w:trHeight w:val="113"/>
        </w:trPr>
        <w:tc>
          <w:tcPr>
            <w:tcW w:w="1823" w:type="pct"/>
            <w:shd w:val="clear" w:color="auto" w:fill="auto"/>
          </w:tcPr>
          <w:p w14:paraId="2E56478E" w14:textId="77777777" w:rsidR="004C5F6E" w:rsidRPr="003D39C7" w:rsidRDefault="004C5F6E" w:rsidP="00CC643C">
            <w:pPr>
              <w:spacing w:beforeLines="20" w:before="48" w:afterLines="20" w:after="48"/>
              <w:jc w:val="left"/>
              <w:rPr>
                <w:lang w:eastAsia="en-GB"/>
              </w:rPr>
            </w:pPr>
            <w:r w:rsidRPr="003D39C7">
              <w:rPr>
                <w:lang w:eastAsia="en-GB"/>
              </w:rPr>
              <w:t>Glass wastes</w:t>
            </w:r>
          </w:p>
        </w:tc>
        <w:tc>
          <w:tcPr>
            <w:tcW w:w="2192" w:type="pct"/>
            <w:shd w:val="clear" w:color="auto" w:fill="auto"/>
          </w:tcPr>
          <w:p w14:paraId="3F03D4F9" w14:textId="77777777" w:rsidR="004C5F6E" w:rsidRPr="003D39C7" w:rsidRDefault="004C5F6E" w:rsidP="00CC643C">
            <w:pPr>
              <w:spacing w:beforeLines="20" w:before="48" w:afterLines="20" w:after="48"/>
              <w:jc w:val="left"/>
              <w:rPr>
                <w:lang w:eastAsia="en-GB"/>
              </w:rPr>
            </w:pPr>
            <w:r w:rsidRPr="003D39C7">
              <w:rPr>
                <w:lang w:eastAsia="en-GB"/>
              </w:rPr>
              <w:t>Clear glass</w:t>
            </w:r>
          </w:p>
        </w:tc>
        <w:tc>
          <w:tcPr>
            <w:tcW w:w="985" w:type="pct"/>
            <w:shd w:val="clear" w:color="auto" w:fill="auto"/>
          </w:tcPr>
          <w:p w14:paraId="110E2BC0"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378FBE8C" w14:textId="77777777" w:rsidTr="007F5162">
        <w:trPr>
          <w:trHeight w:val="113"/>
        </w:trPr>
        <w:tc>
          <w:tcPr>
            <w:tcW w:w="1823" w:type="pct"/>
            <w:shd w:val="clear" w:color="auto" w:fill="auto"/>
          </w:tcPr>
          <w:p w14:paraId="137EF244" w14:textId="77777777" w:rsidR="004C5F6E" w:rsidRPr="003D39C7" w:rsidRDefault="004C5F6E" w:rsidP="00CC643C">
            <w:pPr>
              <w:spacing w:beforeLines="20" w:before="48" w:afterLines="20" w:after="48"/>
              <w:jc w:val="left"/>
              <w:rPr>
                <w:lang w:eastAsia="en-GB"/>
              </w:rPr>
            </w:pPr>
            <w:r w:rsidRPr="003D39C7">
              <w:rPr>
                <w:lang w:eastAsia="en-GB"/>
              </w:rPr>
              <w:t>Glass wastes</w:t>
            </w:r>
          </w:p>
        </w:tc>
        <w:tc>
          <w:tcPr>
            <w:tcW w:w="2192" w:type="pct"/>
            <w:shd w:val="clear" w:color="auto" w:fill="auto"/>
          </w:tcPr>
          <w:p w14:paraId="0820DC32" w14:textId="77777777" w:rsidR="004C5F6E" w:rsidRPr="003D39C7" w:rsidRDefault="004C5F6E" w:rsidP="00CC643C">
            <w:pPr>
              <w:spacing w:beforeLines="20" w:before="48" w:afterLines="20" w:after="48"/>
              <w:jc w:val="left"/>
              <w:rPr>
                <w:lang w:eastAsia="en-GB"/>
              </w:rPr>
            </w:pPr>
            <w:r w:rsidRPr="003D39C7">
              <w:rPr>
                <w:lang w:eastAsia="en-GB"/>
              </w:rPr>
              <w:t>Mixed glass</w:t>
            </w:r>
          </w:p>
        </w:tc>
        <w:tc>
          <w:tcPr>
            <w:tcW w:w="985" w:type="pct"/>
            <w:shd w:val="clear" w:color="auto" w:fill="auto"/>
          </w:tcPr>
          <w:p w14:paraId="6FAC1432"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F55B30" w:rsidRPr="00B142AB" w14:paraId="4C9AE7B2" w14:textId="77777777" w:rsidTr="007F5162">
        <w:trPr>
          <w:trHeight w:val="113"/>
        </w:trPr>
        <w:tc>
          <w:tcPr>
            <w:tcW w:w="1823" w:type="pct"/>
            <w:shd w:val="clear" w:color="auto" w:fill="auto"/>
          </w:tcPr>
          <w:p w14:paraId="208DC86B" w14:textId="77777777" w:rsidR="00F55B30" w:rsidRPr="003D39C7" w:rsidRDefault="00F55B30" w:rsidP="00CC643C">
            <w:pPr>
              <w:spacing w:beforeLines="20" w:before="48" w:afterLines="20" w:after="48"/>
              <w:jc w:val="left"/>
              <w:rPr>
                <w:lang w:eastAsia="en-GB"/>
              </w:rPr>
            </w:pPr>
            <w:r>
              <w:rPr>
                <w:lang w:eastAsia="en-GB"/>
              </w:rPr>
              <w:t>Health care and biological wastes</w:t>
            </w:r>
          </w:p>
        </w:tc>
        <w:tc>
          <w:tcPr>
            <w:tcW w:w="2192" w:type="pct"/>
            <w:shd w:val="clear" w:color="auto" w:fill="auto"/>
          </w:tcPr>
          <w:p w14:paraId="7A4E7640" w14:textId="77777777" w:rsidR="00F55B30" w:rsidRPr="003D39C7" w:rsidRDefault="00507A2D" w:rsidP="00CC643C">
            <w:pPr>
              <w:spacing w:beforeLines="20" w:before="48" w:afterLines="20" w:after="48"/>
              <w:jc w:val="left"/>
              <w:rPr>
                <w:lang w:eastAsia="en-GB"/>
              </w:rPr>
            </w:pPr>
            <w:r>
              <w:rPr>
                <w:lang w:eastAsia="en-GB"/>
              </w:rPr>
              <w:t xml:space="preserve">Adsorbent </w:t>
            </w:r>
            <w:r w:rsidR="001523DB">
              <w:rPr>
                <w:lang w:eastAsia="en-GB"/>
              </w:rPr>
              <w:t>Hygiene</w:t>
            </w:r>
            <w:r>
              <w:rPr>
                <w:lang w:eastAsia="en-GB"/>
              </w:rPr>
              <w:t xml:space="preserve"> Products (AHP)</w:t>
            </w:r>
          </w:p>
        </w:tc>
        <w:tc>
          <w:tcPr>
            <w:tcW w:w="985" w:type="pct"/>
            <w:shd w:val="clear" w:color="auto" w:fill="auto"/>
          </w:tcPr>
          <w:p w14:paraId="2F1B7D19" w14:textId="77777777" w:rsidR="00F55B30" w:rsidRPr="003D39C7" w:rsidRDefault="00507A2D" w:rsidP="007F5162">
            <w:pPr>
              <w:spacing w:beforeLines="20" w:before="48" w:afterLines="20" w:after="48"/>
              <w:jc w:val="center"/>
              <w:rPr>
                <w:lang w:eastAsia="en-GB"/>
              </w:rPr>
            </w:pPr>
            <w:r>
              <w:rPr>
                <w:lang w:eastAsia="en-GB"/>
              </w:rPr>
              <w:t>NH</w:t>
            </w:r>
          </w:p>
        </w:tc>
      </w:tr>
      <w:tr w:rsidR="004C5F6E" w:rsidRPr="00B142AB" w14:paraId="4C434117" w14:textId="77777777" w:rsidTr="007F5162">
        <w:trPr>
          <w:trHeight w:val="113"/>
        </w:trPr>
        <w:tc>
          <w:tcPr>
            <w:tcW w:w="1823" w:type="pct"/>
            <w:shd w:val="clear" w:color="auto" w:fill="auto"/>
          </w:tcPr>
          <w:p w14:paraId="6DB779AB" w14:textId="77777777" w:rsidR="004C5F6E" w:rsidRPr="003D39C7" w:rsidRDefault="004C5F6E" w:rsidP="00CC643C">
            <w:pPr>
              <w:spacing w:beforeLines="20" w:before="48" w:afterLines="20" w:after="48"/>
              <w:jc w:val="left"/>
              <w:rPr>
                <w:lang w:eastAsia="en-GB"/>
              </w:rPr>
            </w:pPr>
            <w:r w:rsidRPr="003D39C7">
              <w:rPr>
                <w:lang w:eastAsia="en-GB"/>
              </w:rPr>
              <w:t>Household and similar wastes</w:t>
            </w:r>
          </w:p>
        </w:tc>
        <w:tc>
          <w:tcPr>
            <w:tcW w:w="2192" w:type="pct"/>
            <w:shd w:val="clear" w:color="auto" w:fill="auto"/>
          </w:tcPr>
          <w:p w14:paraId="32C38571" w14:textId="77777777" w:rsidR="004C5F6E" w:rsidRPr="003D39C7" w:rsidRDefault="004C5F6E" w:rsidP="00CC643C">
            <w:pPr>
              <w:spacing w:beforeLines="20" w:before="48" w:afterLines="20" w:after="48"/>
              <w:jc w:val="left"/>
              <w:rPr>
                <w:lang w:eastAsia="en-GB"/>
              </w:rPr>
            </w:pPr>
            <w:r w:rsidRPr="003D39C7">
              <w:rPr>
                <w:lang w:eastAsia="en-GB"/>
              </w:rPr>
              <w:t>Furniture</w:t>
            </w:r>
          </w:p>
        </w:tc>
        <w:tc>
          <w:tcPr>
            <w:tcW w:w="985" w:type="pct"/>
            <w:shd w:val="clear" w:color="auto" w:fill="auto"/>
          </w:tcPr>
          <w:p w14:paraId="11E2FE52"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1D962F84" w14:textId="77777777" w:rsidTr="007F5162">
        <w:trPr>
          <w:trHeight w:val="113"/>
        </w:trPr>
        <w:tc>
          <w:tcPr>
            <w:tcW w:w="1823" w:type="pct"/>
            <w:shd w:val="clear" w:color="auto" w:fill="auto"/>
          </w:tcPr>
          <w:p w14:paraId="4B24FD20" w14:textId="77777777" w:rsidR="004C5F6E" w:rsidRPr="003D39C7" w:rsidRDefault="004C5F6E" w:rsidP="00CC643C">
            <w:pPr>
              <w:spacing w:beforeLines="20" w:before="48" w:afterLines="20" w:after="48"/>
              <w:jc w:val="left"/>
              <w:rPr>
                <w:lang w:eastAsia="en-GB"/>
              </w:rPr>
            </w:pPr>
            <w:r w:rsidRPr="003D39C7">
              <w:rPr>
                <w:lang w:eastAsia="en-GB"/>
              </w:rPr>
              <w:t>Household and similar wastes</w:t>
            </w:r>
          </w:p>
        </w:tc>
        <w:tc>
          <w:tcPr>
            <w:tcW w:w="2192" w:type="pct"/>
            <w:shd w:val="clear" w:color="auto" w:fill="auto"/>
          </w:tcPr>
          <w:p w14:paraId="650F926F" w14:textId="77777777" w:rsidR="004C5F6E" w:rsidRPr="003D39C7" w:rsidRDefault="004C5F6E" w:rsidP="00CC643C">
            <w:pPr>
              <w:spacing w:beforeLines="20" w:before="48" w:afterLines="20" w:after="48"/>
              <w:jc w:val="left"/>
              <w:rPr>
                <w:lang w:eastAsia="en-GB"/>
              </w:rPr>
            </w:pPr>
            <w:r w:rsidRPr="003D39C7">
              <w:rPr>
                <w:lang w:eastAsia="en-GB"/>
              </w:rPr>
              <w:t>Bric-a-brac</w:t>
            </w:r>
          </w:p>
        </w:tc>
        <w:tc>
          <w:tcPr>
            <w:tcW w:w="985" w:type="pct"/>
            <w:shd w:val="clear" w:color="auto" w:fill="auto"/>
          </w:tcPr>
          <w:p w14:paraId="2171960D"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30325F" w:rsidRPr="00B142AB" w14:paraId="01376A22" w14:textId="77777777" w:rsidTr="007F5162">
        <w:trPr>
          <w:trHeight w:val="113"/>
        </w:trPr>
        <w:tc>
          <w:tcPr>
            <w:tcW w:w="1823" w:type="pct"/>
            <w:shd w:val="clear" w:color="auto" w:fill="auto"/>
          </w:tcPr>
          <w:p w14:paraId="25A996AC" w14:textId="77777777" w:rsidR="0030325F" w:rsidRPr="003D39C7" w:rsidRDefault="0030325F" w:rsidP="00CC643C">
            <w:pPr>
              <w:spacing w:beforeLines="20" w:before="48" w:afterLines="20" w:after="48"/>
              <w:jc w:val="left"/>
              <w:rPr>
                <w:lang w:eastAsia="en-GB"/>
              </w:rPr>
            </w:pPr>
            <w:r w:rsidRPr="003D39C7">
              <w:rPr>
                <w:lang w:eastAsia="en-GB"/>
              </w:rPr>
              <w:t>Household and similar wastes</w:t>
            </w:r>
          </w:p>
        </w:tc>
        <w:tc>
          <w:tcPr>
            <w:tcW w:w="2192" w:type="pct"/>
            <w:shd w:val="clear" w:color="auto" w:fill="auto"/>
          </w:tcPr>
          <w:p w14:paraId="76061567" w14:textId="77777777" w:rsidR="0030325F" w:rsidRPr="003D39C7" w:rsidRDefault="0030325F" w:rsidP="00CC643C">
            <w:pPr>
              <w:spacing w:beforeLines="20" w:before="48" w:afterLines="20" w:after="48"/>
              <w:jc w:val="left"/>
              <w:rPr>
                <w:lang w:eastAsia="en-GB"/>
              </w:rPr>
            </w:pPr>
            <w:r>
              <w:rPr>
                <w:lang w:eastAsia="en-GB"/>
              </w:rPr>
              <w:t>Mattresses</w:t>
            </w:r>
          </w:p>
        </w:tc>
        <w:tc>
          <w:tcPr>
            <w:tcW w:w="985" w:type="pct"/>
            <w:shd w:val="clear" w:color="auto" w:fill="auto"/>
          </w:tcPr>
          <w:p w14:paraId="62701736" w14:textId="77777777" w:rsidR="0030325F" w:rsidRPr="003D39C7" w:rsidRDefault="0030325F" w:rsidP="007F5162">
            <w:pPr>
              <w:spacing w:beforeLines="20" w:before="48" w:afterLines="20" w:after="48"/>
              <w:jc w:val="center"/>
              <w:rPr>
                <w:lang w:eastAsia="en-GB"/>
              </w:rPr>
            </w:pPr>
            <w:r>
              <w:rPr>
                <w:lang w:eastAsia="en-GB"/>
              </w:rPr>
              <w:t>NH</w:t>
            </w:r>
          </w:p>
        </w:tc>
      </w:tr>
      <w:tr w:rsidR="004C5F6E" w:rsidRPr="00B142AB" w14:paraId="61E1BF8D" w14:textId="77777777" w:rsidTr="007F5162">
        <w:trPr>
          <w:trHeight w:val="113"/>
        </w:trPr>
        <w:tc>
          <w:tcPr>
            <w:tcW w:w="1823" w:type="pct"/>
            <w:shd w:val="clear" w:color="auto" w:fill="auto"/>
          </w:tcPr>
          <w:p w14:paraId="45EF42F6" w14:textId="77777777" w:rsidR="004C5F6E" w:rsidRPr="003D39C7" w:rsidRDefault="004C5F6E" w:rsidP="00CC643C">
            <w:pPr>
              <w:spacing w:beforeLines="20" w:before="48" w:afterLines="20" w:after="48"/>
              <w:jc w:val="left"/>
              <w:rPr>
                <w:lang w:eastAsia="en-GB"/>
              </w:rPr>
            </w:pPr>
            <w:r w:rsidRPr="003D39C7">
              <w:rPr>
                <w:lang w:eastAsia="en-GB"/>
              </w:rPr>
              <w:t>Metal wastes, ferrous</w:t>
            </w:r>
          </w:p>
        </w:tc>
        <w:tc>
          <w:tcPr>
            <w:tcW w:w="2192" w:type="pct"/>
            <w:shd w:val="clear" w:color="auto" w:fill="auto"/>
          </w:tcPr>
          <w:p w14:paraId="06E8C272" w14:textId="77777777" w:rsidR="004C5F6E" w:rsidRPr="003D39C7" w:rsidRDefault="004C5F6E" w:rsidP="00CC643C">
            <w:pPr>
              <w:spacing w:beforeLines="20" w:before="48" w:afterLines="20" w:after="48"/>
              <w:jc w:val="left"/>
              <w:rPr>
                <w:lang w:eastAsia="en-GB"/>
              </w:rPr>
            </w:pPr>
            <w:r w:rsidRPr="003D39C7">
              <w:rPr>
                <w:lang w:eastAsia="en-GB"/>
              </w:rPr>
              <w:t>Steel cans</w:t>
            </w:r>
          </w:p>
        </w:tc>
        <w:tc>
          <w:tcPr>
            <w:tcW w:w="985" w:type="pct"/>
            <w:shd w:val="clear" w:color="auto" w:fill="auto"/>
          </w:tcPr>
          <w:p w14:paraId="2A783DA5"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0ED306A3" w14:textId="77777777" w:rsidTr="007F5162">
        <w:trPr>
          <w:trHeight w:val="113"/>
        </w:trPr>
        <w:tc>
          <w:tcPr>
            <w:tcW w:w="1823" w:type="pct"/>
            <w:shd w:val="clear" w:color="auto" w:fill="auto"/>
          </w:tcPr>
          <w:p w14:paraId="2C7E718B" w14:textId="77777777" w:rsidR="004C5F6E" w:rsidRPr="003D39C7" w:rsidRDefault="004C5F6E" w:rsidP="00CC643C">
            <w:pPr>
              <w:spacing w:beforeLines="20" w:before="48" w:afterLines="20" w:after="48"/>
              <w:jc w:val="left"/>
              <w:rPr>
                <w:lang w:eastAsia="en-GB"/>
              </w:rPr>
            </w:pPr>
            <w:r w:rsidRPr="003D39C7">
              <w:rPr>
                <w:lang w:eastAsia="en-GB"/>
              </w:rPr>
              <w:t>Metal wastes, mixed ferrous and non-ferrous</w:t>
            </w:r>
          </w:p>
        </w:tc>
        <w:tc>
          <w:tcPr>
            <w:tcW w:w="2192" w:type="pct"/>
            <w:shd w:val="clear" w:color="auto" w:fill="auto"/>
          </w:tcPr>
          <w:p w14:paraId="09D6BBDD" w14:textId="77777777" w:rsidR="004C5F6E" w:rsidRPr="003D39C7" w:rsidRDefault="004C5F6E" w:rsidP="00CC643C">
            <w:pPr>
              <w:spacing w:beforeLines="20" w:before="48" w:afterLines="20" w:after="48"/>
              <w:jc w:val="left"/>
              <w:rPr>
                <w:lang w:eastAsia="en-GB"/>
              </w:rPr>
            </w:pPr>
            <w:r w:rsidRPr="003D39C7">
              <w:rPr>
                <w:lang w:eastAsia="en-GB"/>
              </w:rPr>
              <w:t>Mixed cans</w:t>
            </w:r>
          </w:p>
        </w:tc>
        <w:tc>
          <w:tcPr>
            <w:tcW w:w="985" w:type="pct"/>
            <w:shd w:val="clear" w:color="auto" w:fill="auto"/>
          </w:tcPr>
          <w:p w14:paraId="0DF1C303"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534074B9" w14:textId="77777777" w:rsidTr="007F5162">
        <w:trPr>
          <w:trHeight w:val="113"/>
        </w:trPr>
        <w:tc>
          <w:tcPr>
            <w:tcW w:w="1823" w:type="pct"/>
            <w:shd w:val="clear" w:color="auto" w:fill="auto"/>
          </w:tcPr>
          <w:p w14:paraId="50B245B3" w14:textId="77777777" w:rsidR="004C5F6E" w:rsidRPr="003D39C7" w:rsidRDefault="004C5F6E" w:rsidP="00CC643C">
            <w:pPr>
              <w:spacing w:beforeLines="20" w:before="48" w:afterLines="20" w:after="48"/>
              <w:jc w:val="left"/>
              <w:rPr>
                <w:lang w:eastAsia="en-GB"/>
              </w:rPr>
            </w:pPr>
            <w:r w:rsidRPr="003D39C7">
              <w:rPr>
                <w:lang w:eastAsia="en-GB"/>
              </w:rPr>
              <w:t>Metal wastes, mixed ferrous and non-ferrous</w:t>
            </w:r>
          </w:p>
        </w:tc>
        <w:tc>
          <w:tcPr>
            <w:tcW w:w="2192" w:type="pct"/>
            <w:shd w:val="clear" w:color="auto" w:fill="auto"/>
          </w:tcPr>
          <w:p w14:paraId="6228BD7D" w14:textId="77777777" w:rsidR="004C5F6E" w:rsidRPr="003D39C7" w:rsidRDefault="004C5F6E" w:rsidP="00CC643C">
            <w:pPr>
              <w:spacing w:beforeLines="20" w:before="48" w:afterLines="20" w:after="48"/>
              <w:jc w:val="left"/>
              <w:rPr>
                <w:lang w:eastAsia="en-GB"/>
              </w:rPr>
            </w:pPr>
            <w:r w:rsidRPr="003D39C7">
              <w:rPr>
                <w:lang w:eastAsia="en-GB"/>
              </w:rPr>
              <w:t>Other scrap metal</w:t>
            </w:r>
          </w:p>
        </w:tc>
        <w:tc>
          <w:tcPr>
            <w:tcW w:w="985" w:type="pct"/>
            <w:shd w:val="clear" w:color="auto" w:fill="auto"/>
          </w:tcPr>
          <w:p w14:paraId="4FFA5FF7"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0105F1E6" w14:textId="77777777" w:rsidTr="007F5162">
        <w:trPr>
          <w:trHeight w:val="113"/>
        </w:trPr>
        <w:tc>
          <w:tcPr>
            <w:tcW w:w="1823" w:type="pct"/>
            <w:shd w:val="clear" w:color="auto" w:fill="auto"/>
          </w:tcPr>
          <w:p w14:paraId="6ACACFEC" w14:textId="77777777" w:rsidR="004C5F6E" w:rsidRPr="003D39C7" w:rsidRDefault="004C5F6E" w:rsidP="00CC643C">
            <w:pPr>
              <w:spacing w:beforeLines="20" w:before="48" w:afterLines="20" w:after="48"/>
              <w:jc w:val="left"/>
              <w:rPr>
                <w:lang w:eastAsia="en-GB"/>
              </w:rPr>
            </w:pPr>
            <w:r w:rsidRPr="003D39C7">
              <w:rPr>
                <w:lang w:eastAsia="en-GB"/>
              </w:rPr>
              <w:t>Metal wastes, non-ferrous</w:t>
            </w:r>
          </w:p>
        </w:tc>
        <w:tc>
          <w:tcPr>
            <w:tcW w:w="2192" w:type="pct"/>
            <w:shd w:val="clear" w:color="auto" w:fill="auto"/>
          </w:tcPr>
          <w:p w14:paraId="01976E19" w14:textId="77777777" w:rsidR="004C5F6E" w:rsidRPr="003D39C7" w:rsidRDefault="004C5F6E" w:rsidP="00CC643C">
            <w:pPr>
              <w:spacing w:beforeLines="20" w:before="48" w:afterLines="20" w:after="48"/>
              <w:jc w:val="left"/>
              <w:rPr>
                <w:lang w:eastAsia="en-GB"/>
              </w:rPr>
            </w:pPr>
            <w:r w:rsidRPr="003D39C7">
              <w:rPr>
                <w:lang w:eastAsia="en-GB"/>
              </w:rPr>
              <w:t>Aluminium cans</w:t>
            </w:r>
          </w:p>
        </w:tc>
        <w:tc>
          <w:tcPr>
            <w:tcW w:w="985" w:type="pct"/>
            <w:shd w:val="clear" w:color="auto" w:fill="auto"/>
          </w:tcPr>
          <w:p w14:paraId="29677526"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422A0119" w14:textId="77777777" w:rsidTr="007F5162">
        <w:trPr>
          <w:trHeight w:val="113"/>
        </w:trPr>
        <w:tc>
          <w:tcPr>
            <w:tcW w:w="1823" w:type="pct"/>
            <w:shd w:val="clear" w:color="auto" w:fill="auto"/>
          </w:tcPr>
          <w:p w14:paraId="5C1DC148" w14:textId="77777777" w:rsidR="004C5F6E" w:rsidRPr="003D39C7" w:rsidRDefault="004C5F6E" w:rsidP="00CC643C">
            <w:pPr>
              <w:spacing w:beforeLines="20" w:before="48" w:afterLines="20" w:after="48"/>
              <w:jc w:val="left"/>
              <w:rPr>
                <w:lang w:eastAsia="en-GB"/>
              </w:rPr>
            </w:pPr>
            <w:r w:rsidRPr="003D39C7">
              <w:rPr>
                <w:lang w:eastAsia="en-GB"/>
              </w:rPr>
              <w:t>Metal wastes, non-ferrous</w:t>
            </w:r>
          </w:p>
        </w:tc>
        <w:tc>
          <w:tcPr>
            <w:tcW w:w="2192" w:type="pct"/>
            <w:shd w:val="clear" w:color="auto" w:fill="auto"/>
          </w:tcPr>
          <w:p w14:paraId="7C8CDC9B" w14:textId="77777777" w:rsidR="004C5F6E" w:rsidRPr="003D39C7" w:rsidRDefault="004C5F6E" w:rsidP="00CC643C">
            <w:pPr>
              <w:spacing w:beforeLines="20" w:before="48" w:afterLines="20" w:after="48"/>
              <w:jc w:val="left"/>
              <w:rPr>
                <w:lang w:eastAsia="en-GB"/>
              </w:rPr>
            </w:pPr>
            <w:r w:rsidRPr="003D39C7">
              <w:rPr>
                <w:lang w:eastAsia="en-GB"/>
              </w:rPr>
              <w:t>Aluminium foil</w:t>
            </w:r>
          </w:p>
        </w:tc>
        <w:tc>
          <w:tcPr>
            <w:tcW w:w="985" w:type="pct"/>
            <w:shd w:val="clear" w:color="auto" w:fill="auto"/>
          </w:tcPr>
          <w:p w14:paraId="42F81427"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4CCD76F1" w14:textId="77777777" w:rsidTr="007F5162">
        <w:trPr>
          <w:trHeight w:val="113"/>
        </w:trPr>
        <w:tc>
          <w:tcPr>
            <w:tcW w:w="1823" w:type="pct"/>
            <w:shd w:val="clear" w:color="auto" w:fill="auto"/>
          </w:tcPr>
          <w:p w14:paraId="6078E942" w14:textId="77777777" w:rsidR="004C5F6E" w:rsidRPr="003D39C7" w:rsidRDefault="004C5F6E" w:rsidP="00CC643C">
            <w:pPr>
              <w:spacing w:beforeLines="20" w:before="48" w:afterLines="20" w:after="48"/>
              <w:jc w:val="left"/>
              <w:rPr>
                <w:lang w:eastAsia="en-GB"/>
              </w:rPr>
            </w:pPr>
            <w:r w:rsidRPr="003D39C7">
              <w:rPr>
                <w:lang w:eastAsia="en-GB"/>
              </w:rPr>
              <w:t>Mixed and undifferentiated materials</w:t>
            </w:r>
          </w:p>
        </w:tc>
        <w:tc>
          <w:tcPr>
            <w:tcW w:w="2192" w:type="pct"/>
            <w:shd w:val="clear" w:color="auto" w:fill="auto"/>
          </w:tcPr>
          <w:p w14:paraId="19996644" w14:textId="77777777" w:rsidR="004C5F6E" w:rsidRPr="003D39C7" w:rsidRDefault="004C5F6E" w:rsidP="00CC643C">
            <w:pPr>
              <w:spacing w:beforeLines="20" w:before="48" w:afterLines="20" w:after="48"/>
              <w:jc w:val="left"/>
              <w:rPr>
                <w:lang w:eastAsia="en-GB"/>
              </w:rPr>
            </w:pPr>
            <w:r w:rsidRPr="003D39C7">
              <w:rPr>
                <w:lang w:eastAsia="en-GB"/>
              </w:rPr>
              <w:t>Cardboard beverage packaging</w:t>
            </w:r>
          </w:p>
        </w:tc>
        <w:tc>
          <w:tcPr>
            <w:tcW w:w="985" w:type="pct"/>
            <w:shd w:val="clear" w:color="auto" w:fill="auto"/>
          </w:tcPr>
          <w:p w14:paraId="2CF4F7A6"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507A2D" w:rsidRPr="00B142AB" w14:paraId="4C671139" w14:textId="77777777" w:rsidTr="007F5162">
        <w:trPr>
          <w:trHeight w:val="113"/>
        </w:trPr>
        <w:tc>
          <w:tcPr>
            <w:tcW w:w="1823" w:type="pct"/>
            <w:shd w:val="clear" w:color="auto" w:fill="auto"/>
          </w:tcPr>
          <w:p w14:paraId="0158DB03" w14:textId="77777777" w:rsidR="00507A2D" w:rsidRPr="003D39C7" w:rsidRDefault="00507A2D" w:rsidP="00CC643C">
            <w:pPr>
              <w:spacing w:beforeLines="20" w:before="48" w:afterLines="20" w:after="48"/>
              <w:jc w:val="left"/>
              <w:rPr>
                <w:lang w:eastAsia="en-GB"/>
              </w:rPr>
            </w:pPr>
            <w:r w:rsidRPr="003D39C7">
              <w:rPr>
                <w:lang w:eastAsia="en-GB"/>
              </w:rPr>
              <w:t>Mixed and undifferentiated materials</w:t>
            </w:r>
          </w:p>
        </w:tc>
        <w:tc>
          <w:tcPr>
            <w:tcW w:w="2192" w:type="pct"/>
            <w:shd w:val="clear" w:color="auto" w:fill="auto"/>
          </w:tcPr>
          <w:p w14:paraId="48D6C54D" w14:textId="77777777" w:rsidR="00507A2D" w:rsidRPr="003D39C7" w:rsidRDefault="00507A2D" w:rsidP="00CC643C">
            <w:pPr>
              <w:spacing w:beforeLines="20" w:before="48" w:afterLines="20" w:after="48"/>
              <w:jc w:val="left"/>
              <w:rPr>
                <w:lang w:eastAsia="en-GB"/>
              </w:rPr>
            </w:pPr>
            <w:r>
              <w:rPr>
                <w:lang w:eastAsia="en-GB"/>
              </w:rPr>
              <w:t>Co-mingled materials</w:t>
            </w:r>
          </w:p>
        </w:tc>
        <w:tc>
          <w:tcPr>
            <w:tcW w:w="985" w:type="pct"/>
            <w:shd w:val="clear" w:color="auto" w:fill="auto"/>
          </w:tcPr>
          <w:p w14:paraId="725BF230" w14:textId="77777777" w:rsidR="00507A2D" w:rsidRPr="003D39C7" w:rsidRDefault="00507A2D" w:rsidP="007F5162">
            <w:pPr>
              <w:spacing w:beforeLines="20" w:before="48" w:afterLines="20" w:after="48"/>
              <w:jc w:val="center"/>
              <w:rPr>
                <w:lang w:eastAsia="en-GB"/>
              </w:rPr>
            </w:pPr>
            <w:r>
              <w:rPr>
                <w:lang w:eastAsia="en-GB"/>
              </w:rPr>
              <w:t>NH</w:t>
            </w:r>
          </w:p>
        </w:tc>
      </w:tr>
      <w:tr w:rsidR="004C5F6E" w:rsidRPr="00B142AB" w14:paraId="09CBEB4D" w14:textId="77777777" w:rsidTr="007F5162">
        <w:trPr>
          <w:trHeight w:val="113"/>
        </w:trPr>
        <w:tc>
          <w:tcPr>
            <w:tcW w:w="1823" w:type="pct"/>
            <w:shd w:val="clear" w:color="auto" w:fill="auto"/>
          </w:tcPr>
          <w:p w14:paraId="290CA63A" w14:textId="77777777" w:rsidR="004C5F6E" w:rsidRPr="003D39C7" w:rsidRDefault="004C5F6E" w:rsidP="00CC643C">
            <w:pPr>
              <w:spacing w:beforeLines="20" w:before="48" w:afterLines="20" w:after="48"/>
              <w:jc w:val="left"/>
              <w:rPr>
                <w:lang w:eastAsia="en-GB"/>
              </w:rPr>
            </w:pPr>
            <w:r w:rsidRPr="003D39C7">
              <w:rPr>
                <w:lang w:eastAsia="en-GB"/>
              </w:rPr>
              <w:t>Mixed and undifferentiated materials</w:t>
            </w:r>
          </w:p>
        </w:tc>
        <w:tc>
          <w:tcPr>
            <w:tcW w:w="2192" w:type="pct"/>
            <w:shd w:val="clear" w:color="auto" w:fill="auto"/>
          </w:tcPr>
          <w:p w14:paraId="6551D5D6" w14:textId="77777777" w:rsidR="004C5F6E" w:rsidRPr="003D39C7" w:rsidRDefault="004C5F6E" w:rsidP="00CC643C">
            <w:pPr>
              <w:spacing w:beforeLines="20" w:before="48" w:afterLines="20" w:after="48"/>
              <w:jc w:val="left"/>
              <w:rPr>
                <w:lang w:eastAsia="en-GB"/>
              </w:rPr>
            </w:pPr>
            <w:r w:rsidRPr="003D39C7">
              <w:rPr>
                <w:lang w:eastAsia="en-GB"/>
              </w:rPr>
              <w:t>Other materials</w:t>
            </w:r>
          </w:p>
        </w:tc>
        <w:tc>
          <w:tcPr>
            <w:tcW w:w="985" w:type="pct"/>
            <w:shd w:val="clear" w:color="auto" w:fill="auto"/>
          </w:tcPr>
          <w:p w14:paraId="0F85599F"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37CE8069" w14:textId="77777777" w:rsidTr="007F5162">
        <w:trPr>
          <w:trHeight w:val="113"/>
        </w:trPr>
        <w:tc>
          <w:tcPr>
            <w:tcW w:w="1823" w:type="pct"/>
            <w:shd w:val="clear" w:color="auto" w:fill="auto"/>
          </w:tcPr>
          <w:p w14:paraId="6F0EA7D6" w14:textId="77777777" w:rsidR="004C5F6E" w:rsidRPr="003D39C7" w:rsidRDefault="004C5F6E" w:rsidP="00CC643C">
            <w:pPr>
              <w:spacing w:beforeLines="20" w:before="48" w:afterLines="20" w:after="48"/>
              <w:jc w:val="left"/>
              <w:rPr>
                <w:lang w:eastAsia="en-GB"/>
              </w:rPr>
            </w:pPr>
            <w:r w:rsidRPr="003D39C7">
              <w:rPr>
                <w:lang w:eastAsia="en-GB"/>
              </w:rPr>
              <w:lastRenderedPageBreak/>
              <w:t>Off-specification chemical wastes</w:t>
            </w:r>
          </w:p>
        </w:tc>
        <w:tc>
          <w:tcPr>
            <w:tcW w:w="2192" w:type="pct"/>
            <w:shd w:val="clear" w:color="auto" w:fill="auto"/>
          </w:tcPr>
          <w:p w14:paraId="2049A5CB" w14:textId="77777777" w:rsidR="004C5F6E" w:rsidRPr="003D39C7" w:rsidRDefault="004C5F6E" w:rsidP="00CC643C">
            <w:pPr>
              <w:spacing w:beforeLines="20" w:before="48" w:afterLines="20" w:after="48"/>
              <w:jc w:val="left"/>
              <w:rPr>
                <w:lang w:eastAsia="en-GB"/>
              </w:rPr>
            </w:pPr>
            <w:r w:rsidRPr="003D39C7">
              <w:rPr>
                <w:lang w:eastAsia="en-GB"/>
              </w:rPr>
              <w:t>Aerosols</w:t>
            </w:r>
          </w:p>
        </w:tc>
        <w:tc>
          <w:tcPr>
            <w:tcW w:w="985" w:type="pct"/>
            <w:shd w:val="clear" w:color="auto" w:fill="auto"/>
          </w:tcPr>
          <w:p w14:paraId="446A29B3" w14:textId="77777777" w:rsidR="004C5F6E" w:rsidRPr="003D39C7" w:rsidRDefault="004C5F6E" w:rsidP="007F5162">
            <w:pPr>
              <w:spacing w:beforeLines="20" w:before="48" w:afterLines="20" w:after="48"/>
              <w:jc w:val="center"/>
              <w:rPr>
                <w:lang w:eastAsia="en-GB"/>
              </w:rPr>
            </w:pPr>
            <w:r w:rsidRPr="003D39C7">
              <w:rPr>
                <w:lang w:eastAsia="en-GB"/>
              </w:rPr>
              <w:t>NH</w:t>
            </w:r>
          </w:p>
        </w:tc>
      </w:tr>
      <w:tr w:rsidR="004C5F6E" w:rsidRPr="00B142AB" w14:paraId="3F05B20A" w14:textId="77777777" w:rsidTr="007F5162">
        <w:trPr>
          <w:trHeight w:val="113"/>
        </w:trPr>
        <w:tc>
          <w:tcPr>
            <w:tcW w:w="1823" w:type="pct"/>
            <w:shd w:val="clear" w:color="auto" w:fill="auto"/>
          </w:tcPr>
          <w:p w14:paraId="08210175" w14:textId="77777777" w:rsidR="004C5F6E" w:rsidRPr="003D39C7" w:rsidRDefault="004C5F6E" w:rsidP="00CC643C">
            <w:pPr>
              <w:spacing w:beforeLines="20" w:before="48" w:afterLines="20" w:after="48"/>
              <w:jc w:val="left"/>
              <w:rPr>
                <w:lang w:eastAsia="en-GB"/>
              </w:rPr>
            </w:pPr>
            <w:r w:rsidRPr="003D39C7">
              <w:rPr>
                <w:lang w:eastAsia="en-GB"/>
              </w:rPr>
              <w:t>Off-specification chemical wastes</w:t>
            </w:r>
          </w:p>
        </w:tc>
        <w:tc>
          <w:tcPr>
            <w:tcW w:w="2192" w:type="pct"/>
            <w:shd w:val="clear" w:color="auto" w:fill="auto"/>
          </w:tcPr>
          <w:p w14:paraId="754199A7" w14:textId="77777777" w:rsidR="004C5F6E" w:rsidRPr="003D39C7" w:rsidRDefault="004C5F6E" w:rsidP="00CC643C">
            <w:pPr>
              <w:spacing w:beforeLines="20" w:before="48" w:afterLines="20" w:after="48"/>
              <w:jc w:val="left"/>
              <w:rPr>
                <w:lang w:eastAsia="en-GB"/>
              </w:rPr>
            </w:pPr>
            <w:r w:rsidRPr="003D39C7">
              <w:rPr>
                <w:lang w:eastAsia="en-GB"/>
              </w:rPr>
              <w:t>Fire extinguishers</w:t>
            </w:r>
          </w:p>
        </w:tc>
        <w:tc>
          <w:tcPr>
            <w:tcW w:w="985" w:type="pct"/>
            <w:shd w:val="clear" w:color="auto" w:fill="auto"/>
          </w:tcPr>
          <w:p w14:paraId="70B085B0"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4C5F6E" w:rsidRPr="00B142AB" w14:paraId="4795D1B8" w14:textId="77777777" w:rsidTr="007F5162">
        <w:trPr>
          <w:trHeight w:val="113"/>
        </w:trPr>
        <w:tc>
          <w:tcPr>
            <w:tcW w:w="1823" w:type="pct"/>
            <w:tcBorders>
              <w:bottom w:val="single" w:sz="4" w:space="0" w:color="auto"/>
            </w:tcBorders>
            <w:shd w:val="clear" w:color="auto" w:fill="auto"/>
          </w:tcPr>
          <w:p w14:paraId="588C0246" w14:textId="77777777" w:rsidR="004C5F6E" w:rsidRPr="003D39C7" w:rsidRDefault="004C5F6E" w:rsidP="00CC643C">
            <w:pPr>
              <w:spacing w:beforeLines="20" w:before="48" w:afterLines="20" w:after="48"/>
              <w:jc w:val="left"/>
              <w:rPr>
                <w:lang w:eastAsia="en-GB"/>
              </w:rPr>
            </w:pPr>
            <w:r w:rsidRPr="003D39C7">
              <w:rPr>
                <w:lang w:eastAsia="en-GB"/>
              </w:rPr>
              <w:t>Off-specification chemical wastes</w:t>
            </w:r>
          </w:p>
        </w:tc>
        <w:tc>
          <w:tcPr>
            <w:tcW w:w="2192" w:type="pct"/>
            <w:tcBorders>
              <w:bottom w:val="single" w:sz="4" w:space="0" w:color="auto"/>
            </w:tcBorders>
            <w:shd w:val="clear" w:color="auto" w:fill="auto"/>
          </w:tcPr>
          <w:p w14:paraId="0E400CB4" w14:textId="77777777" w:rsidR="004C5F6E" w:rsidRPr="003D39C7" w:rsidRDefault="004C5F6E" w:rsidP="00CC643C">
            <w:pPr>
              <w:spacing w:beforeLines="20" w:before="48" w:afterLines="20" w:after="48"/>
              <w:jc w:val="left"/>
              <w:rPr>
                <w:lang w:eastAsia="en-GB"/>
              </w:rPr>
            </w:pPr>
            <w:r w:rsidRPr="003D39C7">
              <w:rPr>
                <w:lang w:eastAsia="en-GB"/>
              </w:rPr>
              <w:t>Gas Bottles</w:t>
            </w:r>
          </w:p>
        </w:tc>
        <w:tc>
          <w:tcPr>
            <w:tcW w:w="985" w:type="pct"/>
            <w:tcBorders>
              <w:bottom w:val="single" w:sz="4" w:space="0" w:color="auto"/>
            </w:tcBorders>
            <w:shd w:val="clear" w:color="auto" w:fill="auto"/>
          </w:tcPr>
          <w:p w14:paraId="4A33FDA0" w14:textId="77777777" w:rsidR="004C5F6E" w:rsidRPr="003D39C7" w:rsidRDefault="004C5F6E" w:rsidP="007F5162">
            <w:pPr>
              <w:spacing w:beforeLines="20" w:before="48" w:afterLines="20" w:after="48"/>
              <w:jc w:val="center"/>
              <w:rPr>
                <w:lang w:eastAsia="en-GB"/>
              </w:rPr>
            </w:pPr>
            <w:r w:rsidRPr="003D39C7">
              <w:rPr>
                <w:lang w:eastAsia="en-GB"/>
              </w:rPr>
              <w:t>H</w:t>
            </w:r>
          </w:p>
        </w:tc>
      </w:tr>
      <w:tr w:rsidR="009B5D9E" w:rsidRPr="00B142AB" w14:paraId="3F03FE90" w14:textId="77777777" w:rsidTr="007F5162">
        <w:trPr>
          <w:trHeight w:val="113"/>
        </w:trPr>
        <w:tc>
          <w:tcPr>
            <w:tcW w:w="1823" w:type="pct"/>
            <w:shd w:val="clear" w:color="auto" w:fill="auto"/>
          </w:tcPr>
          <w:p w14:paraId="599B5D94" w14:textId="77777777" w:rsidR="009B5D9E" w:rsidRPr="003D39C7" w:rsidRDefault="009B5D9E" w:rsidP="00CC643C">
            <w:pPr>
              <w:spacing w:before="20" w:after="20"/>
              <w:jc w:val="left"/>
              <w:rPr>
                <w:lang w:eastAsia="en-GB"/>
              </w:rPr>
            </w:pPr>
            <w:r w:rsidRPr="003D39C7">
              <w:rPr>
                <w:lang w:eastAsia="en-GB"/>
              </w:rPr>
              <w:t>Off-specification chemical wastes</w:t>
            </w:r>
          </w:p>
        </w:tc>
        <w:tc>
          <w:tcPr>
            <w:tcW w:w="2192" w:type="pct"/>
            <w:shd w:val="clear" w:color="auto" w:fill="auto"/>
          </w:tcPr>
          <w:p w14:paraId="3861D986" w14:textId="77777777" w:rsidR="009B5D9E" w:rsidRPr="003D39C7" w:rsidRDefault="009B5D9E" w:rsidP="00CC643C">
            <w:pPr>
              <w:spacing w:before="20" w:after="20"/>
              <w:jc w:val="left"/>
              <w:rPr>
                <w:lang w:eastAsia="en-GB"/>
              </w:rPr>
            </w:pPr>
            <w:r w:rsidRPr="003D39C7">
              <w:rPr>
                <w:lang w:eastAsia="en-GB"/>
              </w:rPr>
              <w:t>Ink and toner cartridges</w:t>
            </w:r>
          </w:p>
        </w:tc>
        <w:tc>
          <w:tcPr>
            <w:tcW w:w="985" w:type="pct"/>
            <w:shd w:val="clear" w:color="auto" w:fill="auto"/>
          </w:tcPr>
          <w:p w14:paraId="1CE2AC98"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420AA9C4" w14:textId="77777777" w:rsidTr="007F5162">
        <w:trPr>
          <w:trHeight w:val="113"/>
        </w:trPr>
        <w:tc>
          <w:tcPr>
            <w:tcW w:w="1823" w:type="pct"/>
            <w:shd w:val="clear" w:color="auto" w:fill="auto"/>
          </w:tcPr>
          <w:p w14:paraId="1749AEC2" w14:textId="77777777" w:rsidR="009B5D9E" w:rsidRPr="003D39C7" w:rsidRDefault="009B5D9E" w:rsidP="00CC643C">
            <w:pPr>
              <w:spacing w:before="20" w:after="20"/>
              <w:jc w:val="left"/>
              <w:rPr>
                <w:lang w:eastAsia="en-GB"/>
              </w:rPr>
            </w:pPr>
            <w:r w:rsidRPr="003D39C7">
              <w:rPr>
                <w:lang w:eastAsia="en-GB"/>
              </w:rPr>
              <w:t>Off-specification chemical wastes</w:t>
            </w:r>
          </w:p>
        </w:tc>
        <w:tc>
          <w:tcPr>
            <w:tcW w:w="2192" w:type="pct"/>
            <w:shd w:val="clear" w:color="auto" w:fill="auto"/>
          </w:tcPr>
          <w:p w14:paraId="00C21728" w14:textId="77777777" w:rsidR="009B5D9E" w:rsidRPr="003D39C7" w:rsidRDefault="009B5D9E" w:rsidP="00CC643C">
            <w:pPr>
              <w:spacing w:before="20" w:after="20"/>
              <w:jc w:val="left"/>
              <w:rPr>
                <w:lang w:eastAsia="en-GB"/>
              </w:rPr>
            </w:pPr>
            <w:r w:rsidRPr="003D39C7">
              <w:rPr>
                <w:lang w:eastAsia="en-GB"/>
              </w:rPr>
              <w:t>Paint</w:t>
            </w:r>
          </w:p>
        </w:tc>
        <w:tc>
          <w:tcPr>
            <w:tcW w:w="985" w:type="pct"/>
            <w:shd w:val="clear" w:color="auto" w:fill="auto"/>
          </w:tcPr>
          <w:p w14:paraId="30FF025E"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2910A737" w14:textId="77777777" w:rsidTr="007F5162">
        <w:trPr>
          <w:trHeight w:val="113"/>
        </w:trPr>
        <w:tc>
          <w:tcPr>
            <w:tcW w:w="1823" w:type="pct"/>
            <w:shd w:val="clear" w:color="auto" w:fill="auto"/>
          </w:tcPr>
          <w:p w14:paraId="2E1F8C79" w14:textId="77777777" w:rsidR="009B5D9E" w:rsidRPr="003D39C7" w:rsidRDefault="009B5D9E" w:rsidP="00CC643C">
            <w:pPr>
              <w:spacing w:before="20" w:after="20"/>
              <w:jc w:val="left"/>
              <w:rPr>
                <w:lang w:eastAsia="en-GB"/>
              </w:rPr>
            </w:pPr>
            <w:r w:rsidRPr="003D39C7">
              <w:rPr>
                <w:lang w:eastAsia="en-GB"/>
              </w:rPr>
              <w:t>Paper and cardboard wastes</w:t>
            </w:r>
          </w:p>
        </w:tc>
        <w:tc>
          <w:tcPr>
            <w:tcW w:w="2192" w:type="pct"/>
            <w:shd w:val="clear" w:color="auto" w:fill="auto"/>
          </w:tcPr>
          <w:p w14:paraId="0B5CCC09" w14:textId="77777777" w:rsidR="009B5D9E" w:rsidRPr="003D39C7" w:rsidRDefault="009B5D9E" w:rsidP="00CC643C">
            <w:pPr>
              <w:spacing w:before="20" w:after="20"/>
              <w:jc w:val="left"/>
              <w:rPr>
                <w:lang w:eastAsia="en-GB"/>
              </w:rPr>
            </w:pPr>
            <w:r w:rsidRPr="003D39C7">
              <w:rPr>
                <w:lang w:eastAsia="en-GB"/>
              </w:rPr>
              <w:t>Paper</w:t>
            </w:r>
          </w:p>
        </w:tc>
        <w:tc>
          <w:tcPr>
            <w:tcW w:w="985" w:type="pct"/>
            <w:shd w:val="clear" w:color="auto" w:fill="auto"/>
          </w:tcPr>
          <w:p w14:paraId="020C3317"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26EFDF39" w14:textId="77777777" w:rsidTr="007F5162">
        <w:trPr>
          <w:trHeight w:val="113"/>
        </w:trPr>
        <w:tc>
          <w:tcPr>
            <w:tcW w:w="1823" w:type="pct"/>
            <w:shd w:val="clear" w:color="auto" w:fill="auto"/>
          </w:tcPr>
          <w:p w14:paraId="7EEBA2C0" w14:textId="77777777" w:rsidR="009B5D9E" w:rsidRPr="003D39C7" w:rsidRDefault="009B5D9E" w:rsidP="00CC643C">
            <w:pPr>
              <w:spacing w:before="20" w:after="20"/>
              <w:jc w:val="left"/>
              <w:rPr>
                <w:lang w:eastAsia="en-GB"/>
              </w:rPr>
            </w:pPr>
            <w:r w:rsidRPr="003D39C7">
              <w:rPr>
                <w:lang w:eastAsia="en-GB"/>
              </w:rPr>
              <w:t>Paper and cardboard wastes</w:t>
            </w:r>
          </w:p>
        </w:tc>
        <w:tc>
          <w:tcPr>
            <w:tcW w:w="2192" w:type="pct"/>
            <w:shd w:val="clear" w:color="auto" w:fill="auto"/>
          </w:tcPr>
          <w:p w14:paraId="30CF9251" w14:textId="77777777" w:rsidR="009B5D9E" w:rsidRPr="003D39C7" w:rsidRDefault="009B5D9E" w:rsidP="00CC643C">
            <w:pPr>
              <w:spacing w:before="20" w:after="20"/>
              <w:jc w:val="left"/>
              <w:rPr>
                <w:lang w:eastAsia="en-GB"/>
              </w:rPr>
            </w:pPr>
            <w:r w:rsidRPr="003D39C7">
              <w:rPr>
                <w:lang w:eastAsia="en-GB"/>
              </w:rPr>
              <w:t>Card</w:t>
            </w:r>
          </w:p>
        </w:tc>
        <w:tc>
          <w:tcPr>
            <w:tcW w:w="985" w:type="pct"/>
            <w:shd w:val="clear" w:color="auto" w:fill="auto"/>
          </w:tcPr>
          <w:p w14:paraId="262CFCED"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73798DDE" w14:textId="77777777" w:rsidTr="007F5162">
        <w:trPr>
          <w:trHeight w:val="113"/>
        </w:trPr>
        <w:tc>
          <w:tcPr>
            <w:tcW w:w="1823" w:type="pct"/>
            <w:shd w:val="clear" w:color="auto" w:fill="auto"/>
          </w:tcPr>
          <w:p w14:paraId="5B53605A" w14:textId="77777777" w:rsidR="009B5D9E" w:rsidRPr="003D39C7" w:rsidRDefault="009B5D9E" w:rsidP="00CC643C">
            <w:pPr>
              <w:spacing w:before="20" w:after="20"/>
              <w:jc w:val="left"/>
              <w:rPr>
                <w:lang w:eastAsia="en-GB"/>
              </w:rPr>
            </w:pPr>
            <w:r w:rsidRPr="003D39C7">
              <w:rPr>
                <w:lang w:eastAsia="en-GB"/>
              </w:rPr>
              <w:t>Paper and cardboard wastes</w:t>
            </w:r>
          </w:p>
        </w:tc>
        <w:tc>
          <w:tcPr>
            <w:tcW w:w="2192" w:type="pct"/>
            <w:shd w:val="clear" w:color="auto" w:fill="auto"/>
          </w:tcPr>
          <w:p w14:paraId="28A443F3" w14:textId="77777777" w:rsidR="009B5D9E" w:rsidRPr="003D39C7" w:rsidRDefault="009B5D9E" w:rsidP="00CC643C">
            <w:pPr>
              <w:spacing w:before="20" w:after="20"/>
              <w:jc w:val="left"/>
              <w:rPr>
                <w:lang w:eastAsia="en-GB"/>
              </w:rPr>
            </w:pPr>
            <w:r w:rsidRPr="003D39C7">
              <w:rPr>
                <w:lang w:eastAsia="en-GB"/>
              </w:rPr>
              <w:t>Books</w:t>
            </w:r>
          </w:p>
        </w:tc>
        <w:tc>
          <w:tcPr>
            <w:tcW w:w="985" w:type="pct"/>
            <w:shd w:val="clear" w:color="auto" w:fill="auto"/>
          </w:tcPr>
          <w:p w14:paraId="40CF804B"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0F217151" w14:textId="77777777" w:rsidTr="007F5162">
        <w:trPr>
          <w:trHeight w:val="113"/>
        </w:trPr>
        <w:tc>
          <w:tcPr>
            <w:tcW w:w="1823" w:type="pct"/>
            <w:shd w:val="clear" w:color="auto" w:fill="auto"/>
          </w:tcPr>
          <w:p w14:paraId="19446893" w14:textId="77777777" w:rsidR="009B5D9E" w:rsidRPr="003D39C7" w:rsidRDefault="009B5D9E" w:rsidP="00CC643C">
            <w:pPr>
              <w:spacing w:before="20" w:after="20"/>
              <w:jc w:val="left"/>
              <w:rPr>
                <w:lang w:eastAsia="en-GB"/>
              </w:rPr>
            </w:pPr>
            <w:r w:rsidRPr="003D39C7">
              <w:rPr>
                <w:lang w:eastAsia="en-GB"/>
              </w:rPr>
              <w:t>Paper and cardboard wastes</w:t>
            </w:r>
          </w:p>
        </w:tc>
        <w:tc>
          <w:tcPr>
            <w:tcW w:w="2192" w:type="pct"/>
            <w:shd w:val="clear" w:color="auto" w:fill="auto"/>
          </w:tcPr>
          <w:p w14:paraId="706C8AAB" w14:textId="77777777" w:rsidR="009B5D9E" w:rsidRPr="003D39C7" w:rsidRDefault="009B5D9E" w:rsidP="00CC643C">
            <w:pPr>
              <w:spacing w:before="20" w:after="20"/>
              <w:jc w:val="left"/>
              <w:rPr>
                <w:lang w:eastAsia="en-GB"/>
              </w:rPr>
            </w:pPr>
            <w:r w:rsidRPr="003D39C7">
              <w:rPr>
                <w:lang w:eastAsia="en-GB"/>
              </w:rPr>
              <w:t>Mixed paper and card</w:t>
            </w:r>
          </w:p>
        </w:tc>
        <w:tc>
          <w:tcPr>
            <w:tcW w:w="985" w:type="pct"/>
            <w:shd w:val="clear" w:color="auto" w:fill="auto"/>
          </w:tcPr>
          <w:p w14:paraId="0F10B5F7"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29575F05" w14:textId="77777777" w:rsidTr="007F5162">
        <w:trPr>
          <w:trHeight w:val="113"/>
        </w:trPr>
        <w:tc>
          <w:tcPr>
            <w:tcW w:w="1823" w:type="pct"/>
            <w:shd w:val="clear" w:color="auto" w:fill="auto"/>
          </w:tcPr>
          <w:p w14:paraId="1104E6D4" w14:textId="77777777" w:rsidR="009B5D9E" w:rsidRPr="003D39C7" w:rsidRDefault="009B5D9E" w:rsidP="00CC643C">
            <w:pPr>
              <w:spacing w:before="20" w:after="20"/>
              <w:jc w:val="left"/>
              <w:rPr>
                <w:lang w:eastAsia="en-GB"/>
              </w:rPr>
            </w:pPr>
            <w:r w:rsidRPr="003D39C7">
              <w:rPr>
                <w:lang w:eastAsia="en-GB"/>
              </w:rPr>
              <w:t>Paper and cardboard wastes</w:t>
            </w:r>
          </w:p>
        </w:tc>
        <w:tc>
          <w:tcPr>
            <w:tcW w:w="2192" w:type="pct"/>
            <w:shd w:val="clear" w:color="auto" w:fill="auto"/>
          </w:tcPr>
          <w:p w14:paraId="0418018D" w14:textId="77777777" w:rsidR="009B5D9E" w:rsidRPr="003D39C7" w:rsidRDefault="009B5D9E" w:rsidP="00CC643C">
            <w:pPr>
              <w:spacing w:before="20" w:after="20"/>
              <w:jc w:val="left"/>
              <w:rPr>
                <w:lang w:eastAsia="en-GB"/>
              </w:rPr>
            </w:pPr>
            <w:r w:rsidRPr="003D39C7">
              <w:rPr>
                <w:lang w:eastAsia="en-GB"/>
              </w:rPr>
              <w:t>Yellow pages</w:t>
            </w:r>
          </w:p>
        </w:tc>
        <w:tc>
          <w:tcPr>
            <w:tcW w:w="985" w:type="pct"/>
            <w:shd w:val="clear" w:color="auto" w:fill="auto"/>
          </w:tcPr>
          <w:p w14:paraId="280029FC"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238E805C" w14:textId="77777777" w:rsidTr="007F5162">
        <w:trPr>
          <w:trHeight w:val="113"/>
        </w:trPr>
        <w:tc>
          <w:tcPr>
            <w:tcW w:w="1823" w:type="pct"/>
            <w:shd w:val="clear" w:color="auto" w:fill="auto"/>
          </w:tcPr>
          <w:p w14:paraId="17E51EAE"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4BD6C736" w14:textId="77777777" w:rsidR="009B5D9E" w:rsidRPr="003D39C7" w:rsidRDefault="009B5D9E" w:rsidP="00CC643C">
            <w:pPr>
              <w:spacing w:before="20" w:after="20"/>
              <w:jc w:val="left"/>
              <w:rPr>
                <w:lang w:eastAsia="en-GB"/>
              </w:rPr>
            </w:pPr>
            <w:r w:rsidRPr="003D39C7">
              <w:rPr>
                <w:lang w:eastAsia="en-GB"/>
              </w:rPr>
              <w:t>Mixed plastics</w:t>
            </w:r>
          </w:p>
        </w:tc>
        <w:tc>
          <w:tcPr>
            <w:tcW w:w="985" w:type="pct"/>
            <w:shd w:val="clear" w:color="auto" w:fill="auto"/>
          </w:tcPr>
          <w:p w14:paraId="09A53FD5"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2A3A9C1D" w14:textId="77777777" w:rsidTr="007F5162">
        <w:trPr>
          <w:trHeight w:val="113"/>
        </w:trPr>
        <w:tc>
          <w:tcPr>
            <w:tcW w:w="1823" w:type="pct"/>
            <w:shd w:val="clear" w:color="auto" w:fill="auto"/>
          </w:tcPr>
          <w:p w14:paraId="2CDF02D2"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027BEB04" w14:textId="77777777" w:rsidR="009B5D9E" w:rsidRPr="003D39C7" w:rsidRDefault="009B5D9E" w:rsidP="00CC643C">
            <w:pPr>
              <w:spacing w:before="20" w:after="20"/>
              <w:jc w:val="left"/>
              <w:rPr>
                <w:lang w:eastAsia="en-GB"/>
              </w:rPr>
            </w:pPr>
            <w:r w:rsidRPr="003D39C7">
              <w:rPr>
                <w:lang w:eastAsia="en-GB"/>
              </w:rPr>
              <w:t>Mixed plastic bottles</w:t>
            </w:r>
          </w:p>
        </w:tc>
        <w:tc>
          <w:tcPr>
            <w:tcW w:w="985" w:type="pct"/>
            <w:shd w:val="clear" w:color="auto" w:fill="auto"/>
          </w:tcPr>
          <w:p w14:paraId="66F398D2"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3FA07173" w14:textId="77777777" w:rsidTr="007F5162">
        <w:trPr>
          <w:trHeight w:val="113"/>
        </w:trPr>
        <w:tc>
          <w:tcPr>
            <w:tcW w:w="1823" w:type="pct"/>
            <w:shd w:val="clear" w:color="auto" w:fill="auto"/>
          </w:tcPr>
          <w:p w14:paraId="2583DDA0"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4EDA1BD7" w14:textId="77777777" w:rsidR="009B5D9E" w:rsidRPr="003D39C7" w:rsidRDefault="009B5D9E" w:rsidP="00CC643C">
            <w:pPr>
              <w:spacing w:before="20" w:after="20"/>
              <w:jc w:val="left"/>
              <w:rPr>
                <w:lang w:eastAsia="en-GB"/>
              </w:rPr>
            </w:pPr>
            <w:r w:rsidRPr="003D39C7">
              <w:rPr>
                <w:lang w:eastAsia="en-GB"/>
              </w:rPr>
              <w:t>PET</w:t>
            </w:r>
          </w:p>
        </w:tc>
        <w:tc>
          <w:tcPr>
            <w:tcW w:w="985" w:type="pct"/>
            <w:shd w:val="clear" w:color="auto" w:fill="auto"/>
          </w:tcPr>
          <w:p w14:paraId="206AE358"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40C44A0D" w14:textId="77777777" w:rsidTr="007F5162">
        <w:trPr>
          <w:trHeight w:val="113"/>
        </w:trPr>
        <w:tc>
          <w:tcPr>
            <w:tcW w:w="1823" w:type="pct"/>
            <w:shd w:val="clear" w:color="auto" w:fill="auto"/>
          </w:tcPr>
          <w:p w14:paraId="092D1163"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2100B6D1" w14:textId="77777777" w:rsidR="009B5D9E" w:rsidRPr="003D39C7" w:rsidRDefault="009B5D9E" w:rsidP="00CC643C">
            <w:pPr>
              <w:spacing w:before="20" w:after="20"/>
              <w:jc w:val="left"/>
              <w:rPr>
                <w:lang w:eastAsia="en-GB"/>
              </w:rPr>
            </w:pPr>
            <w:r w:rsidRPr="003D39C7">
              <w:rPr>
                <w:lang w:eastAsia="en-GB"/>
              </w:rPr>
              <w:t>HDPE</w:t>
            </w:r>
          </w:p>
        </w:tc>
        <w:tc>
          <w:tcPr>
            <w:tcW w:w="985" w:type="pct"/>
            <w:shd w:val="clear" w:color="auto" w:fill="auto"/>
          </w:tcPr>
          <w:p w14:paraId="33723E14"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353D6A0E" w14:textId="77777777" w:rsidTr="007F5162">
        <w:trPr>
          <w:trHeight w:val="113"/>
        </w:trPr>
        <w:tc>
          <w:tcPr>
            <w:tcW w:w="1823" w:type="pct"/>
            <w:shd w:val="clear" w:color="auto" w:fill="auto"/>
          </w:tcPr>
          <w:p w14:paraId="4559A4D2"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1B14ECCD" w14:textId="77777777" w:rsidR="009B5D9E" w:rsidRPr="003D39C7" w:rsidRDefault="009B5D9E" w:rsidP="00CC643C">
            <w:pPr>
              <w:spacing w:before="20" w:after="20"/>
              <w:jc w:val="left"/>
              <w:rPr>
                <w:lang w:eastAsia="en-GB"/>
              </w:rPr>
            </w:pPr>
            <w:r w:rsidRPr="003D39C7">
              <w:rPr>
                <w:lang w:eastAsia="en-GB"/>
              </w:rPr>
              <w:t>PVC</w:t>
            </w:r>
          </w:p>
        </w:tc>
        <w:tc>
          <w:tcPr>
            <w:tcW w:w="985" w:type="pct"/>
            <w:shd w:val="clear" w:color="auto" w:fill="auto"/>
          </w:tcPr>
          <w:p w14:paraId="0CCD2627"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71341F36" w14:textId="77777777" w:rsidTr="007F5162">
        <w:trPr>
          <w:trHeight w:val="113"/>
        </w:trPr>
        <w:tc>
          <w:tcPr>
            <w:tcW w:w="1823" w:type="pct"/>
            <w:shd w:val="clear" w:color="auto" w:fill="auto"/>
          </w:tcPr>
          <w:p w14:paraId="101A644B"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5F86567A" w14:textId="77777777" w:rsidR="009B5D9E" w:rsidRPr="003D39C7" w:rsidRDefault="009B5D9E" w:rsidP="00CC643C">
            <w:pPr>
              <w:spacing w:before="20" w:after="20"/>
              <w:jc w:val="left"/>
              <w:rPr>
                <w:lang w:eastAsia="en-GB"/>
              </w:rPr>
            </w:pPr>
            <w:r w:rsidRPr="003D39C7">
              <w:rPr>
                <w:lang w:eastAsia="en-GB"/>
              </w:rPr>
              <w:t>LDPE</w:t>
            </w:r>
          </w:p>
        </w:tc>
        <w:tc>
          <w:tcPr>
            <w:tcW w:w="985" w:type="pct"/>
            <w:shd w:val="clear" w:color="auto" w:fill="auto"/>
          </w:tcPr>
          <w:p w14:paraId="3FB0803B"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18623CAF" w14:textId="77777777" w:rsidTr="007F5162">
        <w:trPr>
          <w:trHeight w:val="113"/>
        </w:trPr>
        <w:tc>
          <w:tcPr>
            <w:tcW w:w="1823" w:type="pct"/>
            <w:shd w:val="clear" w:color="auto" w:fill="auto"/>
          </w:tcPr>
          <w:p w14:paraId="779E5B44"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11203B43" w14:textId="77777777" w:rsidR="009B5D9E" w:rsidRPr="003D39C7" w:rsidRDefault="009B5D9E" w:rsidP="00CC643C">
            <w:pPr>
              <w:spacing w:before="20" w:after="20"/>
              <w:jc w:val="left"/>
              <w:rPr>
                <w:lang w:eastAsia="en-GB"/>
              </w:rPr>
            </w:pPr>
            <w:r w:rsidRPr="003D39C7">
              <w:rPr>
                <w:lang w:eastAsia="en-GB"/>
              </w:rPr>
              <w:t>PP</w:t>
            </w:r>
          </w:p>
        </w:tc>
        <w:tc>
          <w:tcPr>
            <w:tcW w:w="985" w:type="pct"/>
            <w:shd w:val="clear" w:color="auto" w:fill="auto"/>
          </w:tcPr>
          <w:p w14:paraId="1C8E410C"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18CD7F3C" w14:textId="77777777" w:rsidTr="007F5162">
        <w:trPr>
          <w:trHeight w:val="113"/>
        </w:trPr>
        <w:tc>
          <w:tcPr>
            <w:tcW w:w="1823" w:type="pct"/>
            <w:shd w:val="clear" w:color="auto" w:fill="auto"/>
          </w:tcPr>
          <w:p w14:paraId="0BBEB874"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2EB6FA6E" w14:textId="77777777" w:rsidR="009B5D9E" w:rsidRPr="003D39C7" w:rsidRDefault="009B5D9E" w:rsidP="00CC643C">
            <w:pPr>
              <w:spacing w:before="20" w:after="20"/>
              <w:jc w:val="left"/>
              <w:rPr>
                <w:lang w:eastAsia="en-GB"/>
              </w:rPr>
            </w:pPr>
            <w:r w:rsidRPr="003D39C7">
              <w:rPr>
                <w:lang w:eastAsia="en-GB"/>
              </w:rPr>
              <w:t>PS</w:t>
            </w:r>
          </w:p>
        </w:tc>
        <w:tc>
          <w:tcPr>
            <w:tcW w:w="985" w:type="pct"/>
            <w:shd w:val="clear" w:color="auto" w:fill="auto"/>
          </w:tcPr>
          <w:p w14:paraId="3CB221F5"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6EB2F716" w14:textId="77777777" w:rsidTr="007F5162">
        <w:trPr>
          <w:trHeight w:val="113"/>
        </w:trPr>
        <w:tc>
          <w:tcPr>
            <w:tcW w:w="1823" w:type="pct"/>
            <w:shd w:val="clear" w:color="auto" w:fill="auto"/>
          </w:tcPr>
          <w:p w14:paraId="1E96E25D"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1D76BACA" w14:textId="77777777" w:rsidR="009B5D9E" w:rsidRPr="003D39C7" w:rsidRDefault="009B5D9E" w:rsidP="00CC643C">
            <w:pPr>
              <w:spacing w:before="20" w:after="20"/>
              <w:jc w:val="left"/>
              <w:rPr>
                <w:lang w:eastAsia="en-GB"/>
              </w:rPr>
            </w:pPr>
            <w:r w:rsidRPr="003D39C7">
              <w:rPr>
                <w:lang w:eastAsia="en-GB"/>
              </w:rPr>
              <w:t>Other plastics</w:t>
            </w:r>
          </w:p>
        </w:tc>
        <w:tc>
          <w:tcPr>
            <w:tcW w:w="985" w:type="pct"/>
            <w:shd w:val="clear" w:color="auto" w:fill="auto"/>
          </w:tcPr>
          <w:p w14:paraId="6EE8A947"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4E9A9895" w14:textId="77777777" w:rsidTr="007F5162">
        <w:trPr>
          <w:trHeight w:val="113"/>
        </w:trPr>
        <w:tc>
          <w:tcPr>
            <w:tcW w:w="1823" w:type="pct"/>
            <w:shd w:val="clear" w:color="auto" w:fill="auto"/>
          </w:tcPr>
          <w:p w14:paraId="62BDEF37" w14:textId="77777777" w:rsidR="009B5D9E" w:rsidRPr="003D39C7" w:rsidRDefault="009B5D9E" w:rsidP="00CC643C">
            <w:pPr>
              <w:spacing w:before="20" w:after="20"/>
              <w:jc w:val="left"/>
              <w:rPr>
                <w:lang w:eastAsia="en-GB"/>
              </w:rPr>
            </w:pPr>
            <w:r w:rsidRPr="003D39C7">
              <w:rPr>
                <w:lang w:eastAsia="en-GB"/>
              </w:rPr>
              <w:t>Plastic wastes</w:t>
            </w:r>
          </w:p>
        </w:tc>
        <w:tc>
          <w:tcPr>
            <w:tcW w:w="2192" w:type="pct"/>
            <w:shd w:val="clear" w:color="auto" w:fill="auto"/>
          </w:tcPr>
          <w:p w14:paraId="2B8F044C" w14:textId="77777777" w:rsidR="009B5D9E" w:rsidRPr="003D39C7" w:rsidRDefault="009B5D9E" w:rsidP="00CC643C">
            <w:pPr>
              <w:spacing w:before="20" w:after="20"/>
              <w:jc w:val="left"/>
              <w:rPr>
                <w:lang w:eastAsia="en-GB"/>
              </w:rPr>
            </w:pPr>
            <w:r w:rsidRPr="003D39C7">
              <w:rPr>
                <w:lang w:eastAsia="en-GB"/>
              </w:rPr>
              <w:t>Video tapes, DVDs and CDs</w:t>
            </w:r>
          </w:p>
        </w:tc>
        <w:tc>
          <w:tcPr>
            <w:tcW w:w="985" w:type="pct"/>
            <w:shd w:val="clear" w:color="auto" w:fill="auto"/>
          </w:tcPr>
          <w:p w14:paraId="28A49FFE"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5A3BCB6B" w14:textId="77777777" w:rsidTr="007F5162">
        <w:trPr>
          <w:trHeight w:val="113"/>
        </w:trPr>
        <w:tc>
          <w:tcPr>
            <w:tcW w:w="1823" w:type="pct"/>
            <w:shd w:val="clear" w:color="auto" w:fill="auto"/>
          </w:tcPr>
          <w:p w14:paraId="1BDC66A5" w14:textId="77777777" w:rsidR="009B5D9E" w:rsidRPr="003D39C7" w:rsidRDefault="009B5D9E" w:rsidP="00CC643C">
            <w:pPr>
              <w:spacing w:before="20" w:after="20"/>
              <w:jc w:val="left"/>
              <w:rPr>
                <w:lang w:eastAsia="en-GB"/>
              </w:rPr>
            </w:pPr>
            <w:r w:rsidRPr="003D39C7">
              <w:rPr>
                <w:lang w:eastAsia="en-GB"/>
              </w:rPr>
              <w:t>Rubber wastes</w:t>
            </w:r>
          </w:p>
        </w:tc>
        <w:tc>
          <w:tcPr>
            <w:tcW w:w="2192" w:type="pct"/>
            <w:shd w:val="clear" w:color="auto" w:fill="auto"/>
          </w:tcPr>
          <w:p w14:paraId="715A8B99" w14:textId="77777777" w:rsidR="009B5D9E" w:rsidRPr="003D39C7" w:rsidRDefault="009B5D9E" w:rsidP="00CC643C">
            <w:pPr>
              <w:spacing w:before="20" w:after="20"/>
              <w:jc w:val="left"/>
              <w:rPr>
                <w:lang w:eastAsia="en-GB"/>
              </w:rPr>
            </w:pPr>
            <w:r w:rsidRPr="003D39C7">
              <w:rPr>
                <w:lang w:eastAsia="en-GB"/>
              </w:rPr>
              <w:t>Car tyres</w:t>
            </w:r>
          </w:p>
        </w:tc>
        <w:tc>
          <w:tcPr>
            <w:tcW w:w="985" w:type="pct"/>
            <w:shd w:val="clear" w:color="auto" w:fill="auto"/>
          </w:tcPr>
          <w:p w14:paraId="39AA6D9C"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0B4AD5CD" w14:textId="77777777" w:rsidTr="007F5162">
        <w:trPr>
          <w:trHeight w:val="113"/>
        </w:trPr>
        <w:tc>
          <w:tcPr>
            <w:tcW w:w="1823" w:type="pct"/>
            <w:shd w:val="clear" w:color="auto" w:fill="auto"/>
          </w:tcPr>
          <w:p w14:paraId="42F7A83B" w14:textId="77777777" w:rsidR="009B5D9E" w:rsidRPr="003D39C7" w:rsidRDefault="009B5D9E" w:rsidP="00CC643C">
            <w:pPr>
              <w:spacing w:before="20" w:after="20"/>
              <w:jc w:val="left"/>
              <w:rPr>
                <w:lang w:eastAsia="en-GB"/>
              </w:rPr>
            </w:pPr>
            <w:r w:rsidRPr="003D39C7">
              <w:rPr>
                <w:lang w:eastAsia="en-GB"/>
              </w:rPr>
              <w:t>Rubber wastes</w:t>
            </w:r>
          </w:p>
        </w:tc>
        <w:tc>
          <w:tcPr>
            <w:tcW w:w="2192" w:type="pct"/>
            <w:shd w:val="clear" w:color="auto" w:fill="auto"/>
          </w:tcPr>
          <w:p w14:paraId="31FDA98A" w14:textId="77777777" w:rsidR="009B5D9E" w:rsidRPr="003D39C7" w:rsidRDefault="009B5D9E" w:rsidP="00CC643C">
            <w:pPr>
              <w:spacing w:before="20" w:after="20"/>
              <w:jc w:val="left"/>
              <w:rPr>
                <w:lang w:eastAsia="en-GB"/>
              </w:rPr>
            </w:pPr>
            <w:r w:rsidRPr="003D39C7">
              <w:rPr>
                <w:lang w:eastAsia="en-GB"/>
              </w:rPr>
              <w:t>Van tyres</w:t>
            </w:r>
          </w:p>
        </w:tc>
        <w:tc>
          <w:tcPr>
            <w:tcW w:w="985" w:type="pct"/>
            <w:shd w:val="clear" w:color="auto" w:fill="auto"/>
          </w:tcPr>
          <w:p w14:paraId="6B5DDF42"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49C7AFEC" w14:textId="77777777" w:rsidTr="007F5162">
        <w:trPr>
          <w:trHeight w:val="113"/>
        </w:trPr>
        <w:tc>
          <w:tcPr>
            <w:tcW w:w="1823" w:type="pct"/>
            <w:shd w:val="clear" w:color="auto" w:fill="auto"/>
          </w:tcPr>
          <w:p w14:paraId="50F8BF76" w14:textId="77777777" w:rsidR="009B5D9E" w:rsidRPr="003D39C7" w:rsidRDefault="009B5D9E" w:rsidP="00CC643C">
            <w:pPr>
              <w:spacing w:before="20" w:after="20"/>
              <w:jc w:val="left"/>
              <w:rPr>
                <w:lang w:eastAsia="en-GB"/>
              </w:rPr>
            </w:pPr>
            <w:r w:rsidRPr="003D39C7">
              <w:rPr>
                <w:lang w:eastAsia="en-GB"/>
              </w:rPr>
              <w:t>Rubber wastes</w:t>
            </w:r>
          </w:p>
        </w:tc>
        <w:tc>
          <w:tcPr>
            <w:tcW w:w="2192" w:type="pct"/>
            <w:shd w:val="clear" w:color="auto" w:fill="auto"/>
          </w:tcPr>
          <w:p w14:paraId="71D5EF3A" w14:textId="77777777" w:rsidR="009B5D9E" w:rsidRPr="003D39C7" w:rsidRDefault="009B5D9E" w:rsidP="00CC643C">
            <w:pPr>
              <w:spacing w:before="20" w:after="20"/>
              <w:jc w:val="left"/>
              <w:rPr>
                <w:lang w:eastAsia="en-GB"/>
              </w:rPr>
            </w:pPr>
            <w:r w:rsidRPr="003D39C7">
              <w:rPr>
                <w:lang w:eastAsia="en-GB"/>
              </w:rPr>
              <w:t>Large vehicle tyres</w:t>
            </w:r>
          </w:p>
        </w:tc>
        <w:tc>
          <w:tcPr>
            <w:tcW w:w="985" w:type="pct"/>
            <w:shd w:val="clear" w:color="auto" w:fill="auto"/>
          </w:tcPr>
          <w:p w14:paraId="37476A59"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69B33B8C" w14:textId="77777777" w:rsidTr="007F5162">
        <w:trPr>
          <w:trHeight w:val="113"/>
        </w:trPr>
        <w:tc>
          <w:tcPr>
            <w:tcW w:w="1823" w:type="pct"/>
            <w:shd w:val="clear" w:color="auto" w:fill="auto"/>
          </w:tcPr>
          <w:p w14:paraId="0CB4D78A" w14:textId="77777777" w:rsidR="009B5D9E" w:rsidRPr="003D39C7" w:rsidRDefault="009B5D9E" w:rsidP="00CC643C">
            <w:pPr>
              <w:spacing w:before="20" w:after="20"/>
              <w:jc w:val="left"/>
              <w:rPr>
                <w:lang w:eastAsia="en-GB"/>
              </w:rPr>
            </w:pPr>
            <w:r w:rsidRPr="003D39C7">
              <w:rPr>
                <w:lang w:eastAsia="en-GB"/>
              </w:rPr>
              <w:t>Rubber wastes</w:t>
            </w:r>
          </w:p>
        </w:tc>
        <w:tc>
          <w:tcPr>
            <w:tcW w:w="2192" w:type="pct"/>
            <w:shd w:val="clear" w:color="auto" w:fill="auto"/>
          </w:tcPr>
          <w:p w14:paraId="10BD84B4" w14:textId="77777777" w:rsidR="009B5D9E" w:rsidRPr="003D39C7" w:rsidRDefault="009B5D9E" w:rsidP="00CC643C">
            <w:pPr>
              <w:spacing w:before="20" w:after="20"/>
              <w:jc w:val="left"/>
              <w:rPr>
                <w:lang w:eastAsia="en-GB"/>
              </w:rPr>
            </w:pPr>
            <w:r w:rsidRPr="003D39C7">
              <w:rPr>
                <w:lang w:eastAsia="en-GB"/>
              </w:rPr>
              <w:t>Mixed tyres</w:t>
            </w:r>
          </w:p>
        </w:tc>
        <w:tc>
          <w:tcPr>
            <w:tcW w:w="985" w:type="pct"/>
            <w:shd w:val="clear" w:color="auto" w:fill="auto"/>
          </w:tcPr>
          <w:p w14:paraId="5198B060" w14:textId="77777777" w:rsidR="009B5D9E" w:rsidRPr="003D39C7" w:rsidRDefault="009B5D9E" w:rsidP="007F5162">
            <w:pPr>
              <w:spacing w:before="20" w:after="20"/>
              <w:jc w:val="center"/>
              <w:rPr>
                <w:lang w:eastAsia="en-GB"/>
              </w:rPr>
            </w:pPr>
            <w:r w:rsidRPr="003D39C7">
              <w:rPr>
                <w:lang w:eastAsia="en-GB"/>
              </w:rPr>
              <w:t>NH</w:t>
            </w:r>
          </w:p>
        </w:tc>
      </w:tr>
      <w:tr w:rsidR="009B5D9E" w:rsidRPr="00B142AB" w14:paraId="3D600429" w14:textId="77777777" w:rsidTr="007F5162">
        <w:trPr>
          <w:trHeight w:val="113"/>
        </w:trPr>
        <w:tc>
          <w:tcPr>
            <w:tcW w:w="1823" w:type="pct"/>
            <w:shd w:val="clear" w:color="auto" w:fill="auto"/>
          </w:tcPr>
          <w:p w14:paraId="1C00608C" w14:textId="77777777" w:rsidR="009B5D9E" w:rsidRPr="003D39C7" w:rsidRDefault="009B5D9E" w:rsidP="00CC643C">
            <w:pPr>
              <w:spacing w:before="20" w:after="20"/>
              <w:jc w:val="left"/>
              <w:rPr>
                <w:lang w:eastAsia="en-GB"/>
              </w:rPr>
            </w:pPr>
            <w:r w:rsidRPr="003D39C7">
              <w:rPr>
                <w:lang w:eastAsia="en-GB"/>
              </w:rPr>
              <w:t>Soils</w:t>
            </w:r>
          </w:p>
        </w:tc>
        <w:tc>
          <w:tcPr>
            <w:tcW w:w="2192" w:type="pct"/>
            <w:shd w:val="clear" w:color="auto" w:fill="auto"/>
          </w:tcPr>
          <w:p w14:paraId="5584A9E8" w14:textId="77777777" w:rsidR="009B5D9E" w:rsidRPr="003D39C7" w:rsidRDefault="009B5D9E" w:rsidP="00CC643C">
            <w:pPr>
              <w:spacing w:before="20" w:after="20"/>
              <w:jc w:val="left"/>
              <w:rPr>
                <w:lang w:eastAsia="en-GB"/>
              </w:rPr>
            </w:pPr>
            <w:r w:rsidRPr="003D39C7">
              <w:rPr>
                <w:lang w:eastAsia="en-GB"/>
              </w:rPr>
              <w:t>Soil</w:t>
            </w:r>
          </w:p>
        </w:tc>
        <w:tc>
          <w:tcPr>
            <w:tcW w:w="985" w:type="pct"/>
            <w:shd w:val="clear" w:color="auto" w:fill="auto"/>
          </w:tcPr>
          <w:p w14:paraId="5D771B52" w14:textId="77777777" w:rsidR="009B5D9E" w:rsidRPr="003D39C7" w:rsidRDefault="009B5D9E" w:rsidP="007F5162">
            <w:pPr>
              <w:spacing w:before="20" w:after="20"/>
              <w:jc w:val="center"/>
              <w:rPr>
                <w:lang w:eastAsia="en-GB"/>
              </w:rPr>
            </w:pPr>
            <w:r w:rsidRPr="003D39C7">
              <w:rPr>
                <w:lang w:eastAsia="en-GB"/>
              </w:rPr>
              <w:t>NH</w:t>
            </w:r>
          </w:p>
        </w:tc>
      </w:tr>
      <w:tr w:rsidR="0030325F" w:rsidRPr="00B142AB" w14:paraId="21ED077D" w14:textId="77777777" w:rsidTr="007F5162">
        <w:trPr>
          <w:trHeight w:val="113"/>
        </w:trPr>
        <w:tc>
          <w:tcPr>
            <w:tcW w:w="1823" w:type="pct"/>
            <w:shd w:val="clear" w:color="auto" w:fill="auto"/>
          </w:tcPr>
          <w:p w14:paraId="278C7DE6" w14:textId="77777777" w:rsidR="0030325F" w:rsidRPr="003D39C7" w:rsidRDefault="0030325F" w:rsidP="00B5068B">
            <w:pPr>
              <w:spacing w:before="20" w:after="20"/>
              <w:jc w:val="left"/>
              <w:rPr>
                <w:lang w:eastAsia="en-GB"/>
              </w:rPr>
            </w:pPr>
            <w:r w:rsidRPr="003D39C7">
              <w:rPr>
                <w:lang w:eastAsia="en-GB"/>
              </w:rPr>
              <w:t>Textile wastes</w:t>
            </w:r>
          </w:p>
        </w:tc>
        <w:tc>
          <w:tcPr>
            <w:tcW w:w="2192" w:type="pct"/>
            <w:shd w:val="clear" w:color="auto" w:fill="auto"/>
          </w:tcPr>
          <w:p w14:paraId="53C6B4B3" w14:textId="77777777" w:rsidR="0030325F" w:rsidRPr="003D39C7" w:rsidRDefault="0030325F" w:rsidP="00CC643C">
            <w:pPr>
              <w:spacing w:before="20" w:after="20"/>
              <w:jc w:val="left"/>
              <w:rPr>
                <w:lang w:eastAsia="en-GB"/>
              </w:rPr>
            </w:pPr>
            <w:r>
              <w:rPr>
                <w:lang w:eastAsia="en-GB"/>
              </w:rPr>
              <w:t>Textiles only</w:t>
            </w:r>
          </w:p>
        </w:tc>
        <w:tc>
          <w:tcPr>
            <w:tcW w:w="985" w:type="pct"/>
            <w:shd w:val="clear" w:color="auto" w:fill="auto"/>
          </w:tcPr>
          <w:p w14:paraId="090F1032" w14:textId="77777777" w:rsidR="0030325F" w:rsidRPr="003D39C7" w:rsidRDefault="0030325F" w:rsidP="007F5162">
            <w:pPr>
              <w:spacing w:before="20" w:after="20"/>
              <w:jc w:val="center"/>
              <w:rPr>
                <w:lang w:eastAsia="en-GB"/>
              </w:rPr>
            </w:pPr>
          </w:p>
        </w:tc>
      </w:tr>
      <w:tr w:rsidR="0030325F" w:rsidRPr="00B142AB" w14:paraId="19FD4086" w14:textId="77777777" w:rsidTr="007F5162">
        <w:trPr>
          <w:trHeight w:val="113"/>
        </w:trPr>
        <w:tc>
          <w:tcPr>
            <w:tcW w:w="1823" w:type="pct"/>
            <w:shd w:val="clear" w:color="auto" w:fill="auto"/>
          </w:tcPr>
          <w:p w14:paraId="1D44F82A" w14:textId="77777777" w:rsidR="0030325F" w:rsidRPr="003D39C7" w:rsidRDefault="0030325F" w:rsidP="00B5068B">
            <w:pPr>
              <w:spacing w:before="20" w:after="20"/>
              <w:jc w:val="left"/>
              <w:rPr>
                <w:lang w:eastAsia="en-GB"/>
              </w:rPr>
            </w:pPr>
            <w:r w:rsidRPr="003D39C7">
              <w:rPr>
                <w:lang w:eastAsia="en-GB"/>
              </w:rPr>
              <w:t>Textile wastes</w:t>
            </w:r>
          </w:p>
        </w:tc>
        <w:tc>
          <w:tcPr>
            <w:tcW w:w="2192" w:type="pct"/>
            <w:shd w:val="clear" w:color="auto" w:fill="auto"/>
          </w:tcPr>
          <w:p w14:paraId="79F12E1C" w14:textId="77777777" w:rsidR="0030325F" w:rsidRPr="003D39C7" w:rsidRDefault="0030325F" w:rsidP="00CC643C">
            <w:pPr>
              <w:spacing w:before="20" w:after="20"/>
              <w:jc w:val="left"/>
              <w:rPr>
                <w:lang w:eastAsia="en-GB"/>
              </w:rPr>
            </w:pPr>
            <w:r>
              <w:rPr>
                <w:lang w:eastAsia="en-GB"/>
              </w:rPr>
              <w:t>Footwear only</w:t>
            </w:r>
          </w:p>
        </w:tc>
        <w:tc>
          <w:tcPr>
            <w:tcW w:w="985" w:type="pct"/>
            <w:shd w:val="clear" w:color="auto" w:fill="auto"/>
          </w:tcPr>
          <w:p w14:paraId="3482D39F" w14:textId="77777777" w:rsidR="0030325F" w:rsidRPr="003D39C7" w:rsidRDefault="0030325F" w:rsidP="007F5162">
            <w:pPr>
              <w:spacing w:before="20" w:after="20"/>
              <w:jc w:val="center"/>
              <w:rPr>
                <w:lang w:eastAsia="en-GB"/>
              </w:rPr>
            </w:pPr>
          </w:p>
        </w:tc>
      </w:tr>
      <w:tr w:rsidR="0030325F" w:rsidRPr="00B142AB" w14:paraId="250EDF89" w14:textId="77777777" w:rsidTr="007F5162">
        <w:trPr>
          <w:trHeight w:val="113"/>
        </w:trPr>
        <w:tc>
          <w:tcPr>
            <w:tcW w:w="1823" w:type="pct"/>
            <w:shd w:val="clear" w:color="auto" w:fill="auto"/>
          </w:tcPr>
          <w:p w14:paraId="23A10C47" w14:textId="77777777" w:rsidR="0030325F" w:rsidRPr="003D39C7" w:rsidRDefault="0030325F" w:rsidP="00CC643C">
            <w:pPr>
              <w:spacing w:before="20" w:after="20"/>
              <w:jc w:val="left"/>
              <w:rPr>
                <w:lang w:eastAsia="en-GB"/>
              </w:rPr>
            </w:pPr>
            <w:r w:rsidRPr="003D39C7">
              <w:rPr>
                <w:lang w:eastAsia="en-GB"/>
              </w:rPr>
              <w:t>Textile wastes</w:t>
            </w:r>
          </w:p>
        </w:tc>
        <w:tc>
          <w:tcPr>
            <w:tcW w:w="2192" w:type="pct"/>
            <w:shd w:val="clear" w:color="auto" w:fill="auto"/>
          </w:tcPr>
          <w:p w14:paraId="7460D116" w14:textId="77777777" w:rsidR="0030325F" w:rsidRPr="003D39C7" w:rsidRDefault="0030325F" w:rsidP="00CC643C">
            <w:pPr>
              <w:spacing w:before="20" w:after="20"/>
              <w:jc w:val="left"/>
              <w:rPr>
                <w:lang w:eastAsia="en-GB"/>
              </w:rPr>
            </w:pPr>
            <w:r w:rsidRPr="003D39C7">
              <w:rPr>
                <w:lang w:eastAsia="en-GB"/>
              </w:rPr>
              <w:t xml:space="preserve">Textiles </w:t>
            </w:r>
            <w:r>
              <w:rPr>
                <w:lang w:eastAsia="en-GB"/>
              </w:rPr>
              <w:t>and</w:t>
            </w:r>
            <w:r w:rsidRPr="003D39C7">
              <w:rPr>
                <w:lang w:eastAsia="en-GB"/>
              </w:rPr>
              <w:t xml:space="preserve"> footwear</w:t>
            </w:r>
          </w:p>
        </w:tc>
        <w:tc>
          <w:tcPr>
            <w:tcW w:w="985" w:type="pct"/>
            <w:shd w:val="clear" w:color="auto" w:fill="auto"/>
          </w:tcPr>
          <w:p w14:paraId="41423C44" w14:textId="77777777" w:rsidR="0030325F" w:rsidRPr="003D39C7" w:rsidRDefault="0030325F" w:rsidP="007F5162">
            <w:pPr>
              <w:spacing w:before="20" w:after="20"/>
              <w:jc w:val="center"/>
              <w:rPr>
                <w:lang w:eastAsia="en-GB"/>
              </w:rPr>
            </w:pPr>
            <w:r w:rsidRPr="003D39C7">
              <w:rPr>
                <w:lang w:eastAsia="en-GB"/>
              </w:rPr>
              <w:t>NH</w:t>
            </w:r>
          </w:p>
        </w:tc>
      </w:tr>
      <w:tr w:rsidR="0030325F" w:rsidRPr="00B142AB" w14:paraId="14085776" w14:textId="77777777" w:rsidTr="007F5162">
        <w:trPr>
          <w:trHeight w:val="113"/>
        </w:trPr>
        <w:tc>
          <w:tcPr>
            <w:tcW w:w="1823" w:type="pct"/>
            <w:shd w:val="clear" w:color="auto" w:fill="auto"/>
          </w:tcPr>
          <w:p w14:paraId="46A254A6" w14:textId="77777777" w:rsidR="0030325F" w:rsidRPr="003D39C7" w:rsidRDefault="0030325F" w:rsidP="00CC643C">
            <w:pPr>
              <w:spacing w:before="20" w:after="20"/>
              <w:jc w:val="left"/>
              <w:rPr>
                <w:lang w:eastAsia="en-GB"/>
              </w:rPr>
            </w:pPr>
            <w:r w:rsidRPr="003D39C7">
              <w:rPr>
                <w:lang w:eastAsia="en-GB"/>
              </w:rPr>
              <w:t>Textile wastes</w:t>
            </w:r>
          </w:p>
        </w:tc>
        <w:tc>
          <w:tcPr>
            <w:tcW w:w="2192" w:type="pct"/>
            <w:shd w:val="clear" w:color="auto" w:fill="auto"/>
          </w:tcPr>
          <w:p w14:paraId="5C9641E4" w14:textId="77777777" w:rsidR="0030325F" w:rsidRPr="003D39C7" w:rsidRDefault="0030325F" w:rsidP="00CC643C">
            <w:pPr>
              <w:spacing w:before="20" w:after="20"/>
              <w:jc w:val="left"/>
              <w:rPr>
                <w:lang w:eastAsia="en-GB"/>
              </w:rPr>
            </w:pPr>
            <w:r>
              <w:rPr>
                <w:lang w:eastAsia="en-GB"/>
              </w:rPr>
              <w:t>Carpets</w:t>
            </w:r>
          </w:p>
        </w:tc>
        <w:tc>
          <w:tcPr>
            <w:tcW w:w="985" w:type="pct"/>
            <w:shd w:val="clear" w:color="auto" w:fill="auto"/>
          </w:tcPr>
          <w:p w14:paraId="0B6A9CA7" w14:textId="77777777" w:rsidR="0030325F" w:rsidRPr="003D39C7" w:rsidRDefault="0030325F" w:rsidP="007F5162">
            <w:pPr>
              <w:spacing w:before="20" w:after="20"/>
              <w:jc w:val="center"/>
              <w:rPr>
                <w:lang w:eastAsia="en-GB"/>
              </w:rPr>
            </w:pPr>
            <w:r>
              <w:rPr>
                <w:lang w:eastAsia="en-GB"/>
              </w:rPr>
              <w:t>NH</w:t>
            </w:r>
          </w:p>
        </w:tc>
      </w:tr>
      <w:tr w:rsidR="0030325F" w:rsidRPr="00B142AB" w14:paraId="1843B196" w14:textId="77777777" w:rsidTr="007F5162">
        <w:trPr>
          <w:trHeight w:val="113"/>
        </w:trPr>
        <w:tc>
          <w:tcPr>
            <w:tcW w:w="1823" w:type="pct"/>
            <w:shd w:val="clear" w:color="auto" w:fill="auto"/>
          </w:tcPr>
          <w:p w14:paraId="1F100477" w14:textId="77777777" w:rsidR="0030325F" w:rsidRPr="003D39C7" w:rsidRDefault="0030325F" w:rsidP="00CC643C">
            <w:pPr>
              <w:spacing w:before="20" w:after="20"/>
              <w:jc w:val="left"/>
              <w:rPr>
                <w:lang w:eastAsia="en-GB"/>
              </w:rPr>
            </w:pPr>
            <w:r w:rsidRPr="003D39C7">
              <w:rPr>
                <w:lang w:eastAsia="en-GB"/>
              </w:rPr>
              <w:t>Used oils</w:t>
            </w:r>
          </w:p>
        </w:tc>
        <w:tc>
          <w:tcPr>
            <w:tcW w:w="2192" w:type="pct"/>
            <w:shd w:val="clear" w:color="auto" w:fill="auto"/>
          </w:tcPr>
          <w:p w14:paraId="4487FE5B" w14:textId="77777777" w:rsidR="0030325F" w:rsidRPr="003D39C7" w:rsidRDefault="0030325F" w:rsidP="00CC643C">
            <w:pPr>
              <w:spacing w:before="20" w:after="20"/>
              <w:jc w:val="left"/>
              <w:rPr>
                <w:lang w:eastAsia="en-GB"/>
              </w:rPr>
            </w:pPr>
            <w:r w:rsidRPr="003D39C7">
              <w:rPr>
                <w:lang w:eastAsia="en-GB"/>
              </w:rPr>
              <w:t>Mineral oil</w:t>
            </w:r>
          </w:p>
        </w:tc>
        <w:tc>
          <w:tcPr>
            <w:tcW w:w="985" w:type="pct"/>
            <w:shd w:val="clear" w:color="auto" w:fill="auto"/>
          </w:tcPr>
          <w:p w14:paraId="3035BA95" w14:textId="77777777" w:rsidR="0030325F" w:rsidRPr="003D39C7" w:rsidRDefault="0030325F" w:rsidP="007F5162">
            <w:pPr>
              <w:spacing w:before="20" w:after="20"/>
              <w:jc w:val="center"/>
              <w:rPr>
                <w:lang w:eastAsia="en-GB"/>
              </w:rPr>
            </w:pPr>
            <w:r w:rsidRPr="003D39C7">
              <w:rPr>
                <w:lang w:eastAsia="en-GB"/>
              </w:rPr>
              <w:t>H</w:t>
            </w:r>
          </w:p>
        </w:tc>
      </w:tr>
      <w:tr w:rsidR="0030325F" w:rsidRPr="00B142AB" w14:paraId="74422930" w14:textId="77777777" w:rsidTr="007F5162">
        <w:trPr>
          <w:trHeight w:val="113"/>
        </w:trPr>
        <w:tc>
          <w:tcPr>
            <w:tcW w:w="1823" w:type="pct"/>
            <w:shd w:val="clear" w:color="auto" w:fill="auto"/>
          </w:tcPr>
          <w:p w14:paraId="78007798" w14:textId="77777777" w:rsidR="0030325F" w:rsidRPr="003D39C7" w:rsidRDefault="0030325F" w:rsidP="00CC643C">
            <w:pPr>
              <w:spacing w:before="20" w:after="20"/>
              <w:jc w:val="left"/>
              <w:rPr>
                <w:lang w:eastAsia="en-GB"/>
              </w:rPr>
            </w:pPr>
            <w:r w:rsidRPr="003D39C7">
              <w:rPr>
                <w:lang w:eastAsia="en-GB"/>
              </w:rPr>
              <w:t>Vegetal wastes</w:t>
            </w:r>
          </w:p>
        </w:tc>
        <w:tc>
          <w:tcPr>
            <w:tcW w:w="2192" w:type="pct"/>
            <w:shd w:val="clear" w:color="auto" w:fill="auto"/>
          </w:tcPr>
          <w:p w14:paraId="44F8F396" w14:textId="77777777" w:rsidR="0030325F" w:rsidRPr="003D39C7" w:rsidRDefault="0030325F" w:rsidP="00CC643C">
            <w:pPr>
              <w:spacing w:before="20" w:after="20"/>
              <w:jc w:val="left"/>
              <w:rPr>
                <w:lang w:eastAsia="en-GB"/>
              </w:rPr>
            </w:pPr>
            <w:r w:rsidRPr="003D39C7">
              <w:rPr>
                <w:lang w:eastAsia="en-GB"/>
              </w:rPr>
              <w:t>Green garden waste only</w:t>
            </w:r>
          </w:p>
        </w:tc>
        <w:tc>
          <w:tcPr>
            <w:tcW w:w="985" w:type="pct"/>
            <w:shd w:val="clear" w:color="auto" w:fill="auto"/>
          </w:tcPr>
          <w:p w14:paraId="1DA59497" w14:textId="77777777" w:rsidR="0030325F" w:rsidRPr="003D39C7" w:rsidRDefault="0030325F" w:rsidP="007F5162">
            <w:pPr>
              <w:spacing w:before="20" w:after="20"/>
              <w:jc w:val="center"/>
              <w:rPr>
                <w:lang w:eastAsia="en-GB"/>
              </w:rPr>
            </w:pPr>
            <w:r w:rsidRPr="003D39C7">
              <w:rPr>
                <w:lang w:eastAsia="en-GB"/>
              </w:rPr>
              <w:t>NH</w:t>
            </w:r>
          </w:p>
        </w:tc>
      </w:tr>
      <w:tr w:rsidR="0030325F" w:rsidRPr="00B142AB" w14:paraId="10D81303" w14:textId="77777777" w:rsidTr="007F5162">
        <w:trPr>
          <w:trHeight w:val="113"/>
        </w:trPr>
        <w:tc>
          <w:tcPr>
            <w:tcW w:w="1823" w:type="pct"/>
            <w:shd w:val="clear" w:color="auto" w:fill="auto"/>
          </w:tcPr>
          <w:p w14:paraId="29330974" w14:textId="77777777" w:rsidR="0030325F" w:rsidRPr="003D39C7" w:rsidRDefault="0030325F" w:rsidP="00CC643C">
            <w:pPr>
              <w:spacing w:before="20" w:after="20"/>
              <w:jc w:val="left"/>
              <w:rPr>
                <w:lang w:eastAsia="en-GB"/>
              </w:rPr>
            </w:pPr>
            <w:r w:rsidRPr="003D39C7">
              <w:rPr>
                <w:lang w:eastAsia="en-GB"/>
              </w:rPr>
              <w:t>Vegetal wastes</w:t>
            </w:r>
          </w:p>
        </w:tc>
        <w:tc>
          <w:tcPr>
            <w:tcW w:w="2192" w:type="pct"/>
            <w:shd w:val="clear" w:color="auto" w:fill="auto"/>
          </w:tcPr>
          <w:p w14:paraId="25FE7A17" w14:textId="77777777" w:rsidR="0030325F" w:rsidRPr="003D39C7" w:rsidRDefault="0030325F" w:rsidP="00CC643C">
            <w:pPr>
              <w:spacing w:before="20" w:after="20"/>
              <w:jc w:val="left"/>
              <w:rPr>
                <w:lang w:eastAsia="en-GB"/>
              </w:rPr>
            </w:pPr>
            <w:r w:rsidRPr="003D39C7">
              <w:rPr>
                <w:lang w:eastAsia="en-GB"/>
              </w:rPr>
              <w:t>Other compostable waste</w:t>
            </w:r>
          </w:p>
        </w:tc>
        <w:tc>
          <w:tcPr>
            <w:tcW w:w="985" w:type="pct"/>
            <w:shd w:val="clear" w:color="auto" w:fill="auto"/>
          </w:tcPr>
          <w:p w14:paraId="2E9E7AC1" w14:textId="77777777" w:rsidR="0030325F" w:rsidRPr="003D39C7" w:rsidRDefault="0030325F" w:rsidP="007F5162">
            <w:pPr>
              <w:spacing w:before="20" w:after="20"/>
              <w:jc w:val="center"/>
              <w:rPr>
                <w:lang w:eastAsia="en-GB"/>
              </w:rPr>
            </w:pPr>
            <w:r w:rsidRPr="003D39C7">
              <w:rPr>
                <w:lang w:eastAsia="en-GB"/>
              </w:rPr>
              <w:t>NH</w:t>
            </w:r>
          </w:p>
        </w:tc>
      </w:tr>
      <w:tr w:rsidR="0030325F" w:rsidRPr="00B142AB" w14:paraId="756B828B" w14:textId="77777777" w:rsidTr="00F55B30">
        <w:trPr>
          <w:trHeight w:val="113"/>
        </w:trPr>
        <w:tc>
          <w:tcPr>
            <w:tcW w:w="1823" w:type="pct"/>
            <w:shd w:val="clear" w:color="auto" w:fill="auto"/>
          </w:tcPr>
          <w:p w14:paraId="4C5E05D9" w14:textId="77777777" w:rsidR="0030325F" w:rsidRPr="003D39C7" w:rsidRDefault="0030325F" w:rsidP="00F55B30">
            <w:pPr>
              <w:spacing w:before="20" w:after="20"/>
              <w:jc w:val="left"/>
              <w:rPr>
                <w:lang w:eastAsia="en-GB"/>
              </w:rPr>
            </w:pPr>
            <w:r w:rsidRPr="003D39C7">
              <w:rPr>
                <w:lang w:eastAsia="en-GB"/>
              </w:rPr>
              <w:t>Vegetal wastes</w:t>
            </w:r>
          </w:p>
        </w:tc>
        <w:tc>
          <w:tcPr>
            <w:tcW w:w="2192" w:type="pct"/>
            <w:shd w:val="clear" w:color="auto" w:fill="auto"/>
          </w:tcPr>
          <w:p w14:paraId="4E1332AB" w14:textId="77777777" w:rsidR="0030325F" w:rsidRPr="003D39C7" w:rsidRDefault="0030325F" w:rsidP="00F55B30">
            <w:pPr>
              <w:spacing w:before="20" w:after="20"/>
              <w:jc w:val="left"/>
              <w:rPr>
                <w:lang w:eastAsia="en-GB"/>
              </w:rPr>
            </w:pPr>
            <w:r>
              <w:rPr>
                <w:lang w:eastAsia="en-GB"/>
              </w:rPr>
              <w:t>75% of Mixed garden and food waste</w:t>
            </w:r>
          </w:p>
        </w:tc>
        <w:tc>
          <w:tcPr>
            <w:tcW w:w="985" w:type="pct"/>
            <w:shd w:val="clear" w:color="auto" w:fill="auto"/>
          </w:tcPr>
          <w:p w14:paraId="518BA5FC" w14:textId="77777777" w:rsidR="0030325F" w:rsidRPr="003D39C7" w:rsidRDefault="0030325F" w:rsidP="00F55B30">
            <w:pPr>
              <w:spacing w:before="20" w:after="20"/>
              <w:jc w:val="center"/>
              <w:rPr>
                <w:lang w:eastAsia="en-GB"/>
              </w:rPr>
            </w:pPr>
            <w:r w:rsidRPr="003D39C7">
              <w:rPr>
                <w:lang w:eastAsia="en-GB"/>
              </w:rPr>
              <w:t>NH</w:t>
            </w:r>
          </w:p>
        </w:tc>
      </w:tr>
      <w:tr w:rsidR="0030325F" w:rsidRPr="00B142AB" w14:paraId="72087638" w14:textId="77777777" w:rsidTr="007F5162">
        <w:trPr>
          <w:trHeight w:val="113"/>
        </w:trPr>
        <w:tc>
          <w:tcPr>
            <w:tcW w:w="1823" w:type="pct"/>
            <w:shd w:val="clear" w:color="auto" w:fill="auto"/>
          </w:tcPr>
          <w:p w14:paraId="387C1212" w14:textId="77777777" w:rsidR="0030325F" w:rsidRPr="003D39C7" w:rsidRDefault="0030325F" w:rsidP="00CC643C">
            <w:pPr>
              <w:spacing w:before="20" w:after="20"/>
              <w:jc w:val="left"/>
              <w:rPr>
                <w:lang w:eastAsia="en-GB"/>
              </w:rPr>
            </w:pPr>
            <w:r w:rsidRPr="003D39C7">
              <w:rPr>
                <w:lang w:eastAsia="en-GB"/>
              </w:rPr>
              <w:t>Wood wastes</w:t>
            </w:r>
          </w:p>
        </w:tc>
        <w:tc>
          <w:tcPr>
            <w:tcW w:w="2192" w:type="pct"/>
            <w:shd w:val="clear" w:color="auto" w:fill="auto"/>
          </w:tcPr>
          <w:p w14:paraId="0ACE14E2" w14:textId="77777777" w:rsidR="0030325F" w:rsidRPr="003D39C7" w:rsidRDefault="0030325F" w:rsidP="00CC643C">
            <w:pPr>
              <w:spacing w:before="20" w:after="20"/>
              <w:jc w:val="left"/>
              <w:rPr>
                <w:lang w:eastAsia="en-GB"/>
              </w:rPr>
            </w:pPr>
            <w:r w:rsidRPr="003D39C7">
              <w:rPr>
                <w:lang w:eastAsia="en-GB"/>
              </w:rPr>
              <w:t>Wood for composting</w:t>
            </w:r>
          </w:p>
        </w:tc>
        <w:tc>
          <w:tcPr>
            <w:tcW w:w="985" w:type="pct"/>
            <w:shd w:val="clear" w:color="auto" w:fill="auto"/>
          </w:tcPr>
          <w:p w14:paraId="1F03DB80" w14:textId="77777777" w:rsidR="0030325F" w:rsidRPr="003D39C7" w:rsidRDefault="0030325F" w:rsidP="007F5162">
            <w:pPr>
              <w:spacing w:before="20" w:after="20"/>
              <w:jc w:val="center"/>
              <w:rPr>
                <w:lang w:eastAsia="en-GB"/>
              </w:rPr>
            </w:pPr>
            <w:r w:rsidRPr="003D39C7">
              <w:rPr>
                <w:lang w:eastAsia="en-GB"/>
              </w:rPr>
              <w:t>NH</w:t>
            </w:r>
          </w:p>
        </w:tc>
      </w:tr>
      <w:tr w:rsidR="0030325F" w:rsidRPr="00B142AB" w14:paraId="7AE804C7" w14:textId="77777777" w:rsidTr="007F5162">
        <w:trPr>
          <w:trHeight w:val="113"/>
        </w:trPr>
        <w:tc>
          <w:tcPr>
            <w:tcW w:w="1823" w:type="pct"/>
            <w:shd w:val="clear" w:color="auto" w:fill="auto"/>
          </w:tcPr>
          <w:p w14:paraId="49AC2F70" w14:textId="77777777" w:rsidR="0030325F" w:rsidRPr="003D39C7" w:rsidRDefault="0030325F" w:rsidP="00CC643C">
            <w:pPr>
              <w:spacing w:before="20" w:after="20"/>
              <w:jc w:val="left"/>
              <w:rPr>
                <w:lang w:eastAsia="en-GB"/>
              </w:rPr>
            </w:pPr>
            <w:r w:rsidRPr="003D39C7">
              <w:rPr>
                <w:lang w:eastAsia="en-GB"/>
              </w:rPr>
              <w:t>Wood wastes</w:t>
            </w:r>
          </w:p>
        </w:tc>
        <w:tc>
          <w:tcPr>
            <w:tcW w:w="2192" w:type="pct"/>
            <w:shd w:val="clear" w:color="auto" w:fill="auto"/>
          </w:tcPr>
          <w:p w14:paraId="6DA4C782" w14:textId="77777777" w:rsidR="0030325F" w:rsidRPr="003D39C7" w:rsidRDefault="0030325F" w:rsidP="00CC643C">
            <w:pPr>
              <w:spacing w:before="20" w:after="20"/>
              <w:jc w:val="left"/>
              <w:rPr>
                <w:lang w:eastAsia="en-GB"/>
              </w:rPr>
            </w:pPr>
            <w:r w:rsidRPr="003D39C7">
              <w:rPr>
                <w:lang w:eastAsia="en-GB"/>
              </w:rPr>
              <w:t>Wood</w:t>
            </w:r>
          </w:p>
        </w:tc>
        <w:tc>
          <w:tcPr>
            <w:tcW w:w="985" w:type="pct"/>
            <w:shd w:val="clear" w:color="auto" w:fill="auto"/>
          </w:tcPr>
          <w:p w14:paraId="6586AEAD" w14:textId="77777777" w:rsidR="0030325F" w:rsidRPr="003D39C7" w:rsidRDefault="0030325F" w:rsidP="007F5162">
            <w:pPr>
              <w:spacing w:before="20" w:after="20"/>
              <w:jc w:val="center"/>
              <w:rPr>
                <w:lang w:eastAsia="en-GB"/>
              </w:rPr>
            </w:pPr>
            <w:r w:rsidRPr="003D39C7">
              <w:rPr>
                <w:lang w:eastAsia="en-GB"/>
              </w:rPr>
              <w:t>NH</w:t>
            </w:r>
          </w:p>
        </w:tc>
      </w:tr>
      <w:tr w:rsidR="0030325F" w:rsidRPr="00B142AB" w14:paraId="64CC1A04" w14:textId="77777777" w:rsidTr="007F5162">
        <w:trPr>
          <w:trHeight w:val="113"/>
        </w:trPr>
        <w:tc>
          <w:tcPr>
            <w:tcW w:w="1823" w:type="pct"/>
            <w:shd w:val="clear" w:color="auto" w:fill="auto"/>
          </w:tcPr>
          <w:p w14:paraId="320C2FA5" w14:textId="77777777" w:rsidR="0030325F" w:rsidRPr="003D39C7" w:rsidRDefault="0030325F" w:rsidP="00CC643C">
            <w:pPr>
              <w:spacing w:before="20" w:after="20"/>
              <w:jc w:val="left"/>
              <w:rPr>
                <w:lang w:eastAsia="en-GB"/>
              </w:rPr>
            </w:pPr>
            <w:r w:rsidRPr="003D39C7">
              <w:rPr>
                <w:lang w:eastAsia="en-GB"/>
              </w:rPr>
              <w:t>Wood wastes</w:t>
            </w:r>
          </w:p>
        </w:tc>
        <w:tc>
          <w:tcPr>
            <w:tcW w:w="2192" w:type="pct"/>
            <w:shd w:val="clear" w:color="auto" w:fill="auto"/>
          </w:tcPr>
          <w:p w14:paraId="188C8F68" w14:textId="77777777" w:rsidR="0030325F" w:rsidRPr="003D39C7" w:rsidRDefault="0030325F" w:rsidP="00CC643C">
            <w:pPr>
              <w:spacing w:before="20" w:after="20"/>
              <w:jc w:val="left"/>
              <w:rPr>
                <w:lang w:eastAsia="en-GB"/>
              </w:rPr>
            </w:pPr>
            <w:r w:rsidRPr="003D39C7">
              <w:rPr>
                <w:lang w:eastAsia="en-GB"/>
              </w:rPr>
              <w:t>Chipboard and MDF</w:t>
            </w:r>
          </w:p>
        </w:tc>
        <w:tc>
          <w:tcPr>
            <w:tcW w:w="985" w:type="pct"/>
            <w:shd w:val="clear" w:color="auto" w:fill="auto"/>
          </w:tcPr>
          <w:p w14:paraId="636640AD" w14:textId="77777777" w:rsidR="0030325F" w:rsidRPr="003D39C7" w:rsidRDefault="0030325F" w:rsidP="007F5162">
            <w:pPr>
              <w:spacing w:before="20" w:after="20"/>
              <w:jc w:val="center"/>
              <w:rPr>
                <w:lang w:eastAsia="en-GB"/>
              </w:rPr>
            </w:pPr>
            <w:r w:rsidRPr="003D39C7">
              <w:rPr>
                <w:lang w:eastAsia="en-GB"/>
              </w:rPr>
              <w:t>NH</w:t>
            </w:r>
          </w:p>
        </w:tc>
      </w:tr>
      <w:tr w:rsidR="0030325F" w:rsidRPr="00B142AB" w14:paraId="5DAFA196" w14:textId="77777777" w:rsidTr="007F5162">
        <w:trPr>
          <w:trHeight w:val="113"/>
        </w:trPr>
        <w:tc>
          <w:tcPr>
            <w:tcW w:w="1823" w:type="pct"/>
            <w:shd w:val="clear" w:color="auto" w:fill="auto"/>
          </w:tcPr>
          <w:p w14:paraId="050EFE3F" w14:textId="77777777" w:rsidR="0030325F" w:rsidRPr="003D39C7" w:rsidRDefault="0030325F" w:rsidP="00CC643C">
            <w:pPr>
              <w:spacing w:before="20" w:after="20"/>
              <w:jc w:val="left"/>
              <w:rPr>
                <w:lang w:eastAsia="en-GB"/>
              </w:rPr>
            </w:pPr>
            <w:r w:rsidRPr="003D39C7">
              <w:rPr>
                <w:lang w:eastAsia="en-GB"/>
              </w:rPr>
              <w:t>Wood wastes</w:t>
            </w:r>
          </w:p>
        </w:tc>
        <w:tc>
          <w:tcPr>
            <w:tcW w:w="2192" w:type="pct"/>
            <w:shd w:val="clear" w:color="auto" w:fill="auto"/>
          </w:tcPr>
          <w:p w14:paraId="2B3C74DB" w14:textId="77777777" w:rsidR="0030325F" w:rsidRPr="003D39C7" w:rsidRDefault="0030325F" w:rsidP="00CC643C">
            <w:pPr>
              <w:spacing w:before="20" w:after="20"/>
              <w:jc w:val="left"/>
              <w:rPr>
                <w:lang w:eastAsia="en-GB"/>
              </w:rPr>
            </w:pPr>
            <w:r w:rsidRPr="003D39C7">
              <w:rPr>
                <w:lang w:eastAsia="en-GB"/>
              </w:rPr>
              <w:t>Composite wood materials</w:t>
            </w:r>
          </w:p>
        </w:tc>
        <w:tc>
          <w:tcPr>
            <w:tcW w:w="985" w:type="pct"/>
            <w:shd w:val="clear" w:color="auto" w:fill="auto"/>
          </w:tcPr>
          <w:p w14:paraId="495BB15A" w14:textId="77777777" w:rsidR="0030325F" w:rsidRPr="003D39C7" w:rsidRDefault="0030325F" w:rsidP="007F5162">
            <w:pPr>
              <w:spacing w:before="20" w:after="20"/>
              <w:jc w:val="center"/>
              <w:rPr>
                <w:lang w:eastAsia="en-GB"/>
              </w:rPr>
            </w:pPr>
            <w:r w:rsidRPr="003D39C7">
              <w:rPr>
                <w:lang w:eastAsia="en-GB"/>
              </w:rPr>
              <w:t>NH</w:t>
            </w:r>
          </w:p>
        </w:tc>
      </w:tr>
    </w:tbl>
    <w:p w14:paraId="35D6D3CE" w14:textId="581507B1" w:rsidR="00634058" w:rsidRPr="00A51B85" w:rsidRDefault="00A40EA6" w:rsidP="00932A11">
      <w:pPr>
        <w:pStyle w:val="Heading1"/>
        <w:numPr>
          <w:ilvl w:val="0"/>
          <w:numId w:val="0"/>
        </w:numPr>
      </w:pPr>
      <w:bookmarkStart w:id="105" w:name="_Ref366070494"/>
      <w:bookmarkStart w:id="106" w:name="_Ref402534539"/>
      <w:bookmarkStart w:id="107" w:name="_Toc52535596"/>
      <w:bookmarkStart w:id="108" w:name="Appendix3"/>
      <w:r w:rsidRPr="00A51B85">
        <w:lastRenderedPageBreak/>
        <w:t xml:space="preserve">Appendix </w:t>
      </w:r>
      <w:bookmarkEnd w:id="105"/>
      <w:bookmarkEnd w:id="106"/>
      <w:r w:rsidR="003D2276">
        <w:t>3</w:t>
      </w:r>
      <w:bookmarkEnd w:id="107"/>
    </w:p>
    <w:bookmarkEnd w:id="108"/>
    <w:p w14:paraId="0D885749" w14:textId="611814FA" w:rsidR="004C5F6E" w:rsidRPr="004D44C7" w:rsidRDefault="00330358" w:rsidP="004D44C7">
      <w:pPr>
        <w:pStyle w:val="Caption"/>
      </w:pPr>
      <w:r w:rsidRPr="00851A9D">
        <w:t xml:space="preserve">Table </w:t>
      </w:r>
      <w:r w:rsidRPr="004D44C7">
        <w:fldChar w:fldCharType="begin"/>
      </w:r>
      <w:r w:rsidRPr="004D44C7">
        <w:instrText xml:space="preserve"> SEQ Table \* ARABIC </w:instrText>
      </w:r>
      <w:r w:rsidRPr="004D44C7">
        <w:fldChar w:fldCharType="separate"/>
      </w:r>
      <w:r w:rsidR="00BB0E36">
        <w:rPr>
          <w:noProof/>
        </w:rPr>
        <w:t>19</w:t>
      </w:r>
      <w:r w:rsidRPr="004D44C7">
        <w:fldChar w:fldCharType="end"/>
      </w:r>
      <w:r w:rsidRPr="004D44C7">
        <w:t xml:space="preserve">. </w:t>
      </w:r>
      <w:r w:rsidR="004C5F6E" w:rsidRPr="004D44C7">
        <w:t xml:space="preserve">Mixed household waste categories for SEPA reporting and </w:t>
      </w:r>
      <w:r w:rsidR="00B142AB" w:rsidRPr="004D44C7">
        <w:t>WasteDataFlow</w:t>
      </w:r>
      <w:r w:rsidR="004C5F6E" w:rsidRPr="004D44C7">
        <w:t xml:space="preserve"> </w:t>
      </w:r>
    </w:p>
    <w:tbl>
      <w:tblPr>
        <w:tblW w:w="54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3579"/>
        <w:gridCol w:w="2347"/>
      </w:tblGrid>
      <w:tr w:rsidR="004C5F6E" w:rsidRPr="00675348" w14:paraId="28EACC9C" w14:textId="77777777" w:rsidTr="00626FEC">
        <w:trPr>
          <w:trHeight w:val="255"/>
          <w:jc w:val="center"/>
        </w:trPr>
        <w:tc>
          <w:tcPr>
            <w:tcW w:w="1707" w:type="pct"/>
            <w:shd w:val="clear" w:color="auto" w:fill="003366"/>
          </w:tcPr>
          <w:p w14:paraId="42895001" w14:textId="77777777" w:rsidR="004C5F6E" w:rsidRPr="00675348" w:rsidRDefault="004C5F6E" w:rsidP="000F7134">
            <w:pPr>
              <w:rPr>
                <w:lang w:eastAsia="en-GB"/>
              </w:rPr>
            </w:pPr>
            <w:r w:rsidRPr="00675348">
              <w:rPr>
                <w:lang w:eastAsia="en-GB"/>
              </w:rPr>
              <w:t xml:space="preserve">SEPA </w:t>
            </w:r>
            <w:r w:rsidR="00D847F6" w:rsidRPr="00675348">
              <w:rPr>
                <w:lang w:eastAsia="en-GB"/>
              </w:rPr>
              <w:t>r</w:t>
            </w:r>
            <w:r w:rsidRPr="00675348">
              <w:rPr>
                <w:lang w:eastAsia="en-GB"/>
              </w:rPr>
              <w:t>eporting</w:t>
            </w:r>
          </w:p>
        </w:tc>
        <w:tc>
          <w:tcPr>
            <w:tcW w:w="1989" w:type="pct"/>
            <w:shd w:val="clear" w:color="auto" w:fill="003366"/>
          </w:tcPr>
          <w:p w14:paraId="28CF10F4" w14:textId="77777777" w:rsidR="004C5F6E" w:rsidRPr="00675348" w:rsidRDefault="00B142AB" w:rsidP="000F7134">
            <w:pPr>
              <w:rPr>
                <w:lang w:eastAsia="en-GB"/>
              </w:rPr>
            </w:pPr>
            <w:r w:rsidRPr="00675348">
              <w:rPr>
                <w:lang w:eastAsia="en-GB"/>
              </w:rPr>
              <w:t>WasteDataFlow</w:t>
            </w:r>
          </w:p>
        </w:tc>
        <w:tc>
          <w:tcPr>
            <w:tcW w:w="1304" w:type="pct"/>
            <w:shd w:val="clear" w:color="auto" w:fill="003366"/>
          </w:tcPr>
          <w:p w14:paraId="2ACA2B45" w14:textId="77777777" w:rsidR="004C5F6E" w:rsidRPr="00675348" w:rsidRDefault="004C5F6E" w:rsidP="000F7134">
            <w:pPr>
              <w:rPr>
                <w:lang w:eastAsia="en-GB"/>
              </w:rPr>
            </w:pPr>
            <w:r w:rsidRPr="00675348">
              <w:rPr>
                <w:lang w:eastAsia="en-GB"/>
              </w:rPr>
              <w:t>Hazardous (H)</w:t>
            </w:r>
            <w:r w:rsidR="003D39C7" w:rsidRPr="00675348">
              <w:rPr>
                <w:lang w:eastAsia="en-GB"/>
              </w:rPr>
              <w:t xml:space="preserve"> </w:t>
            </w:r>
            <w:r w:rsidRPr="00675348">
              <w:rPr>
                <w:lang w:eastAsia="en-GB"/>
              </w:rPr>
              <w:t>/</w:t>
            </w:r>
            <w:r w:rsidR="003D39C7" w:rsidRPr="00675348">
              <w:rPr>
                <w:lang w:eastAsia="en-GB"/>
              </w:rPr>
              <w:br/>
            </w:r>
            <w:r w:rsidR="00D847F6" w:rsidRPr="00675348">
              <w:rPr>
                <w:lang w:eastAsia="en-GB"/>
              </w:rPr>
              <w:t>n</w:t>
            </w:r>
            <w:r w:rsidRPr="00675348">
              <w:rPr>
                <w:lang w:eastAsia="en-GB"/>
              </w:rPr>
              <w:t>on-hazardous (NH)</w:t>
            </w:r>
          </w:p>
        </w:tc>
      </w:tr>
      <w:tr w:rsidR="004C5F6E" w:rsidRPr="00675348" w14:paraId="0F095EDF" w14:textId="77777777" w:rsidTr="00626FEC">
        <w:trPr>
          <w:trHeight w:val="113"/>
          <w:jc w:val="center"/>
        </w:trPr>
        <w:tc>
          <w:tcPr>
            <w:tcW w:w="1707" w:type="pct"/>
            <w:shd w:val="clear" w:color="auto" w:fill="auto"/>
          </w:tcPr>
          <w:p w14:paraId="52B84EA5" w14:textId="77777777" w:rsidR="004C5F6E" w:rsidRPr="00675348" w:rsidRDefault="004C5F6E" w:rsidP="00626FEC">
            <w:pPr>
              <w:jc w:val="left"/>
              <w:rPr>
                <w:lang w:eastAsia="en-GB"/>
              </w:rPr>
            </w:pPr>
            <w:r w:rsidRPr="00675348">
              <w:rPr>
                <w:lang w:eastAsia="en-GB"/>
              </w:rPr>
              <w:t>Household and similar wastes</w:t>
            </w:r>
          </w:p>
        </w:tc>
        <w:tc>
          <w:tcPr>
            <w:tcW w:w="1989" w:type="pct"/>
            <w:shd w:val="clear" w:color="auto" w:fill="auto"/>
          </w:tcPr>
          <w:p w14:paraId="03ADDED8" w14:textId="77777777" w:rsidR="004C5F6E" w:rsidRPr="00675348" w:rsidRDefault="004C5F6E" w:rsidP="00626FEC">
            <w:pPr>
              <w:jc w:val="left"/>
              <w:rPr>
                <w:lang w:eastAsia="en-GB"/>
              </w:rPr>
            </w:pPr>
            <w:r w:rsidRPr="00675348">
              <w:rPr>
                <w:lang w:eastAsia="en-GB"/>
              </w:rPr>
              <w:t>Collected household waste: Regular Collection</w:t>
            </w:r>
          </w:p>
        </w:tc>
        <w:tc>
          <w:tcPr>
            <w:tcW w:w="1304" w:type="pct"/>
            <w:shd w:val="clear" w:color="auto" w:fill="auto"/>
          </w:tcPr>
          <w:p w14:paraId="404AC236" w14:textId="77777777" w:rsidR="004C5F6E" w:rsidRPr="00675348" w:rsidRDefault="004C5F6E" w:rsidP="00626FEC">
            <w:pPr>
              <w:jc w:val="center"/>
              <w:rPr>
                <w:lang w:eastAsia="en-GB"/>
              </w:rPr>
            </w:pPr>
            <w:r w:rsidRPr="00675348">
              <w:rPr>
                <w:lang w:eastAsia="en-GB"/>
              </w:rPr>
              <w:t>NH</w:t>
            </w:r>
          </w:p>
        </w:tc>
      </w:tr>
      <w:tr w:rsidR="004C5F6E" w:rsidRPr="00675348" w14:paraId="78D6A618" w14:textId="77777777" w:rsidTr="00626FEC">
        <w:trPr>
          <w:trHeight w:val="113"/>
          <w:jc w:val="center"/>
        </w:trPr>
        <w:tc>
          <w:tcPr>
            <w:tcW w:w="1707" w:type="pct"/>
            <w:shd w:val="clear" w:color="auto" w:fill="auto"/>
          </w:tcPr>
          <w:p w14:paraId="75894EE6" w14:textId="77777777" w:rsidR="004C5F6E" w:rsidRPr="00675348" w:rsidRDefault="004C5F6E" w:rsidP="00626FEC">
            <w:pPr>
              <w:jc w:val="left"/>
              <w:rPr>
                <w:lang w:eastAsia="en-GB"/>
              </w:rPr>
            </w:pPr>
            <w:r w:rsidRPr="00675348">
              <w:rPr>
                <w:lang w:eastAsia="en-GB"/>
              </w:rPr>
              <w:t>Household and similar wastes</w:t>
            </w:r>
          </w:p>
        </w:tc>
        <w:tc>
          <w:tcPr>
            <w:tcW w:w="1989" w:type="pct"/>
            <w:shd w:val="clear" w:color="auto" w:fill="auto"/>
          </w:tcPr>
          <w:p w14:paraId="2FA4CF1B" w14:textId="77777777" w:rsidR="004C5F6E" w:rsidRPr="00675348" w:rsidRDefault="004C5F6E" w:rsidP="00626FEC">
            <w:pPr>
              <w:jc w:val="left"/>
              <w:rPr>
                <w:lang w:eastAsia="en-GB"/>
              </w:rPr>
            </w:pPr>
            <w:r w:rsidRPr="00675348">
              <w:rPr>
                <w:lang w:eastAsia="en-GB"/>
              </w:rPr>
              <w:t>Collected household waste: Bulky Waste</w:t>
            </w:r>
          </w:p>
        </w:tc>
        <w:tc>
          <w:tcPr>
            <w:tcW w:w="1304" w:type="pct"/>
            <w:shd w:val="clear" w:color="auto" w:fill="auto"/>
          </w:tcPr>
          <w:p w14:paraId="60AA1AE5" w14:textId="77777777" w:rsidR="004C5F6E" w:rsidRPr="00675348" w:rsidRDefault="004C5F6E" w:rsidP="00626FEC">
            <w:pPr>
              <w:jc w:val="center"/>
              <w:rPr>
                <w:lang w:eastAsia="en-GB"/>
              </w:rPr>
            </w:pPr>
            <w:r w:rsidRPr="00675348">
              <w:rPr>
                <w:lang w:eastAsia="en-GB"/>
              </w:rPr>
              <w:t>NH</w:t>
            </w:r>
          </w:p>
        </w:tc>
      </w:tr>
      <w:tr w:rsidR="004C5F6E" w:rsidRPr="00675348" w14:paraId="1604EFC5" w14:textId="77777777" w:rsidTr="00626FEC">
        <w:trPr>
          <w:trHeight w:val="113"/>
          <w:jc w:val="center"/>
        </w:trPr>
        <w:tc>
          <w:tcPr>
            <w:tcW w:w="1707" w:type="pct"/>
            <w:shd w:val="clear" w:color="auto" w:fill="auto"/>
          </w:tcPr>
          <w:p w14:paraId="5DAEDDEE" w14:textId="77777777" w:rsidR="004C5F6E" w:rsidRPr="00675348" w:rsidRDefault="004C5F6E" w:rsidP="00626FEC">
            <w:pPr>
              <w:jc w:val="left"/>
              <w:rPr>
                <w:lang w:eastAsia="en-GB"/>
              </w:rPr>
            </w:pPr>
            <w:r w:rsidRPr="00675348">
              <w:rPr>
                <w:lang w:eastAsia="en-GB"/>
              </w:rPr>
              <w:t>Household and similar wastes</w:t>
            </w:r>
          </w:p>
        </w:tc>
        <w:tc>
          <w:tcPr>
            <w:tcW w:w="1989" w:type="pct"/>
            <w:shd w:val="clear" w:color="auto" w:fill="auto"/>
          </w:tcPr>
          <w:p w14:paraId="1884CD01" w14:textId="77777777" w:rsidR="004C5F6E" w:rsidRPr="00675348" w:rsidRDefault="004C5F6E" w:rsidP="00626FEC">
            <w:pPr>
              <w:jc w:val="left"/>
              <w:rPr>
                <w:lang w:eastAsia="en-GB"/>
              </w:rPr>
            </w:pPr>
            <w:r w:rsidRPr="00675348">
              <w:rPr>
                <w:lang w:eastAsia="en-GB"/>
              </w:rPr>
              <w:t>Collected household waste: other</w:t>
            </w:r>
          </w:p>
        </w:tc>
        <w:tc>
          <w:tcPr>
            <w:tcW w:w="1304" w:type="pct"/>
            <w:shd w:val="clear" w:color="auto" w:fill="auto"/>
          </w:tcPr>
          <w:p w14:paraId="39B9552A" w14:textId="77777777" w:rsidR="004C5F6E" w:rsidRPr="00675348" w:rsidRDefault="004C5F6E" w:rsidP="00626FEC">
            <w:pPr>
              <w:jc w:val="center"/>
              <w:rPr>
                <w:lang w:eastAsia="en-GB"/>
              </w:rPr>
            </w:pPr>
            <w:r w:rsidRPr="00675348">
              <w:rPr>
                <w:lang w:eastAsia="en-GB"/>
              </w:rPr>
              <w:t>NH</w:t>
            </w:r>
          </w:p>
        </w:tc>
      </w:tr>
      <w:tr w:rsidR="004C5F6E" w:rsidRPr="00675348" w14:paraId="1047A427" w14:textId="77777777" w:rsidTr="00626FEC">
        <w:trPr>
          <w:trHeight w:val="113"/>
          <w:jc w:val="center"/>
        </w:trPr>
        <w:tc>
          <w:tcPr>
            <w:tcW w:w="1707" w:type="pct"/>
            <w:shd w:val="clear" w:color="auto" w:fill="auto"/>
          </w:tcPr>
          <w:p w14:paraId="566F254B" w14:textId="77777777" w:rsidR="004C5F6E" w:rsidRPr="00675348" w:rsidRDefault="004C5F6E" w:rsidP="00626FEC">
            <w:pPr>
              <w:jc w:val="left"/>
              <w:rPr>
                <w:lang w:eastAsia="en-GB"/>
              </w:rPr>
            </w:pPr>
            <w:r w:rsidRPr="00675348">
              <w:rPr>
                <w:lang w:eastAsia="en-GB"/>
              </w:rPr>
              <w:t>Household and similar wastes</w:t>
            </w:r>
          </w:p>
        </w:tc>
        <w:tc>
          <w:tcPr>
            <w:tcW w:w="1989" w:type="pct"/>
            <w:shd w:val="clear" w:color="auto" w:fill="auto"/>
          </w:tcPr>
          <w:p w14:paraId="00F68817" w14:textId="77777777" w:rsidR="004C5F6E" w:rsidRPr="00675348" w:rsidRDefault="004C5F6E" w:rsidP="00626FEC">
            <w:pPr>
              <w:jc w:val="left"/>
              <w:rPr>
                <w:lang w:eastAsia="en-GB"/>
              </w:rPr>
            </w:pPr>
            <w:r w:rsidRPr="00675348">
              <w:rPr>
                <w:lang w:eastAsia="en-GB"/>
              </w:rPr>
              <w:t>Civic amenity sites waste: Household</w:t>
            </w:r>
          </w:p>
        </w:tc>
        <w:tc>
          <w:tcPr>
            <w:tcW w:w="1304" w:type="pct"/>
            <w:shd w:val="clear" w:color="auto" w:fill="auto"/>
          </w:tcPr>
          <w:p w14:paraId="0CCF85AB" w14:textId="77777777" w:rsidR="004C5F6E" w:rsidRPr="00675348" w:rsidRDefault="004C5F6E" w:rsidP="00626FEC">
            <w:pPr>
              <w:jc w:val="center"/>
              <w:rPr>
                <w:lang w:eastAsia="en-GB"/>
              </w:rPr>
            </w:pPr>
            <w:r w:rsidRPr="00675348">
              <w:rPr>
                <w:lang w:eastAsia="en-GB"/>
              </w:rPr>
              <w:t>NH</w:t>
            </w:r>
          </w:p>
        </w:tc>
      </w:tr>
      <w:tr w:rsidR="004C5F6E" w:rsidRPr="00675348" w14:paraId="0828497C" w14:textId="77777777" w:rsidTr="00626FEC">
        <w:trPr>
          <w:trHeight w:val="70"/>
          <w:jc w:val="center"/>
        </w:trPr>
        <w:tc>
          <w:tcPr>
            <w:tcW w:w="1707" w:type="pct"/>
            <w:shd w:val="clear" w:color="auto" w:fill="auto"/>
          </w:tcPr>
          <w:p w14:paraId="27711F88" w14:textId="77777777" w:rsidR="004C5F6E" w:rsidRPr="00675348" w:rsidRDefault="004C5F6E" w:rsidP="00626FEC">
            <w:pPr>
              <w:jc w:val="left"/>
              <w:rPr>
                <w:lang w:eastAsia="en-GB"/>
              </w:rPr>
            </w:pPr>
            <w:r w:rsidRPr="00675348">
              <w:rPr>
                <w:lang w:eastAsia="en-GB"/>
              </w:rPr>
              <w:t>Other mineral wastes</w:t>
            </w:r>
          </w:p>
        </w:tc>
        <w:tc>
          <w:tcPr>
            <w:tcW w:w="1989" w:type="pct"/>
            <w:shd w:val="clear" w:color="auto" w:fill="auto"/>
          </w:tcPr>
          <w:p w14:paraId="39D37ECF" w14:textId="77777777" w:rsidR="004C5F6E" w:rsidRPr="00675348" w:rsidRDefault="004C5F6E" w:rsidP="00626FEC">
            <w:pPr>
              <w:jc w:val="left"/>
              <w:rPr>
                <w:lang w:eastAsia="en-GB"/>
              </w:rPr>
            </w:pPr>
            <w:r w:rsidRPr="00675348">
              <w:rPr>
                <w:lang w:eastAsia="en-GB"/>
              </w:rPr>
              <w:t>Asbestos Waste separately</w:t>
            </w:r>
            <w:r w:rsidR="0030325F">
              <w:rPr>
                <w:lang w:eastAsia="en-GB"/>
              </w:rPr>
              <w:t xml:space="preserve"> collected</w:t>
            </w:r>
          </w:p>
        </w:tc>
        <w:tc>
          <w:tcPr>
            <w:tcW w:w="1304" w:type="pct"/>
            <w:shd w:val="clear" w:color="auto" w:fill="auto"/>
          </w:tcPr>
          <w:p w14:paraId="01B49798" w14:textId="77777777" w:rsidR="004C5F6E" w:rsidRPr="00675348" w:rsidRDefault="004C5F6E" w:rsidP="00626FEC">
            <w:pPr>
              <w:jc w:val="center"/>
              <w:rPr>
                <w:lang w:eastAsia="en-GB"/>
              </w:rPr>
            </w:pPr>
            <w:r w:rsidRPr="00675348">
              <w:rPr>
                <w:lang w:eastAsia="en-GB"/>
              </w:rPr>
              <w:t>H</w:t>
            </w:r>
          </w:p>
        </w:tc>
      </w:tr>
    </w:tbl>
    <w:p w14:paraId="0C97D46C" w14:textId="77777777" w:rsidR="004C5F6E" w:rsidRPr="00B142AB" w:rsidRDefault="004C5F6E" w:rsidP="000F7134"/>
    <w:p w14:paraId="37BCEA73" w14:textId="70803583" w:rsidR="00DC02C4" w:rsidRPr="00A51B85" w:rsidRDefault="00D106FA" w:rsidP="00932A11">
      <w:pPr>
        <w:pStyle w:val="Heading1"/>
        <w:numPr>
          <w:ilvl w:val="0"/>
          <w:numId w:val="0"/>
        </w:numPr>
      </w:pPr>
      <w:bookmarkStart w:id="109" w:name="_Ref365986549"/>
      <w:bookmarkStart w:id="110" w:name="_Toc52535597"/>
      <w:bookmarkStart w:id="111" w:name="Appendix4"/>
      <w:r w:rsidRPr="00A51B85">
        <w:lastRenderedPageBreak/>
        <w:t xml:space="preserve">Appendix </w:t>
      </w:r>
      <w:bookmarkEnd w:id="109"/>
      <w:r w:rsidR="003D2276">
        <w:t>4</w:t>
      </w:r>
      <w:bookmarkEnd w:id="110"/>
    </w:p>
    <w:bookmarkEnd w:id="111"/>
    <w:p w14:paraId="657B0356" w14:textId="77777777" w:rsidR="000A1A39" w:rsidRPr="00A51B85" w:rsidRDefault="000A1A39" w:rsidP="00F03863">
      <w:pPr>
        <w:pStyle w:val="Subtitle"/>
      </w:pPr>
      <w:r w:rsidRPr="00A51B85">
        <w:t>European Waste Catalogue</w:t>
      </w:r>
    </w:p>
    <w:p w14:paraId="3B3BF114" w14:textId="77777777" w:rsidR="00D106FA" w:rsidRPr="00B142AB" w:rsidRDefault="00D106FA" w:rsidP="000F7134">
      <w:pPr>
        <w:rPr>
          <w:lang w:val="en"/>
        </w:rPr>
      </w:pPr>
      <w:r w:rsidRPr="00B142AB">
        <w:rPr>
          <w:lang w:val="en"/>
        </w:rPr>
        <w:t>Throughout this document reference is made to both</w:t>
      </w:r>
      <w:r w:rsidRPr="00B142AB">
        <w:t xml:space="preserve"> </w:t>
      </w:r>
      <w:r w:rsidR="007716E4" w:rsidRPr="00B142AB">
        <w:t xml:space="preserve">the </w:t>
      </w:r>
      <w:r w:rsidRPr="00B142AB">
        <w:rPr>
          <w:lang w:val="en"/>
        </w:rPr>
        <w:t>European Waste Catalogue (EWC) list of waste</w:t>
      </w:r>
      <w:r w:rsidR="001D5E98" w:rsidRPr="00B142AB">
        <w:rPr>
          <w:lang w:val="en"/>
        </w:rPr>
        <w:t>s</w:t>
      </w:r>
      <w:r w:rsidRPr="00B142AB">
        <w:rPr>
          <w:lang w:val="en"/>
        </w:rPr>
        <w:t xml:space="preserve"> and European Waste Catalogue for Statistics (EWC-STAT). A brief explanation of each is given below, along with links to further information. </w:t>
      </w:r>
    </w:p>
    <w:p w14:paraId="059C6941" w14:textId="77777777" w:rsidR="00D106FA" w:rsidRPr="00F03863" w:rsidRDefault="00D106FA" w:rsidP="00F03863">
      <w:pPr>
        <w:pStyle w:val="Subtitle"/>
      </w:pPr>
      <w:r w:rsidRPr="00F03863">
        <w:t>European Waste C</w:t>
      </w:r>
      <w:r w:rsidR="00E56A1F" w:rsidRPr="00F03863">
        <w:t>atalogue List of Waste (EWC 2000</w:t>
      </w:r>
      <w:r w:rsidRPr="00F03863">
        <w:t>)</w:t>
      </w:r>
    </w:p>
    <w:p w14:paraId="5C7EA60C" w14:textId="77777777" w:rsidR="00D106FA" w:rsidRDefault="00E56A1F" w:rsidP="004C0F2C">
      <w:pPr>
        <w:rPr>
          <w:lang w:val="en"/>
        </w:rPr>
      </w:pPr>
      <w:r>
        <w:rPr>
          <w:lang w:val="en"/>
        </w:rPr>
        <w:t>The EWC 2000</w:t>
      </w:r>
      <w:r w:rsidR="00D106FA" w:rsidRPr="00B142AB">
        <w:rPr>
          <w:lang w:val="en"/>
        </w:rPr>
        <w:t xml:space="preserve"> is a harmonised, non-exhaustive list of waste types established by the Euro</w:t>
      </w:r>
      <w:r w:rsidR="00605B25">
        <w:rPr>
          <w:lang w:val="en"/>
        </w:rPr>
        <w:t xml:space="preserve">pean Commission (2000/532/EC). </w:t>
      </w:r>
      <w:r w:rsidR="00D106FA" w:rsidRPr="00B142AB">
        <w:rPr>
          <w:lang w:val="en"/>
        </w:rPr>
        <w:t xml:space="preserve">The list </w:t>
      </w:r>
      <w:r w:rsidR="009658BE" w:rsidRPr="00B142AB">
        <w:rPr>
          <w:lang w:val="en"/>
        </w:rPr>
        <w:t>is used to categorise waste</w:t>
      </w:r>
      <w:r w:rsidR="00D106FA" w:rsidRPr="00B142AB">
        <w:rPr>
          <w:lang w:val="en"/>
        </w:rPr>
        <w:t xml:space="preserve"> based on a combination of what they are, and the process or activity that produces them.</w:t>
      </w:r>
    </w:p>
    <w:p w14:paraId="01B5067C" w14:textId="77777777" w:rsidR="00E56A1F" w:rsidRPr="00B142AB" w:rsidRDefault="00E56A1F" w:rsidP="000F7134">
      <w:pPr>
        <w:rPr>
          <w:lang w:val="en"/>
        </w:rPr>
      </w:pPr>
      <w:r>
        <w:rPr>
          <w:lang w:val="en"/>
        </w:rPr>
        <w:t>The full EWC 2000</w:t>
      </w:r>
      <w:r w:rsidRPr="00B142AB">
        <w:rPr>
          <w:lang w:val="en"/>
        </w:rPr>
        <w:t xml:space="preserve"> list and further information is available here:</w:t>
      </w:r>
    </w:p>
    <w:p w14:paraId="18C67AA5" w14:textId="73E9A2F8" w:rsidR="00E56A1F" w:rsidRPr="004C0F2C" w:rsidRDefault="00F03863" w:rsidP="004C0F2C">
      <w:pPr>
        <w:rPr>
          <w:rStyle w:val="Hyperlink"/>
        </w:rPr>
      </w:pPr>
      <w:r w:rsidRPr="004C0F2C">
        <w:rPr>
          <w:rStyle w:val="Hyperlink"/>
        </w:rPr>
        <w:fldChar w:fldCharType="begin"/>
      </w:r>
      <w:r w:rsidRPr="004C0F2C">
        <w:rPr>
          <w:rStyle w:val="Hyperlink"/>
        </w:rPr>
        <w:instrText xml:space="preserve"> HYPERLINK "http://eur-lex.europa.eu/LexUriServ/LexUriServ.do?uri=CONSLEG:2000D0532:20020101:EN:PDF" </w:instrText>
      </w:r>
      <w:r w:rsidRPr="004C0F2C">
        <w:rPr>
          <w:rStyle w:val="Hyperlink"/>
        </w:rPr>
        <w:fldChar w:fldCharType="separate"/>
      </w:r>
      <w:r w:rsidR="00E56A1F" w:rsidRPr="004C0F2C">
        <w:rPr>
          <w:rStyle w:val="Hyperlink"/>
        </w:rPr>
        <w:t>http://eur-lex.europa.eu/LexUriServ/LexUriServ.do?uri=CONSLEG:2000D0532:20020101:EN:PDF</w:t>
      </w:r>
    </w:p>
    <w:p w14:paraId="115BDD3E" w14:textId="77777777" w:rsidR="00D106FA" w:rsidRDefault="00F03863" w:rsidP="004C0F2C">
      <w:pPr>
        <w:rPr>
          <w:lang w:val="en"/>
        </w:rPr>
      </w:pPr>
      <w:r w:rsidRPr="004C0F2C">
        <w:rPr>
          <w:rStyle w:val="Hyperlink"/>
        </w:rPr>
        <w:fldChar w:fldCharType="end"/>
      </w:r>
      <w:r w:rsidR="00D106FA" w:rsidRPr="00B142AB">
        <w:rPr>
          <w:lang w:val="en"/>
        </w:rPr>
        <w:t>The list is divided into 20 chapters, most of which are industry-based, although some are based on materials and processes. Each chapter is represented by a two-digit code between 01 and 20 and comprises one or more subchapters. Individual waste types are detailed in the subchapters and are assigned a six-digit code that comprises two digits for the chapter, two for the subchapter and two specific to the waste type.</w:t>
      </w:r>
    </w:p>
    <w:p w14:paraId="0C436114" w14:textId="77777777" w:rsidR="00D106FA" w:rsidRDefault="00D106FA" w:rsidP="000F7134">
      <w:pPr>
        <w:rPr>
          <w:lang w:val="en"/>
        </w:rPr>
      </w:pPr>
      <w:r w:rsidRPr="00B142AB">
        <w:rPr>
          <w:lang w:val="en"/>
        </w:rPr>
        <w:t>Hazardous wastes are signified by entries where the EWC code is marked by an asterisk (*).</w:t>
      </w:r>
    </w:p>
    <w:p w14:paraId="0FEFEFAB" w14:textId="77777777" w:rsidR="00D106FA" w:rsidRDefault="00E56A1F" w:rsidP="000F7134">
      <w:pPr>
        <w:rPr>
          <w:lang w:val="en"/>
        </w:rPr>
      </w:pPr>
      <w:r>
        <w:rPr>
          <w:lang w:val="en"/>
        </w:rPr>
        <w:t>The use of EWC</w:t>
      </w:r>
      <w:r w:rsidR="00D106FA" w:rsidRPr="00B142AB">
        <w:rPr>
          <w:lang w:val="en"/>
        </w:rPr>
        <w:t xml:space="preserve"> codes to describe waste on waste transfer notes in Scotland has be</w:t>
      </w:r>
      <w:r w:rsidR="00605B25">
        <w:rPr>
          <w:lang w:val="en"/>
        </w:rPr>
        <w:t xml:space="preserve">en statutory since April 2004. </w:t>
      </w:r>
      <w:r w:rsidR="00D106FA" w:rsidRPr="00B142AB">
        <w:rPr>
          <w:lang w:val="en"/>
        </w:rPr>
        <w:t>The majority of statutory waste data returns received by SEPA, including licensed/permitted site returns, exempt activity returns and special waste consignment notes require waste to be clas</w:t>
      </w:r>
      <w:r>
        <w:rPr>
          <w:lang w:val="en"/>
        </w:rPr>
        <w:t>sified according to the EWC 2000</w:t>
      </w:r>
      <w:r w:rsidR="00D106FA" w:rsidRPr="00B142AB">
        <w:rPr>
          <w:lang w:val="en"/>
        </w:rPr>
        <w:t>.</w:t>
      </w:r>
    </w:p>
    <w:p w14:paraId="02CA3DD4" w14:textId="77777777" w:rsidR="00D106FA" w:rsidRPr="00A51B85" w:rsidRDefault="00D106FA" w:rsidP="00F03863">
      <w:pPr>
        <w:pStyle w:val="Subtitle"/>
      </w:pPr>
      <w:r w:rsidRPr="00A51B85">
        <w:t>European Waste Catalogue for Statistics (EWC-STAT)</w:t>
      </w:r>
    </w:p>
    <w:p w14:paraId="23B2A52A" w14:textId="77777777" w:rsidR="005C5F98" w:rsidRPr="004C0F2C" w:rsidRDefault="005C5F98" w:rsidP="000F7134">
      <w:pPr>
        <w:rPr>
          <w:lang w:val="en"/>
        </w:rPr>
      </w:pPr>
      <w:r w:rsidRPr="004C0F2C">
        <w:rPr>
          <w:lang w:val="en"/>
        </w:rPr>
        <w:t>The EWC-Stat is a (mainly) substance-oriented statistical classification of waste established by the European Commission (2004/574/EC). The EWC-STAT contains 13 categories, each represented by a two</w:t>
      </w:r>
      <w:r w:rsidR="00605B25">
        <w:rPr>
          <w:lang w:val="en"/>
        </w:rPr>
        <w:t xml:space="preserve">-digit code between 01 and 13. </w:t>
      </w:r>
      <w:r w:rsidRPr="004C0F2C">
        <w:rPr>
          <w:lang w:val="en"/>
        </w:rPr>
        <w:t>These are subdivided into individual waste types.</w:t>
      </w:r>
    </w:p>
    <w:p w14:paraId="17770A1D" w14:textId="77777777" w:rsidR="001655CC" w:rsidRPr="004C0F2C" w:rsidRDefault="005C5F98" w:rsidP="000F7134">
      <w:pPr>
        <w:rPr>
          <w:lang w:val="en"/>
        </w:rPr>
      </w:pPr>
      <w:r w:rsidRPr="004C0F2C">
        <w:rPr>
          <w:lang w:val="en"/>
        </w:rPr>
        <w:lastRenderedPageBreak/>
        <w:t>A table of equivalence allows wastes coded in the EWC 2002 to b</w:t>
      </w:r>
      <w:r w:rsidR="00605B25">
        <w:rPr>
          <w:lang w:val="en"/>
        </w:rPr>
        <w:t xml:space="preserve">e converted into the EWC-Stat. </w:t>
      </w:r>
      <w:r w:rsidRPr="004C0F2C">
        <w:rPr>
          <w:lang w:val="en"/>
        </w:rPr>
        <w:t>However, because of the way the coding system operates, it is not possible to do the reverse conversion. The table of equivalence and further information is available here:</w:t>
      </w:r>
    </w:p>
    <w:p w14:paraId="4CCBBA73" w14:textId="651DF05D" w:rsidR="00663417" w:rsidRPr="00B142AB" w:rsidRDefault="003A3737" w:rsidP="000F7134">
      <w:hyperlink r:id="rId16" w:history="1">
        <w:r w:rsidR="002A10DA" w:rsidRPr="001208F4">
          <w:rPr>
            <w:rStyle w:val="Hyperlink"/>
          </w:rPr>
          <w:t>http://eur-lex.europa.eu/LexUriServ/LexUriServ.do?uri=OJ:L:2010:253:0002:0041:EN:PDF</w:t>
        </w:r>
      </w:hyperlink>
    </w:p>
    <w:p w14:paraId="3EBCA54B" w14:textId="326A042F" w:rsidR="009162E0" w:rsidRPr="00A51B85" w:rsidRDefault="009162E0" w:rsidP="00932A11">
      <w:pPr>
        <w:pStyle w:val="Heading1"/>
        <w:numPr>
          <w:ilvl w:val="0"/>
          <w:numId w:val="0"/>
        </w:numPr>
      </w:pPr>
      <w:bookmarkStart w:id="112" w:name="_Ref425947113"/>
      <w:bookmarkStart w:id="113" w:name="_Toc52535598"/>
      <w:bookmarkStart w:id="114" w:name="Appendix5"/>
      <w:r w:rsidRPr="00A51B85">
        <w:lastRenderedPageBreak/>
        <w:t xml:space="preserve">Appendix </w:t>
      </w:r>
      <w:bookmarkEnd w:id="112"/>
      <w:r w:rsidR="003D2276">
        <w:t>5</w:t>
      </w:r>
      <w:bookmarkEnd w:id="113"/>
    </w:p>
    <w:bookmarkEnd w:id="114"/>
    <w:p w14:paraId="661E0E14" w14:textId="77777777" w:rsidR="008B0D23" w:rsidRPr="00A51B85" w:rsidRDefault="00D62451" w:rsidP="004C0F2C">
      <w:pPr>
        <w:pStyle w:val="Subtitle"/>
      </w:pPr>
      <w:r w:rsidRPr="00A51B85">
        <w:t xml:space="preserve">Glossary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5298"/>
      </w:tblGrid>
      <w:tr w:rsidR="00246C3B" w:rsidRPr="00675348" w14:paraId="050FA441" w14:textId="77777777" w:rsidTr="00605B25">
        <w:trPr>
          <w:jc w:val="center"/>
        </w:trPr>
        <w:tc>
          <w:tcPr>
            <w:tcW w:w="1809" w:type="pct"/>
            <w:shd w:val="clear" w:color="auto" w:fill="auto"/>
          </w:tcPr>
          <w:p w14:paraId="2A0EFB52" w14:textId="77777777" w:rsidR="00246C3B" w:rsidRPr="00675348" w:rsidRDefault="00246C3B" w:rsidP="004C0F2C">
            <w:pPr>
              <w:spacing w:after="60"/>
              <w:jc w:val="left"/>
              <w:rPr>
                <w:b/>
                <w:sz w:val="24"/>
                <w:szCs w:val="24"/>
              </w:rPr>
            </w:pPr>
            <w:r w:rsidRPr="00675348">
              <w:t>Anaerobic digestion</w:t>
            </w:r>
          </w:p>
        </w:tc>
        <w:tc>
          <w:tcPr>
            <w:tcW w:w="3191" w:type="pct"/>
            <w:shd w:val="clear" w:color="auto" w:fill="auto"/>
          </w:tcPr>
          <w:p w14:paraId="1BCC3B67" w14:textId="77777777" w:rsidR="00246C3B" w:rsidRPr="00675348" w:rsidRDefault="00246C3B" w:rsidP="004C0F2C">
            <w:pPr>
              <w:spacing w:after="60"/>
              <w:jc w:val="left"/>
            </w:pPr>
            <w:r w:rsidRPr="00675348">
              <w:t>A process commonly used to break down biodegradable wastes (e.g. food and green wastes) in the absence of oxygen</w:t>
            </w:r>
          </w:p>
        </w:tc>
      </w:tr>
      <w:tr w:rsidR="00246C3B" w:rsidRPr="00675348" w14:paraId="3D3DBEC0" w14:textId="77777777" w:rsidTr="00605B25">
        <w:trPr>
          <w:jc w:val="center"/>
        </w:trPr>
        <w:tc>
          <w:tcPr>
            <w:tcW w:w="1809" w:type="pct"/>
            <w:shd w:val="clear" w:color="auto" w:fill="auto"/>
          </w:tcPr>
          <w:p w14:paraId="441D102E" w14:textId="77777777" w:rsidR="00246C3B" w:rsidRPr="00675348" w:rsidRDefault="00246C3B" w:rsidP="004C0F2C">
            <w:pPr>
              <w:spacing w:after="60"/>
              <w:jc w:val="left"/>
              <w:rPr>
                <w:b/>
                <w:sz w:val="24"/>
                <w:szCs w:val="24"/>
              </w:rPr>
            </w:pPr>
            <w:r w:rsidRPr="00675348">
              <w:t>In-vessel composting</w:t>
            </w:r>
          </w:p>
        </w:tc>
        <w:tc>
          <w:tcPr>
            <w:tcW w:w="3191" w:type="pct"/>
            <w:shd w:val="clear" w:color="auto" w:fill="auto"/>
          </w:tcPr>
          <w:p w14:paraId="2A0281E4" w14:textId="77777777" w:rsidR="00246C3B" w:rsidRPr="00675348" w:rsidRDefault="00246C3B" w:rsidP="004C0F2C">
            <w:pPr>
              <w:spacing w:after="60"/>
              <w:jc w:val="left"/>
            </w:pPr>
            <w:r w:rsidRPr="00675348">
              <w:t>A group of methods which confine the composting of organic waste materials within a building, container, or vessel</w:t>
            </w:r>
          </w:p>
        </w:tc>
      </w:tr>
      <w:tr w:rsidR="00246C3B" w:rsidRPr="00675348" w14:paraId="63B73D73" w14:textId="77777777" w:rsidTr="00605B25">
        <w:trPr>
          <w:jc w:val="center"/>
        </w:trPr>
        <w:tc>
          <w:tcPr>
            <w:tcW w:w="1809" w:type="pct"/>
            <w:shd w:val="clear" w:color="auto" w:fill="auto"/>
          </w:tcPr>
          <w:p w14:paraId="04CBAB10" w14:textId="77777777" w:rsidR="00246C3B" w:rsidRPr="00675348" w:rsidRDefault="00605B25" w:rsidP="004C0F2C">
            <w:pPr>
              <w:spacing w:after="60"/>
              <w:jc w:val="left"/>
            </w:pPr>
            <w:r>
              <w:t>Mechanical biological treatment</w:t>
            </w:r>
          </w:p>
        </w:tc>
        <w:tc>
          <w:tcPr>
            <w:tcW w:w="3191" w:type="pct"/>
            <w:shd w:val="clear" w:color="auto" w:fill="auto"/>
          </w:tcPr>
          <w:p w14:paraId="146E3A17" w14:textId="77777777" w:rsidR="00246C3B" w:rsidRPr="00675348" w:rsidRDefault="00246C3B" w:rsidP="004C0F2C">
            <w:pPr>
              <w:spacing w:after="60"/>
              <w:jc w:val="left"/>
            </w:pPr>
            <w:r w:rsidRPr="00675348">
              <w:t xml:space="preserve">A type of waste processing plant that combines sorting and biological treatment </w:t>
            </w:r>
          </w:p>
        </w:tc>
      </w:tr>
      <w:tr w:rsidR="00246C3B" w:rsidRPr="00675348" w14:paraId="644A39F7" w14:textId="77777777" w:rsidTr="00605B25">
        <w:trPr>
          <w:jc w:val="center"/>
        </w:trPr>
        <w:tc>
          <w:tcPr>
            <w:tcW w:w="1809" w:type="pct"/>
            <w:shd w:val="clear" w:color="auto" w:fill="auto"/>
          </w:tcPr>
          <w:p w14:paraId="07BD4E5B" w14:textId="77777777" w:rsidR="00246C3B" w:rsidRPr="00675348" w:rsidRDefault="00246C3B" w:rsidP="004C0F2C">
            <w:pPr>
              <w:spacing w:after="60"/>
              <w:jc w:val="left"/>
            </w:pPr>
            <w:r w:rsidRPr="00675348">
              <w:t xml:space="preserve">Materials </w:t>
            </w:r>
            <w:r w:rsidR="00C85B40">
              <w:t>r</w:t>
            </w:r>
            <w:r w:rsidR="00332F5A">
              <w:t>ecovery</w:t>
            </w:r>
            <w:r w:rsidRPr="00675348">
              <w:t xml:space="preserve"> </w:t>
            </w:r>
            <w:r w:rsidR="00C85B40">
              <w:t>f</w:t>
            </w:r>
            <w:r w:rsidRPr="00675348">
              <w:t>acility</w:t>
            </w:r>
            <w:r w:rsidR="00605B25">
              <w:t xml:space="preserve"> </w:t>
            </w:r>
          </w:p>
        </w:tc>
        <w:tc>
          <w:tcPr>
            <w:tcW w:w="3191" w:type="pct"/>
            <w:shd w:val="clear" w:color="auto" w:fill="auto"/>
          </w:tcPr>
          <w:p w14:paraId="0473A9EA" w14:textId="77777777" w:rsidR="00246C3B" w:rsidRPr="00675348" w:rsidRDefault="00246C3B" w:rsidP="004C0F2C">
            <w:pPr>
              <w:spacing w:after="60"/>
              <w:jc w:val="left"/>
            </w:pPr>
            <w:r w:rsidRPr="00675348">
              <w:t>A waste management plant which separates recyclable materials from mixed wastes</w:t>
            </w:r>
          </w:p>
        </w:tc>
      </w:tr>
      <w:tr w:rsidR="00246C3B" w:rsidRPr="00675348" w14:paraId="012DEED1" w14:textId="77777777" w:rsidTr="00605B25">
        <w:trPr>
          <w:jc w:val="center"/>
        </w:trPr>
        <w:tc>
          <w:tcPr>
            <w:tcW w:w="1809" w:type="pct"/>
            <w:shd w:val="clear" w:color="auto" w:fill="auto"/>
          </w:tcPr>
          <w:p w14:paraId="124B73AA" w14:textId="77777777" w:rsidR="00246C3B" w:rsidRPr="00675348" w:rsidRDefault="00246C3B" w:rsidP="004C0F2C">
            <w:pPr>
              <w:spacing w:after="60"/>
              <w:jc w:val="left"/>
            </w:pPr>
            <w:r w:rsidRPr="00675348">
              <w:t>WasteDataFlow</w:t>
            </w:r>
          </w:p>
        </w:tc>
        <w:tc>
          <w:tcPr>
            <w:tcW w:w="3191" w:type="pct"/>
            <w:shd w:val="clear" w:color="auto" w:fill="auto"/>
          </w:tcPr>
          <w:p w14:paraId="73A0F6EE" w14:textId="77777777" w:rsidR="00246C3B" w:rsidRPr="00675348" w:rsidRDefault="00246C3B" w:rsidP="004C0F2C">
            <w:pPr>
              <w:spacing w:after="60"/>
              <w:jc w:val="left"/>
            </w:pPr>
            <w:r w:rsidRPr="00675348">
              <w:t>A web-based reporting tool used by Scottish local authorities to report the wastes they manage</w:t>
            </w:r>
          </w:p>
        </w:tc>
      </w:tr>
    </w:tbl>
    <w:p w14:paraId="5A2F8032" w14:textId="77777777" w:rsidR="00246C3B" w:rsidRPr="00246C3B" w:rsidRDefault="00246C3B" w:rsidP="000F7134"/>
    <w:p w14:paraId="6B55E7D0" w14:textId="77777777" w:rsidR="00D62451" w:rsidRPr="00D62451" w:rsidRDefault="00D62451" w:rsidP="000F7134"/>
    <w:p w14:paraId="59AB0036" w14:textId="3155802D" w:rsidR="00C22964" w:rsidRPr="00A51B85" w:rsidRDefault="00C22964" w:rsidP="00932A11">
      <w:pPr>
        <w:pStyle w:val="Heading1"/>
        <w:numPr>
          <w:ilvl w:val="0"/>
          <w:numId w:val="0"/>
        </w:numPr>
      </w:pPr>
      <w:bookmarkStart w:id="115" w:name="_Ref425947121"/>
      <w:bookmarkStart w:id="116" w:name="_Toc52535599"/>
      <w:bookmarkStart w:id="117" w:name="Appendix6"/>
      <w:r w:rsidRPr="00A51B85">
        <w:lastRenderedPageBreak/>
        <w:t xml:space="preserve">Appendix </w:t>
      </w:r>
      <w:bookmarkEnd w:id="115"/>
      <w:r w:rsidR="003D2276">
        <w:t>6</w:t>
      </w:r>
      <w:bookmarkEnd w:id="116"/>
    </w:p>
    <w:bookmarkEnd w:id="117"/>
    <w:p w14:paraId="1033F5F5" w14:textId="77777777" w:rsidR="00C22964" w:rsidRPr="00A51B85" w:rsidRDefault="00C22964" w:rsidP="00F03863">
      <w:pPr>
        <w:pStyle w:val="Subtitle"/>
      </w:pPr>
      <w:r w:rsidRPr="00A51B85">
        <w:t>Acronyms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6942"/>
      </w:tblGrid>
      <w:tr w:rsidR="008F630C" w:rsidRPr="00675348" w14:paraId="6E0A39E5" w14:textId="77777777" w:rsidTr="00C025AD">
        <w:trPr>
          <w:jc w:val="center"/>
        </w:trPr>
        <w:tc>
          <w:tcPr>
            <w:tcW w:w="1360" w:type="dxa"/>
            <w:shd w:val="clear" w:color="auto" w:fill="auto"/>
          </w:tcPr>
          <w:p w14:paraId="3AA765B7" w14:textId="1FA2F53D" w:rsidR="008F630C" w:rsidRPr="00675348" w:rsidRDefault="008F630C" w:rsidP="004C0F2C">
            <w:pPr>
              <w:spacing w:beforeLines="60" w:before="144" w:afterLines="60" w:after="144"/>
            </w:pPr>
            <w:r>
              <w:t>CLO</w:t>
            </w:r>
          </w:p>
        </w:tc>
        <w:tc>
          <w:tcPr>
            <w:tcW w:w="6942" w:type="dxa"/>
            <w:shd w:val="clear" w:color="auto" w:fill="auto"/>
          </w:tcPr>
          <w:p w14:paraId="42F5E2CA" w14:textId="29B448D5" w:rsidR="008F630C" w:rsidRPr="00675348" w:rsidRDefault="008F630C" w:rsidP="004C0F2C">
            <w:pPr>
              <w:spacing w:beforeLines="60" w:before="144" w:afterLines="60" w:after="144"/>
            </w:pPr>
            <w:r>
              <w:t>Compost-Like Output</w:t>
            </w:r>
          </w:p>
        </w:tc>
      </w:tr>
      <w:tr w:rsidR="002D11A9" w:rsidRPr="00675348" w14:paraId="09872D59" w14:textId="77777777" w:rsidTr="00C025AD">
        <w:trPr>
          <w:jc w:val="center"/>
        </w:trPr>
        <w:tc>
          <w:tcPr>
            <w:tcW w:w="1360" w:type="dxa"/>
            <w:shd w:val="clear" w:color="auto" w:fill="auto"/>
          </w:tcPr>
          <w:p w14:paraId="420C6430" w14:textId="77777777" w:rsidR="002D11A9" w:rsidRPr="00675348" w:rsidRDefault="002D11A9" w:rsidP="004C0F2C">
            <w:pPr>
              <w:spacing w:beforeLines="60" w:before="144" w:afterLines="60" w:after="144"/>
            </w:pPr>
            <w:r w:rsidRPr="00675348">
              <w:t>Defra</w:t>
            </w:r>
          </w:p>
        </w:tc>
        <w:tc>
          <w:tcPr>
            <w:tcW w:w="6942" w:type="dxa"/>
            <w:shd w:val="clear" w:color="auto" w:fill="auto"/>
          </w:tcPr>
          <w:p w14:paraId="706C65B8" w14:textId="77777777" w:rsidR="002D11A9" w:rsidRPr="00675348" w:rsidRDefault="002D11A9" w:rsidP="004C0F2C">
            <w:pPr>
              <w:spacing w:beforeLines="60" w:before="144" w:afterLines="60" w:after="144"/>
            </w:pPr>
            <w:r w:rsidRPr="00675348">
              <w:t>Department of the Environment Food and Rural Affairs</w:t>
            </w:r>
          </w:p>
        </w:tc>
      </w:tr>
      <w:tr w:rsidR="002D11A9" w:rsidRPr="00675348" w14:paraId="55EEAA7C" w14:textId="77777777" w:rsidTr="00C025AD">
        <w:trPr>
          <w:jc w:val="center"/>
        </w:trPr>
        <w:tc>
          <w:tcPr>
            <w:tcW w:w="1360" w:type="dxa"/>
            <w:shd w:val="clear" w:color="auto" w:fill="auto"/>
          </w:tcPr>
          <w:p w14:paraId="7A7ACAB0" w14:textId="77777777" w:rsidR="002D11A9" w:rsidRPr="00675348" w:rsidRDefault="002D11A9" w:rsidP="004C0F2C">
            <w:pPr>
              <w:spacing w:beforeLines="60" w:before="144" w:afterLines="60" w:after="144"/>
            </w:pPr>
            <w:r w:rsidRPr="00675348">
              <w:t>EWC</w:t>
            </w:r>
          </w:p>
        </w:tc>
        <w:tc>
          <w:tcPr>
            <w:tcW w:w="6942" w:type="dxa"/>
            <w:shd w:val="clear" w:color="auto" w:fill="auto"/>
          </w:tcPr>
          <w:p w14:paraId="53BEB33A" w14:textId="77777777" w:rsidR="002D11A9" w:rsidRPr="00675348" w:rsidRDefault="002D11A9" w:rsidP="004C0F2C">
            <w:pPr>
              <w:spacing w:beforeLines="60" w:before="144" w:afterLines="60" w:after="144"/>
            </w:pPr>
            <w:r w:rsidRPr="00675348">
              <w:t>European Waste Catalogue</w:t>
            </w:r>
          </w:p>
        </w:tc>
      </w:tr>
      <w:tr w:rsidR="002D11A9" w:rsidRPr="00675348" w14:paraId="4EA5DFA8" w14:textId="77777777" w:rsidTr="00C025AD">
        <w:trPr>
          <w:jc w:val="center"/>
        </w:trPr>
        <w:tc>
          <w:tcPr>
            <w:tcW w:w="1360" w:type="dxa"/>
            <w:shd w:val="clear" w:color="auto" w:fill="auto"/>
          </w:tcPr>
          <w:p w14:paraId="400F3EE6" w14:textId="77777777" w:rsidR="002D11A9" w:rsidRPr="00675348" w:rsidRDefault="002D11A9" w:rsidP="004C0F2C">
            <w:pPr>
              <w:spacing w:beforeLines="60" w:before="144" w:afterLines="60" w:after="144"/>
            </w:pPr>
            <w:r w:rsidRPr="00675348">
              <w:t>EWC-STAT</w:t>
            </w:r>
          </w:p>
        </w:tc>
        <w:tc>
          <w:tcPr>
            <w:tcW w:w="6942" w:type="dxa"/>
            <w:shd w:val="clear" w:color="auto" w:fill="auto"/>
          </w:tcPr>
          <w:p w14:paraId="23ECCDF4" w14:textId="77777777" w:rsidR="002D11A9" w:rsidRPr="00675348" w:rsidRDefault="002D11A9" w:rsidP="004C0F2C">
            <w:pPr>
              <w:spacing w:beforeLines="60" w:before="144" w:afterLines="60" w:after="144"/>
            </w:pPr>
            <w:r w:rsidRPr="00675348">
              <w:t xml:space="preserve">European </w:t>
            </w:r>
            <w:r w:rsidR="00504F10" w:rsidRPr="00675348">
              <w:t>W</w:t>
            </w:r>
            <w:r w:rsidRPr="00675348">
              <w:t xml:space="preserve">aste </w:t>
            </w:r>
            <w:r w:rsidR="00504F10" w:rsidRPr="00675348">
              <w:t>C</w:t>
            </w:r>
            <w:r w:rsidRPr="00675348">
              <w:t xml:space="preserve">atalogue for </w:t>
            </w:r>
            <w:r w:rsidR="00504F10" w:rsidRPr="00675348">
              <w:t>S</w:t>
            </w:r>
            <w:r w:rsidRPr="00675348">
              <w:t>tatistics</w:t>
            </w:r>
          </w:p>
        </w:tc>
      </w:tr>
      <w:tr w:rsidR="00FA0A6B" w:rsidRPr="00675348" w14:paraId="2F998B9D" w14:textId="77777777" w:rsidTr="00C025AD">
        <w:trPr>
          <w:jc w:val="center"/>
        </w:trPr>
        <w:tc>
          <w:tcPr>
            <w:tcW w:w="1360" w:type="dxa"/>
            <w:shd w:val="clear" w:color="auto" w:fill="auto"/>
          </w:tcPr>
          <w:p w14:paraId="205E4805" w14:textId="24C57390" w:rsidR="00FA0A6B" w:rsidRDefault="00FA0A6B" w:rsidP="004C0F2C">
            <w:pPr>
              <w:spacing w:beforeLines="60" w:before="144" w:afterLines="60" w:after="144"/>
            </w:pPr>
            <w:r>
              <w:t>MBT</w:t>
            </w:r>
          </w:p>
        </w:tc>
        <w:tc>
          <w:tcPr>
            <w:tcW w:w="6942" w:type="dxa"/>
            <w:shd w:val="clear" w:color="auto" w:fill="auto"/>
          </w:tcPr>
          <w:p w14:paraId="5BFDB870" w14:textId="57EC010F" w:rsidR="00FA0A6B" w:rsidRPr="00675348" w:rsidRDefault="00FA0A6B" w:rsidP="004C0F2C">
            <w:pPr>
              <w:spacing w:beforeLines="60" w:before="144" w:afterLines="60" w:after="144"/>
            </w:pPr>
            <w:r>
              <w:t>Mechanical biological treatment</w:t>
            </w:r>
          </w:p>
        </w:tc>
      </w:tr>
      <w:tr w:rsidR="00FA0A6B" w:rsidRPr="00675348" w14:paraId="194E2903" w14:textId="77777777" w:rsidTr="00C025AD">
        <w:trPr>
          <w:jc w:val="center"/>
        </w:trPr>
        <w:tc>
          <w:tcPr>
            <w:tcW w:w="1360" w:type="dxa"/>
            <w:shd w:val="clear" w:color="auto" w:fill="auto"/>
          </w:tcPr>
          <w:p w14:paraId="76978301" w14:textId="5AFB1307" w:rsidR="00FA0A6B" w:rsidRPr="00675348" w:rsidRDefault="00FA0A6B" w:rsidP="004C0F2C">
            <w:pPr>
              <w:spacing w:beforeLines="60" w:before="144" w:afterLines="60" w:after="144"/>
            </w:pPr>
            <w:r>
              <w:t>MRF</w:t>
            </w:r>
          </w:p>
        </w:tc>
        <w:tc>
          <w:tcPr>
            <w:tcW w:w="6942" w:type="dxa"/>
            <w:shd w:val="clear" w:color="auto" w:fill="auto"/>
          </w:tcPr>
          <w:p w14:paraId="2D89C4C3" w14:textId="27DD1668" w:rsidR="00FA0A6B" w:rsidRPr="00675348" w:rsidRDefault="00FA0A6B" w:rsidP="004C0F2C">
            <w:pPr>
              <w:spacing w:beforeLines="60" w:before="144" w:afterLines="60" w:after="144"/>
            </w:pPr>
            <w:r w:rsidRPr="00675348">
              <w:t xml:space="preserve">Materials </w:t>
            </w:r>
            <w:r>
              <w:t>recovery</w:t>
            </w:r>
            <w:r w:rsidRPr="00675348">
              <w:t xml:space="preserve"> </w:t>
            </w:r>
            <w:r>
              <w:t>f</w:t>
            </w:r>
            <w:r w:rsidRPr="00675348">
              <w:t>acility</w:t>
            </w:r>
          </w:p>
        </w:tc>
      </w:tr>
      <w:tr w:rsidR="002A33ED" w:rsidRPr="00675348" w14:paraId="2E48578B" w14:textId="77777777" w:rsidTr="00C025AD">
        <w:trPr>
          <w:jc w:val="center"/>
        </w:trPr>
        <w:tc>
          <w:tcPr>
            <w:tcW w:w="1360" w:type="dxa"/>
            <w:shd w:val="clear" w:color="auto" w:fill="auto"/>
          </w:tcPr>
          <w:p w14:paraId="2CE0C8B0" w14:textId="2838447C" w:rsidR="002A33ED" w:rsidRPr="00675348" w:rsidRDefault="002A33ED" w:rsidP="004C0F2C">
            <w:pPr>
              <w:spacing w:beforeLines="60" w:before="144" w:afterLines="60" w:after="144"/>
            </w:pPr>
            <w:r>
              <w:t>PAS</w:t>
            </w:r>
          </w:p>
        </w:tc>
        <w:tc>
          <w:tcPr>
            <w:tcW w:w="6942" w:type="dxa"/>
            <w:shd w:val="clear" w:color="auto" w:fill="auto"/>
          </w:tcPr>
          <w:p w14:paraId="467FC228" w14:textId="50A00884" w:rsidR="002A33ED" w:rsidRPr="00675348" w:rsidRDefault="002A33ED" w:rsidP="004C0F2C">
            <w:pPr>
              <w:spacing w:beforeLines="60" w:before="144" w:afterLines="60" w:after="144"/>
            </w:pPr>
            <w:r>
              <w:t>Publicly Available Specification for Composted Materials</w:t>
            </w:r>
          </w:p>
        </w:tc>
      </w:tr>
      <w:tr w:rsidR="002D11A9" w:rsidRPr="00675348" w14:paraId="746C1497" w14:textId="77777777" w:rsidTr="00C025AD">
        <w:trPr>
          <w:jc w:val="center"/>
        </w:trPr>
        <w:tc>
          <w:tcPr>
            <w:tcW w:w="1360" w:type="dxa"/>
            <w:shd w:val="clear" w:color="auto" w:fill="auto"/>
          </w:tcPr>
          <w:p w14:paraId="5197E988" w14:textId="77777777" w:rsidR="002D11A9" w:rsidRPr="00675348" w:rsidRDefault="002D11A9" w:rsidP="004C0F2C">
            <w:pPr>
              <w:spacing w:beforeLines="60" w:before="144" w:afterLines="60" w:after="144"/>
            </w:pPr>
            <w:r w:rsidRPr="00675348">
              <w:t>SEPA</w:t>
            </w:r>
          </w:p>
        </w:tc>
        <w:tc>
          <w:tcPr>
            <w:tcW w:w="6942" w:type="dxa"/>
            <w:shd w:val="clear" w:color="auto" w:fill="auto"/>
          </w:tcPr>
          <w:p w14:paraId="4BE6E856" w14:textId="77777777" w:rsidR="002D11A9" w:rsidRPr="00675348" w:rsidRDefault="002D11A9" w:rsidP="004C0F2C">
            <w:pPr>
              <w:spacing w:beforeLines="60" w:before="144" w:afterLines="60" w:after="144"/>
            </w:pPr>
            <w:r w:rsidRPr="00675348">
              <w:t>Scottish Environment Protection Agency</w:t>
            </w:r>
          </w:p>
        </w:tc>
      </w:tr>
      <w:tr w:rsidR="004C0F2C" w:rsidRPr="00675348" w14:paraId="23670B6B" w14:textId="77777777" w:rsidTr="00C025AD">
        <w:trPr>
          <w:jc w:val="center"/>
        </w:trPr>
        <w:tc>
          <w:tcPr>
            <w:tcW w:w="1360" w:type="dxa"/>
            <w:shd w:val="clear" w:color="auto" w:fill="auto"/>
          </w:tcPr>
          <w:p w14:paraId="2492007D" w14:textId="77777777" w:rsidR="004C0F2C" w:rsidRPr="00675348" w:rsidRDefault="004C0F2C" w:rsidP="004C0F2C">
            <w:pPr>
              <w:spacing w:beforeLines="60" w:before="144" w:afterLines="60" w:after="144"/>
            </w:pPr>
            <w:r>
              <w:t>WFAS</w:t>
            </w:r>
          </w:p>
        </w:tc>
        <w:tc>
          <w:tcPr>
            <w:tcW w:w="6942" w:type="dxa"/>
            <w:shd w:val="clear" w:color="auto" w:fill="auto"/>
          </w:tcPr>
          <w:p w14:paraId="102981D9" w14:textId="77777777" w:rsidR="004C0F2C" w:rsidRPr="00675348" w:rsidRDefault="004C0F2C" w:rsidP="004C0F2C">
            <w:pPr>
              <w:spacing w:beforeLines="60" w:before="144" w:afterLines="60" w:after="144"/>
            </w:pPr>
            <w:r>
              <w:t>Waste From All Sources</w:t>
            </w:r>
          </w:p>
        </w:tc>
      </w:tr>
      <w:tr w:rsidR="002D11A9" w:rsidRPr="00675348" w14:paraId="209A0361" w14:textId="77777777" w:rsidTr="00C025AD">
        <w:trPr>
          <w:jc w:val="center"/>
        </w:trPr>
        <w:tc>
          <w:tcPr>
            <w:tcW w:w="1360" w:type="dxa"/>
            <w:shd w:val="clear" w:color="auto" w:fill="auto"/>
          </w:tcPr>
          <w:p w14:paraId="432DDA71" w14:textId="77777777" w:rsidR="002D11A9" w:rsidRPr="00675348" w:rsidRDefault="002D11A9" w:rsidP="004C0F2C">
            <w:pPr>
              <w:spacing w:beforeLines="60" w:before="144" w:afterLines="60" w:after="144"/>
            </w:pPr>
            <w:r w:rsidRPr="00675348">
              <w:t>WDF</w:t>
            </w:r>
          </w:p>
        </w:tc>
        <w:tc>
          <w:tcPr>
            <w:tcW w:w="6942" w:type="dxa"/>
            <w:shd w:val="clear" w:color="auto" w:fill="auto"/>
          </w:tcPr>
          <w:p w14:paraId="51220155" w14:textId="77777777" w:rsidR="002D11A9" w:rsidRPr="00675348" w:rsidRDefault="002D11A9" w:rsidP="004C0F2C">
            <w:pPr>
              <w:spacing w:beforeLines="60" w:before="144" w:afterLines="60" w:after="144"/>
            </w:pPr>
            <w:r w:rsidRPr="00675348">
              <w:t>WasteDataFlow</w:t>
            </w:r>
          </w:p>
        </w:tc>
      </w:tr>
    </w:tbl>
    <w:p w14:paraId="2B63240A" w14:textId="77777777" w:rsidR="002D11A9" w:rsidRDefault="002D11A9" w:rsidP="000F7134"/>
    <w:p w14:paraId="156A55CC" w14:textId="77777777" w:rsidR="00497042" w:rsidRPr="00A51B85" w:rsidRDefault="00497042" w:rsidP="00932A11">
      <w:pPr>
        <w:pStyle w:val="Heading1"/>
        <w:numPr>
          <w:ilvl w:val="0"/>
          <w:numId w:val="0"/>
        </w:numPr>
      </w:pPr>
      <w:bookmarkStart w:id="118" w:name="_Toc52535600"/>
      <w:r>
        <w:lastRenderedPageBreak/>
        <w:t>Version Control</w:t>
      </w:r>
      <w:bookmarkEnd w:id="118"/>
    </w:p>
    <w:p w14:paraId="2B6A357F" w14:textId="77777777" w:rsidR="0016410D" w:rsidRDefault="0016410D"/>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5154"/>
        <w:gridCol w:w="2324"/>
      </w:tblGrid>
      <w:tr w:rsidR="00497042" w:rsidRPr="00497042" w14:paraId="1C4B9397" w14:textId="77777777" w:rsidTr="00497042">
        <w:trPr>
          <w:trHeight w:val="255"/>
          <w:jc w:val="center"/>
        </w:trPr>
        <w:tc>
          <w:tcPr>
            <w:tcW w:w="1050" w:type="dxa"/>
            <w:shd w:val="clear" w:color="auto" w:fill="auto"/>
            <w:noWrap/>
            <w:vAlign w:val="bottom"/>
            <w:hideMark/>
          </w:tcPr>
          <w:p w14:paraId="2493206E" w14:textId="77777777" w:rsidR="00497042" w:rsidRPr="00497042" w:rsidRDefault="00497042" w:rsidP="00497042">
            <w:pPr>
              <w:spacing w:before="0" w:after="0"/>
              <w:jc w:val="center"/>
              <w:rPr>
                <w:rFonts w:eastAsia="Times New Roman"/>
                <w:b/>
                <w:bCs/>
                <w:sz w:val="20"/>
                <w:szCs w:val="20"/>
                <w:lang w:eastAsia="en-GB"/>
              </w:rPr>
            </w:pPr>
            <w:r>
              <w:rPr>
                <w:rFonts w:eastAsia="Times New Roman"/>
                <w:b/>
                <w:bCs/>
                <w:sz w:val="20"/>
                <w:szCs w:val="20"/>
                <w:lang w:eastAsia="en-GB"/>
              </w:rPr>
              <w:t>Version</w:t>
            </w:r>
          </w:p>
        </w:tc>
        <w:tc>
          <w:tcPr>
            <w:tcW w:w="5154" w:type="dxa"/>
            <w:shd w:val="clear" w:color="auto" w:fill="auto"/>
            <w:noWrap/>
            <w:vAlign w:val="bottom"/>
            <w:hideMark/>
          </w:tcPr>
          <w:p w14:paraId="3B4FE6E4" w14:textId="77777777" w:rsidR="00497042" w:rsidRPr="00497042" w:rsidRDefault="00497042" w:rsidP="00497042">
            <w:pPr>
              <w:spacing w:before="0" w:after="0"/>
              <w:jc w:val="left"/>
              <w:rPr>
                <w:rFonts w:eastAsia="Times New Roman"/>
                <w:b/>
                <w:bCs/>
                <w:sz w:val="20"/>
                <w:szCs w:val="20"/>
                <w:lang w:eastAsia="en-GB"/>
              </w:rPr>
            </w:pPr>
            <w:r>
              <w:rPr>
                <w:rFonts w:eastAsia="Times New Roman"/>
                <w:b/>
                <w:bCs/>
                <w:sz w:val="20"/>
                <w:szCs w:val="20"/>
                <w:lang w:eastAsia="en-GB"/>
              </w:rPr>
              <w:t>Description</w:t>
            </w:r>
          </w:p>
        </w:tc>
        <w:tc>
          <w:tcPr>
            <w:tcW w:w="2324" w:type="dxa"/>
            <w:shd w:val="clear" w:color="auto" w:fill="auto"/>
            <w:noWrap/>
            <w:vAlign w:val="bottom"/>
            <w:hideMark/>
          </w:tcPr>
          <w:p w14:paraId="035984E2" w14:textId="77777777" w:rsidR="00497042" w:rsidRPr="00497042" w:rsidRDefault="00497042" w:rsidP="00497042">
            <w:pPr>
              <w:spacing w:before="0" w:after="0"/>
              <w:jc w:val="center"/>
              <w:rPr>
                <w:rFonts w:eastAsia="Times New Roman"/>
                <w:b/>
                <w:sz w:val="20"/>
                <w:szCs w:val="20"/>
                <w:lang w:eastAsia="en-GB"/>
              </w:rPr>
            </w:pPr>
            <w:r w:rsidRPr="00497042">
              <w:rPr>
                <w:rFonts w:eastAsia="Times New Roman"/>
                <w:b/>
                <w:sz w:val="20"/>
                <w:szCs w:val="20"/>
                <w:lang w:eastAsia="en-GB"/>
              </w:rPr>
              <w:t>Date</w:t>
            </w:r>
          </w:p>
        </w:tc>
      </w:tr>
      <w:tr w:rsidR="00497042" w:rsidRPr="00497042" w14:paraId="50B83A87" w14:textId="77777777" w:rsidTr="00497042">
        <w:trPr>
          <w:trHeight w:val="255"/>
          <w:jc w:val="center"/>
        </w:trPr>
        <w:tc>
          <w:tcPr>
            <w:tcW w:w="1050" w:type="dxa"/>
            <w:shd w:val="clear" w:color="auto" w:fill="auto"/>
            <w:noWrap/>
            <w:vAlign w:val="bottom"/>
            <w:hideMark/>
          </w:tcPr>
          <w:p w14:paraId="1A69D842" w14:textId="77777777" w:rsidR="00497042" w:rsidRPr="00497042" w:rsidRDefault="00497042" w:rsidP="00497042">
            <w:pPr>
              <w:spacing w:before="0" w:after="0"/>
              <w:jc w:val="center"/>
              <w:rPr>
                <w:rFonts w:eastAsia="Times New Roman"/>
                <w:sz w:val="20"/>
                <w:szCs w:val="20"/>
                <w:lang w:eastAsia="en-GB"/>
              </w:rPr>
            </w:pPr>
            <w:r w:rsidRPr="00497042">
              <w:rPr>
                <w:rFonts w:eastAsia="Times New Roman"/>
                <w:sz w:val="20"/>
                <w:szCs w:val="20"/>
                <w:lang w:eastAsia="en-GB"/>
              </w:rPr>
              <w:t>1</w:t>
            </w:r>
          </w:p>
        </w:tc>
        <w:tc>
          <w:tcPr>
            <w:tcW w:w="5154" w:type="dxa"/>
            <w:shd w:val="clear" w:color="auto" w:fill="auto"/>
            <w:vAlign w:val="bottom"/>
            <w:hideMark/>
          </w:tcPr>
          <w:p w14:paraId="699A0BA1" w14:textId="77777777" w:rsidR="00497042" w:rsidRPr="00497042" w:rsidRDefault="00497042" w:rsidP="00497042">
            <w:pPr>
              <w:spacing w:before="0" w:after="0"/>
              <w:jc w:val="left"/>
              <w:rPr>
                <w:rFonts w:eastAsia="Times New Roman"/>
                <w:sz w:val="20"/>
                <w:szCs w:val="20"/>
                <w:lang w:eastAsia="en-GB"/>
              </w:rPr>
            </w:pPr>
            <w:r>
              <w:rPr>
                <w:rFonts w:eastAsia="Times New Roman"/>
                <w:sz w:val="20"/>
                <w:szCs w:val="20"/>
                <w:lang w:eastAsia="en-GB"/>
              </w:rPr>
              <w:t>Initial published report</w:t>
            </w:r>
          </w:p>
        </w:tc>
        <w:tc>
          <w:tcPr>
            <w:tcW w:w="2324" w:type="dxa"/>
            <w:shd w:val="clear" w:color="auto" w:fill="auto"/>
            <w:noWrap/>
            <w:vAlign w:val="bottom"/>
            <w:hideMark/>
          </w:tcPr>
          <w:p w14:paraId="55BD0D68" w14:textId="754F2002" w:rsidR="00497042" w:rsidRPr="00497042" w:rsidRDefault="004A159D" w:rsidP="00FE7D6C">
            <w:pPr>
              <w:spacing w:before="0" w:after="0"/>
              <w:jc w:val="right"/>
              <w:rPr>
                <w:rFonts w:eastAsia="Times New Roman"/>
                <w:sz w:val="20"/>
                <w:szCs w:val="20"/>
                <w:lang w:eastAsia="en-GB"/>
              </w:rPr>
            </w:pPr>
            <w:r w:rsidRPr="004A159D">
              <w:rPr>
                <w:rFonts w:eastAsia="Times New Roman"/>
                <w:sz w:val="20"/>
                <w:szCs w:val="20"/>
                <w:highlight w:val="yellow"/>
                <w:lang w:eastAsia="en-GB"/>
              </w:rPr>
              <w:t>tbc</w:t>
            </w:r>
          </w:p>
        </w:tc>
      </w:tr>
    </w:tbl>
    <w:p w14:paraId="09C7B096" w14:textId="07C99B6E" w:rsidR="00497042" w:rsidRDefault="00497042"/>
    <w:sectPr w:rsidR="00497042" w:rsidSect="004D44C7">
      <w:footerReference w:type="default" r:id="rId17"/>
      <w:pgSz w:w="11906" w:h="16838" w:code="9"/>
      <w:pgMar w:top="851" w:right="1797" w:bottom="1440" w:left="1797"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2" w:author="Tweddle, Alexa" w:date="2020-10-02T13:46:00Z" w:initials="TA">
    <w:p w14:paraId="1D577C0F" w14:textId="466D2291" w:rsidR="006D495E" w:rsidRDefault="006D495E">
      <w:pPr>
        <w:pStyle w:val="CommentText"/>
      </w:pPr>
      <w:r>
        <w:rPr>
          <w:rStyle w:val="CommentReference"/>
        </w:rPr>
        <w:annotationRef/>
      </w:r>
      <w:r>
        <w:t>I haven’t removed any of the targets as I thought most of them (with the exception of the C&amp;D waste target) were relevant to household wastes?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577C0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AB4F6" w14:textId="77777777" w:rsidR="003A3737" w:rsidRDefault="003A3737" w:rsidP="000F7134">
      <w:r>
        <w:separator/>
      </w:r>
    </w:p>
  </w:endnote>
  <w:endnote w:type="continuationSeparator" w:id="0">
    <w:p w14:paraId="5DA936A7" w14:textId="77777777" w:rsidR="003A3737" w:rsidRDefault="003A3737" w:rsidP="000F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6320C" w14:textId="353A947D" w:rsidR="003A3737" w:rsidRDefault="003A3737" w:rsidP="000F7134">
    <w:pPr>
      <w:pStyle w:val="Footer"/>
    </w:pPr>
    <w:r w:rsidRPr="00981903">
      <w:fldChar w:fldCharType="begin"/>
    </w:r>
    <w:r w:rsidRPr="00981903">
      <w:instrText xml:space="preserve"> PAGE   \* MERGEFORMAT </w:instrText>
    </w:r>
    <w:r w:rsidRPr="00981903">
      <w:fldChar w:fldCharType="separate"/>
    </w:r>
    <w:r w:rsidR="00330130">
      <w:rPr>
        <w:noProof/>
      </w:rPr>
      <w:t>2</w:t>
    </w:r>
    <w:r w:rsidRPr="0098190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7F985" w14:textId="77777777" w:rsidR="003A3737" w:rsidRDefault="003A3737" w:rsidP="000F7134">
      <w:r>
        <w:separator/>
      </w:r>
    </w:p>
  </w:footnote>
  <w:footnote w:type="continuationSeparator" w:id="0">
    <w:p w14:paraId="2617D6E5" w14:textId="77777777" w:rsidR="003A3737" w:rsidRDefault="003A3737" w:rsidP="000F7134">
      <w:r>
        <w:continuationSeparator/>
      </w:r>
    </w:p>
  </w:footnote>
  <w:footnote w:id="1">
    <w:p w14:paraId="599BAA2C" w14:textId="77777777" w:rsidR="003A3737" w:rsidRDefault="003A3737" w:rsidP="000F7134">
      <w:pPr>
        <w:pStyle w:val="FootnoteText"/>
      </w:pPr>
      <w:r>
        <w:rPr>
          <w:rStyle w:val="FootnoteReference"/>
        </w:rPr>
        <w:footnoteRef/>
      </w:r>
      <w:r>
        <w:t xml:space="preserve"> </w:t>
      </w:r>
      <w:r w:rsidRPr="00130CB6">
        <w:t>The above changes were introduced for reporting in the April-June 2011 quarter onwards. The January-March 2011 data for all 32 local authorities was re-analysed to be consistent with the other three quarters for the year</w:t>
      </w:r>
      <w:r>
        <w:t>.</w:t>
      </w:r>
    </w:p>
  </w:footnote>
  <w:footnote w:id="2">
    <w:p w14:paraId="2F84911C" w14:textId="77777777" w:rsidR="003A3737" w:rsidRDefault="003A3737" w:rsidP="00476971">
      <w:pPr>
        <w:pStyle w:val="FootnoteText"/>
      </w:pPr>
      <w:r>
        <w:rPr>
          <w:rStyle w:val="FootnoteReference"/>
        </w:rPr>
        <w:footnoteRef/>
      </w:r>
      <w:r>
        <w:t xml:space="preserve"> </w:t>
      </w:r>
      <w:hyperlink r:id="rId1" w:history="1">
        <w:r>
          <w:rPr>
            <w:rStyle w:val="Hyperlink"/>
          </w:rPr>
          <w:t>http://www.sepa.org.uk/environment/waste/waste-data/waste-data-reporting/household-waste-data/</w:t>
        </w:r>
      </w:hyperlink>
    </w:p>
  </w:footnote>
  <w:footnote w:id="3">
    <w:p w14:paraId="0BBF9D97" w14:textId="77777777" w:rsidR="003A3737" w:rsidRDefault="003A3737" w:rsidP="005959FC">
      <w:pPr>
        <w:pStyle w:val="FootnoteText"/>
      </w:pPr>
      <w:r>
        <w:rPr>
          <w:rStyle w:val="FootnoteReference"/>
        </w:rPr>
        <w:footnoteRef/>
      </w:r>
      <w:r>
        <w:t xml:space="preserve"> </w:t>
      </w:r>
      <w:r w:rsidRPr="00AC467D">
        <w:t xml:space="preserve">Net incineration is the </w:t>
      </w:r>
      <w:r>
        <w:t xml:space="preserve">gross </w:t>
      </w:r>
      <w:r w:rsidRPr="00AC467D">
        <w:t xml:space="preserve">inputs, less outputs such as bottom ash and metals </w:t>
      </w:r>
      <w:r>
        <w:t xml:space="preserve">which are </w:t>
      </w:r>
      <w:r w:rsidRPr="00AC467D">
        <w:t>disposed/recycled.</w:t>
      </w:r>
    </w:p>
  </w:footnote>
  <w:footnote w:id="4">
    <w:p w14:paraId="0A85A340" w14:textId="77777777" w:rsidR="003A3737" w:rsidRPr="009F4C22" w:rsidRDefault="003A3737" w:rsidP="0026075B">
      <w:pPr>
        <w:pStyle w:val="FootnoteText"/>
        <w:jc w:val="left"/>
      </w:pPr>
      <w:r w:rsidRPr="009F4C22">
        <w:rPr>
          <w:rStyle w:val="FootnoteReference"/>
        </w:rPr>
        <w:footnoteRef/>
      </w:r>
      <w:r w:rsidRPr="009F4C22">
        <w:t xml:space="preserve"> </w:t>
      </w:r>
      <w:hyperlink r:id="rId2" w:history="1">
        <w:r w:rsidRPr="001208F4">
          <w:rPr>
            <w:rStyle w:val="Hyperlink"/>
          </w:rPr>
          <w:t>www.WasteDataFlow.org/</w:t>
        </w:r>
      </w:hyperlink>
    </w:p>
  </w:footnote>
  <w:footnote w:id="5">
    <w:p w14:paraId="43D48672" w14:textId="77777777" w:rsidR="003A3737" w:rsidRDefault="003A3737" w:rsidP="0026075B">
      <w:pPr>
        <w:jc w:val="left"/>
      </w:pPr>
      <w:r>
        <w:rPr>
          <w:rStyle w:val="FootnoteReference"/>
        </w:rPr>
        <w:footnoteRef/>
      </w:r>
      <w:hyperlink r:id="rId3" w:history="1">
        <w:r w:rsidRPr="001208F4">
          <w:rPr>
            <w:rStyle w:val="Hyperlink"/>
            <w:sz w:val="20"/>
            <w:szCs w:val="20"/>
          </w:rPr>
          <w:t>www.wastedataflow.org/documents/guidancenotes/Scotland/GeneralGuidance/Scotland_WDF_User_Guidance_Rev_Oct_12.PDF</w:t>
        </w:r>
      </w:hyperlink>
    </w:p>
    <w:p w14:paraId="4B36A618" w14:textId="77777777" w:rsidR="003A3737" w:rsidRDefault="003A3737" w:rsidP="000F713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2F2"/>
    <w:multiLevelType w:val="hybridMultilevel"/>
    <w:tmpl w:val="B72829C0"/>
    <w:lvl w:ilvl="0" w:tplc="CFAC8F4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435D9"/>
    <w:multiLevelType w:val="hybridMultilevel"/>
    <w:tmpl w:val="5B240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51265D"/>
    <w:multiLevelType w:val="hybridMultilevel"/>
    <w:tmpl w:val="FD52B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216F8"/>
    <w:multiLevelType w:val="hybridMultilevel"/>
    <w:tmpl w:val="CAF4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B3AD1"/>
    <w:multiLevelType w:val="hybridMultilevel"/>
    <w:tmpl w:val="240C508A"/>
    <w:lvl w:ilvl="0" w:tplc="08090001">
      <w:start w:val="1"/>
      <w:numFmt w:val="bullet"/>
      <w:lvlText w:val=""/>
      <w:lvlJc w:val="left"/>
      <w:pPr>
        <w:ind w:left="720" w:hanging="360"/>
      </w:pPr>
      <w:rPr>
        <w:rFonts w:ascii="Symbol" w:hAnsi="Symbol" w:hint="default"/>
      </w:rPr>
    </w:lvl>
    <w:lvl w:ilvl="1" w:tplc="373EC7DC">
      <w:numFmt w:val="bullet"/>
      <w:lvlText w:val="-"/>
      <w:lvlJc w:val="left"/>
      <w:pPr>
        <w:ind w:left="1890" w:hanging="81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1629A"/>
    <w:multiLevelType w:val="hybridMultilevel"/>
    <w:tmpl w:val="704A6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4A2C7F"/>
    <w:multiLevelType w:val="hybridMultilevel"/>
    <w:tmpl w:val="929E3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3353A"/>
    <w:multiLevelType w:val="hybridMultilevel"/>
    <w:tmpl w:val="7A301112"/>
    <w:lvl w:ilvl="0" w:tplc="071E7B16">
      <w:start w:val="1"/>
      <w:numFmt w:val="decimal"/>
      <w:lvlText w:val="%1."/>
      <w:lvlJc w:val="left"/>
      <w:pPr>
        <w:tabs>
          <w:tab w:val="num" w:pos="720"/>
        </w:tabs>
        <w:ind w:left="720" w:hanging="36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81A1E3D"/>
    <w:multiLevelType w:val="hybridMultilevel"/>
    <w:tmpl w:val="724E7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955DB"/>
    <w:multiLevelType w:val="hybridMultilevel"/>
    <w:tmpl w:val="F05CC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058A7"/>
    <w:multiLevelType w:val="multilevel"/>
    <w:tmpl w:val="D326028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538"/>
        </w:tabs>
        <w:ind w:left="5538"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2FD35CE7"/>
    <w:multiLevelType w:val="hybridMultilevel"/>
    <w:tmpl w:val="95DC84E6"/>
    <w:lvl w:ilvl="0" w:tplc="416C3A92">
      <w:numFmt w:val="bullet"/>
      <w:lvlText w:val="•"/>
      <w:lvlJc w:val="right"/>
      <w:pPr>
        <w:ind w:left="927" w:hanging="360"/>
      </w:pPr>
      <w:rPr>
        <w:rFonts w:ascii="Calibri" w:eastAsia="Calibri" w:hAnsi="Calibri" w:cs="Calibri"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3243652"/>
    <w:multiLevelType w:val="hybridMultilevel"/>
    <w:tmpl w:val="92EC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A66FC"/>
    <w:multiLevelType w:val="hybridMultilevel"/>
    <w:tmpl w:val="2BF23BE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530" w:hanging="81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9D047E"/>
    <w:multiLevelType w:val="hybridMultilevel"/>
    <w:tmpl w:val="7C1A4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7A69D8"/>
    <w:multiLevelType w:val="hybridMultilevel"/>
    <w:tmpl w:val="6B3C5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77662C"/>
    <w:multiLevelType w:val="hybridMultilevel"/>
    <w:tmpl w:val="E356E5C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7" w15:restartNumberingAfterBreak="0">
    <w:nsid w:val="4C76204D"/>
    <w:multiLevelType w:val="hybridMultilevel"/>
    <w:tmpl w:val="38662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942E57"/>
    <w:multiLevelType w:val="hybridMultilevel"/>
    <w:tmpl w:val="E188BB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BE6FB5"/>
    <w:multiLevelType w:val="hybridMultilevel"/>
    <w:tmpl w:val="75BA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1C30F3"/>
    <w:multiLevelType w:val="hybridMultilevel"/>
    <w:tmpl w:val="7A301112"/>
    <w:lvl w:ilvl="0" w:tplc="071E7B16">
      <w:start w:val="1"/>
      <w:numFmt w:val="decimal"/>
      <w:lvlText w:val="%1."/>
      <w:lvlJc w:val="left"/>
      <w:pPr>
        <w:tabs>
          <w:tab w:val="num" w:pos="720"/>
        </w:tabs>
        <w:ind w:left="720" w:hanging="36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34469A9"/>
    <w:multiLevelType w:val="hybridMultilevel"/>
    <w:tmpl w:val="A302FF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65B10A48"/>
    <w:multiLevelType w:val="hybridMultilevel"/>
    <w:tmpl w:val="4664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B119E3"/>
    <w:multiLevelType w:val="hybridMultilevel"/>
    <w:tmpl w:val="B11C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E67435"/>
    <w:multiLevelType w:val="hybridMultilevel"/>
    <w:tmpl w:val="C5ACF0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CA75B0"/>
    <w:multiLevelType w:val="hybridMultilevel"/>
    <w:tmpl w:val="B4DE3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254044"/>
    <w:multiLevelType w:val="hybridMultilevel"/>
    <w:tmpl w:val="7F6A7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A6B2F"/>
    <w:multiLevelType w:val="hybridMultilevel"/>
    <w:tmpl w:val="60AE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FC719B"/>
    <w:multiLevelType w:val="hybridMultilevel"/>
    <w:tmpl w:val="C80AC16A"/>
    <w:lvl w:ilvl="0" w:tplc="08090001">
      <w:start w:val="1"/>
      <w:numFmt w:val="bullet"/>
      <w:lvlText w:val=""/>
      <w:lvlJc w:val="left"/>
      <w:pPr>
        <w:ind w:left="720" w:hanging="360"/>
      </w:pPr>
      <w:rPr>
        <w:rFonts w:ascii="Symbol" w:hAnsi="Symbol" w:hint="default"/>
      </w:rPr>
    </w:lvl>
    <w:lvl w:ilvl="1" w:tplc="841C95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B24770"/>
    <w:multiLevelType w:val="hybridMultilevel"/>
    <w:tmpl w:val="CA30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3"/>
  </w:num>
  <w:num w:numId="4">
    <w:abstractNumId w:val="4"/>
  </w:num>
  <w:num w:numId="5">
    <w:abstractNumId w:val="19"/>
  </w:num>
  <w:num w:numId="6">
    <w:abstractNumId w:val="29"/>
  </w:num>
  <w:num w:numId="7">
    <w:abstractNumId w:val="9"/>
  </w:num>
  <w:num w:numId="8">
    <w:abstractNumId w:val="2"/>
  </w:num>
  <w:num w:numId="9">
    <w:abstractNumId w:val="27"/>
  </w:num>
  <w:num w:numId="10">
    <w:abstractNumId w:val="0"/>
  </w:num>
  <w:num w:numId="11">
    <w:abstractNumId w:val="20"/>
  </w:num>
  <w:num w:numId="12">
    <w:abstractNumId w:val="26"/>
  </w:num>
  <w:num w:numId="13">
    <w:abstractNumId w:val="24"/>
  </w:num>
  <w:num w:numId="14">
    <w:abstractNumId w:val="22"/>
  </w:num>
  <w:num w:numId="15">
    <w:abstractNumId w:val="28"/>
  </w:num>
  <w:num w:numId="16">
    <w:abstractNumId w:val="10"/>
  </w:num>
  <w:num w:numId="17">
    <w:abstractNumId w:val="3"/>
  </w:num>
  <w:num w:numId="18">
    <w:abstractNumId w:val="11"/>
  </w:num>
  <w:num w:numId="19">
    <w:abstractNumId w:val="7"/>
  </w:num>
  <w:num w:numId="20">
    <w:abstractNumId w:val="14"/>
  </w:num>
  <w:num w:numId="21">
    <w:abstractNumId w:val="18"/>
  </w:num>
  <w:num w:numId="22">
    <w:abstractNumId w:val="25"/>
  </w:num>
  <w:num w:numId="23">
    <w:abstractNumId w:val="15"/>
  </w:num>
  <w:num w:numId="24">
    <w:abstractNumId w:val="1"/>
  </w:num>
  <w:num w:numId="25">
    <w:abstractNumId w:val="5"/>
  </w:num>
  <w:num w:numId="26">
    <w:abstractNumId w:val="13"/>
  </w:num>
  <w:num w:numId="27">
    <w:abstractNumId w:val="17"/>
  </w:num>
  <w:num w:numId="28">
    <w:abstractNumId w:val="10"/>
  </w:num>
  <w:num w:numId="29">
    <w:abstractNumId w:val="16"/>
  </w:num>
  <w:num w:numId="30">
    <w:abstractNumId w:val="12"/>
  </w:num>
  <w:num w:numId="31">
    <w:abstractNumId w:val="2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weddle, Alexa">
    <w15:presenceInfo w15:providerId="AD" w15:userId="S-1-5-21-2084404227-960100379-3039495801-804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proofState w:grammar="clean"/>
  <w:defaultTabStop w:val="720"/>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242"/>
    <w:rsid w:val="0000020D"/>
    <w:rsid w:val="0000207F"/>
    <w:rsid w:val="0000351A"/>
    <w:rsid w:val="00005442"/>
    <w:rsid w:val="00006872"/>
    <w:rsid w:val="00007739"/>
    <w:rsid w:val="00007839"/>
    <w:rsid w:val="0001000C"/>
    <w:rsid w:val="000108A2"/>
    <w:rsid w:val="000116BF"/>
    <w:rsid w:val="0001172D"/>
    <w:rsid w:val="00012183"/>
    <w:rsid w:val="00013FD2"/>
    <w:rsid w:val="00015949"/>
    <w:rsid w:val="00020A0C"/>
    <w:rsid w:val="00020D9F"/>
    <w:rsid w:val="00020DB5"/>
    <w:rsid w:val="00021138"/>
    <w:rsid w:val="00021C30"/>
    <w:rsid w:val="00023589"/>
    <w:rsid w:val="00023C7C"/>
    <w:rsid w:val="000244DE"/>
    <w:rsid w:val="00024A1C"/>
    <w:rsid w:val="0002523B"/>
    <w:rsid w:val="000261E2"/>
    <w:rsid w:val="00026740"/>
    <w:rsid w:val="00026873"/>
    <w:rsid w:val="00027D14"/>
    <w:rsid w:val="00031772"/>
    <w:rsid w:val="00032033"/>
    <w:rsid w:val="000323FB"/>
    <w:rsid w:val="00032C72"/>
    <w:rsid w:val="000335FE"/>
    <w:rsid w:val="000357E6"/>
    <w:rsid w:val="00036EC5"/>
    <w:rsid w:val="000376D5"/>
    <w:rsid w:val="00040278"/>
    <w:rsid w:val="00041C8C"/>
    <w:rsid w:val="00042995"/>
    <w:rsid w:val="00042C02"/>
    <w:rsid w:val="000431DF"/>
    <w:rsid w:val="000433A2"/>
    <w:rsid w:val="0004405F"/>
    <w:rsid w:val="00044E27"/>
    <w:rsid w:val="00045233"/>
    <w:rsid w:val="00046218"/>
    <w:rsid w:val="0004634E"/>
    <w:rsid w:val="00046631"/>
    <w:rsid w:val="00046D6F"/>
    <w:rsid w:val="0005286A"/>
    <w:rsid w:val="000566C9"/>
    <w:rsid w:val="00057D40"/>
    <w:rsid w:val="00057F40"/>
    <w:rsid w:val="00060AA4"/>
    <w:rsid w:val="0006268C"/>
    <w:rsid w:val="00062C20"/>
    <w:rsid w:val="000634E7"/>
    <w:rsid w:val="00063522"/>
    <w:rsid w:val="000643B8"/>
    <w:rsid w:val="0006513B"/>
    <w:rsid w:val="000661D9"/>
    <w:rsid w:val="0006687D"/>
    <w:rsid w:val="0007102C"/>
    <w:rsid w:val="0007179E"/>
    <w:rsid w:val="00073731"/>
    <w:rsid w:val="00073AEC"/>
    <w:rsid w:val="00074483"/>
    <w:rsid w:val="00074980"/>
    <w:rsid w:val="00075AF8"/>
    <w:rsid w:val="00075B2D"/>
    <w:rsid w:val="00075B41"/>
    <w:rsid w:val="000770AA"/>
    <w:rsid w:val="00077B8A"/>
    <w:rsid w:val="00080902"/>
    <w:rsid w:val="00080DA8"/>
    <w:rsid w:val="000812EC"/>
    <w:rsid w:val="00081327"/>
    <w:rsid w:val="00081650"/>
    <w:rsid w:val="0008206E"/>
    <w:rsid w:val="00082E10"/>
    <w:rsid w:val="00083915"/>
    <w:rsid w:val="00085CC9"/>
    <w:rsid w:val="00086265"/>
    <w:rsid w:val="00092D9E"/>
    <w:rsid w:val="0009375F"/>
    <w:rsid w:val="00093B1D"/>
    <w:rsid w:val="00094F23"/>
    <w:rsid w:val="00096E3A"/>
    <w:rsid w:val="00097C3F"/>
    <w:rsid w:val="000A051F"/>
    <w:rsid w:val="000A129C"/>
    <w:rsid w:val="000A13E0"/>
    <w:rsid w:val="000A1A39"/>
    <w:rsid w:val="000A1DBF"/>
    <w:rsid w:val="000A23AA"/>
    <w:rsid w:val="000A4AED"/>
    <w:rsid w:val="000A523F"/>
    <w:rsid w:val="000A5C72"/>
    <w:rsid w:val="000A5DB4"/>
    <w:rsid w:val="000A5FBB"/>
    <w:rsid w:val="000A6028"/>
    <w:rsid w:val="000B0B65"/>
    <w:rsid w:val="000B343C"/>
    <w:rsid w:val="000B4570"/>
    <w:rsid w:val="000B4D1A"/>
    <w:rsid w:val="000C0651"/>
    <w:rsid w:val="000C0B7D"/>
    <w:rsid w:val="000C153D"/>
    <w:rsid w:val="000C26A0"/>
    <w:rsid w:val="000C3902"/>
    <w:rsid w:val="000C4527"/>
    <w:rsid w:val="000C4FBF"/>
    <w:rsid w:val="000C5221"/>
    <w:rsid w:val="000C52D3"/>
    <w:rsid w:val="000C61B3"/>
    <w:rsid w:val="000C62AF"/>
    <w:rsid w:val="000C64CB"/>
    <w:rsid w:val="000C64CD"/>
    <w:rsid w:val="000C64DC"/>
    <w:rsid w:val="000C6672"/>
    <w:rsid w:val="000C72F6"/>
    <w:rsid w:val="000D07C5"/>
    <w:rsid w:val="000D1475"/>
    <w:rsid w:val="000D1745"/>
    <w:rsid w:val="000D3021"/>
    <w:rsid w:val="000D3033"/>
    <w:rsid w:val="000D3FDC"/>
    <w:rsid w:val="000D59E2"/>
    <w:rsid w:val="000D5A9C"/>
    <w:rsid w:val="000D77A8"/>
    <w:rsid w:val="000D78FA"/>
    <w:rsid w:val="000E6311"/>
    <w:rsid w:val="000E6AA6"/>
    <w:rsid w:val="000E74B3"/>
    <w:rsid w:val="000F0DA0"/>
    <w:rsid w:val="000F1C9E"/>
    <w:rsid w:val="000F203E"/>
    <w:rsid w:val="000F245B"/>
    <w:rsid w:val="000F2516"/>
    <w:rsid w:val="000F256B"/>
    <w:rsid w:val="000F310C"/>
    <w:rsid w:val="000F31B3"/>
    <w:rsid w:val="000F3F31"/>
    <w:rsid w:val="000F4403"/>
    <w:rsid w:val="000F5DD2"/>
    <w:rsid w:val="000F5E13"/>
    <w:rsid w:val="000F68EA"/>
    <w:rsid w:val="000F6985"/>
    <w:rsid w:val="000F6A4D"/>
    <w:rsid w:val="000F6E89"/>
    <w:rsid w:val="000F7134"/>
    <w:rsid w:val="000F7412"/>
    <w:rsid w:val="000F74C0"/>
    <w:rsid w:val="000F776C"/>
    <w:rsid w:val="000F7F31"/>
    <w:rsid w:val="000F7FEB"/>
    <w:rsid w:val="00100832"/>
    <w:rsid w:val="00102A9F"/>
    <w:rsid w:val="00103052"/>
    <w:rsid w:val="00103FCA"/>
    <w:rsid w:val="0010424F"/>
    <w:rsid w:val="00104530"/>
    <w:rsid w:val="001059FE"/>
    <w:rsid w:val="001065B6"/>
    <w:rsid w:val="00107A5B"/>
    <w:rsid w:val="00110E44"/>
    <w:rsid w:val="00114097"/>
    <w:rsid w:val="001158F2"/>
    <w:rsid w:val="00117220"/>
    <w:rsid w:val="0012036A"/>
    <w:rsid w:val="001204C9"/>
    <w:rsid w:val="001204E1"/>
    <w:rsid w:val="0012118E"/>
    <w:rsid w:val="00121BB4"/>
    <w:rsid w:val="00122233"/>
    <w:rsid w:val="001236BD"/>
    <w:rsid w:val="001249E2"/>
    <w:rsid w:val="0012634B"/>
    <w:rsid w:val="001269A4"/>
    <w:rsid w:val="00127A82"/>
    <w:rsid w:val="00130CB6"/>
    <w:rsid w:val="00130D3A"/>
    <w:rsid w:val="0013143E"/>
    <w:rsid w:val="00132996"/>
    <w:rsid w:val="00132B77"/>
    <w:rsid w:val="00133221"/>
    <w:rsid w:val="00134576"/>
    <w:rsid w:val="001354E9"/>
    <w:rsid w:val="00136175"/>
    <w:rsid w:val="0013746C"/>
    <w:rsid w:val="00140D78"/>
    <w:rsid w:val="001416F7"/>
    <w:rsid w:val="00141BA4"/>
    <w:rsid w:val="001422A5"/>
    <w:rsid w:val="001424B0"/>
    <w:rsid w:val="00142520"/>
    <w:rsid w:val="00143775"/>
    <w:rsid w:val="001446BF"/>
    <w:rsid w:val="00146AE7"/>
    <w:rsid w:val="00147AE4"/>
    <w:rsid w:val="00150521"/>
    <w:rsid w:val="00150DC5"/>
    <w:rsid w:val="001514DC"/>
    <w:rsid w:val="001523DB"/>
    <w:rsid w:val="00153371"/>
    <w:rsid w:val="0015429C"/>
    <w:rsid w:val="00154D20"/>
    <w:rsid w:val="00154E56"/>
    <w:rsid w:val="00155567"/>
    <w:rsid w:val="00155681"/>
    <w:rsid w:val="001562CC"/>
    <w:rsid w:val="00157C44"/>
    <w:rsid w:val="00157E32"/>
    <w:rsid w:val="00160EF7"/>
    <w:rsid w:val="0016104A"/>
    <w:rsid w:val="00161DBC"/>
    <w:rsid w:val="0016410D"/>
    <w:rsid w:val="001655CC"/>
    <w:rsid w:val="00165B1F"/>
    <w:rsid w:val="00166B03"/>
    <w:rsid w:val="00166D5C"/>
    <w:rsid w:val="00166EEF"/>
    <w:rsid w:val="0017305D"/>
    <w:rsid w:val="00173294"/>
    <w:rsid w:val="0017359F"/>
    <w:rsid w:val="00173975"/>
    <w:rsid w:val="0017433A"/>
    <w:rsid w:val="00176AFE"/>
    <w:rsid w:val="00177C30"/>
    <w:rsid w:val="00181EA6"/>
    <w:rsid w:val="001826A6"/>
    <w:rsid w:val="00183507"/>
    <w:rsid w:val="00183D3A"/>
    <w:rsid w:val="00184656"/>
    <w:rsid w:val="00184EFB"/>
    <w:rsid w:val="001853B5"/>
    <w:rsid w:val="0018567C"/>
    <w:rsid w:val="00185BD9"/>
    <w:rsid w:val="0018609A"/>
    <w:rsid w:val="00186723"/>
    <w:rsid w:val="00190999"/>
    <w:rsid w:val="001910DF"/>
    <w:rsid w:val="00191319"/>
    <w:rsid w:val="00191679"/>
    <w:rsid w:val="00192199"/>
    <w:rsid w:val="00192793"/>
    <w:rsid w:val="00192AA7"/>
    <w:rsid w:val="00193079"/>
    <w:rsid w:val="0019336F"/>
    <w:rsid w:val="00195851"/>
    <w:rsid w:val="0019686C"/>
    <w:rsid w:val="001972A4"/>
    <w:rsid w:val="001A209D"/>
    <w:rsid w:val="001A24D0"/>
    <w:rsid w:val="001A36B0"/>
    <w:rsid w:val="001A38F6"/>
    <w:rsid w:val="001A54B1"/>
    <w:rsid w:val="001A5F9B"/>
    <w:rsid w:val="001A62AD"/>
    <w:rsid w:val="001A64E3"/>
    <w:rsid w:val="001A6836"/>
    <w:rsid w:val="001B0464"/>
    <w:rsid w:val="001B14B8"/>
    <w:rsid w:val="001B296A"/>
    <w:rsid w:val="001B3426"/>
    <w:rsid w:val="001B5138"/>
    <w:rsid w:val="001B57B5"/>
    <w:rsid w:val="001B59DF"/>
    <w:rsid w:val="001B5A8F"/>
    <w:rsid w:val="001B6F4F"/>
    <w:rsid w:val="001C02EF"/>
    <w:rsid w:val="001C0502"/>
    <w:rsid w:val="001C1213"/>
    <w:rsid w:val="001C219E"/>
    <w:rsid w:val="001C2A20"/>
    <w:rsid w:val="001C2BCE"/>
    <w:rsid w:val="001C32F4"/>
    <w:rsid w:val="001C437C"/>
    <w:rsid w:val="001C46D7"/>
    <w:rsid w:val="001C6931"/>
    <w:rsid w:val="001C798E"/>
    <w:rsid w:val="001D0E7E"/>
    <w:rsid w:val="001D1823"/>
    <w:rsid w:val="001D1A9C"/>
    <w:rsid w:val="001D1E72"/>
    <w:rsid w:val="001D249A"/>
    <w:rsid w:val="001D2C44"/>
    <w:rsid w:val="001D3AEC"/>
    <w:rsid w:val="001D3F01"/>
    <w:rsid w:val="001D426E"/>
    <w:rsid w:val="001D4DC0"/>
    <w:rsid w:val="001D5385"/>
    <w:rsid w:val="001D53B3"/>
    <w:rsid w:val="001D5E98"/>
    <w:rsid w:val="001D6D1C"/>
    <w:rsid w:val="001D755F"/>
    <w:rsid w:val="001D75A0"/>
    <w:rsid w:val="001D7F73"/>
    <w:rsid w:val="001E2BE1"/>
    <w:rsid w:val="001E3265"/>
    <w:rsid w:val="001E45C7"/>
    <w:rsid w:val="001E4DDE"/>
    <w:rsid w:val="001E6E1A"/>
    <w:rsid w:val="001F01BF"/>
    <w:rsid w:val="001F028F"/>
    <w:rsid w:val="001F0923"/>
    <w:rsid w:val="001F2313"/>
    <w:rsid w:val="001F238C"/>
    <w:rsid w:val="001F3358"/>
    <w:rsid w:val="001F53D8"/>
    <w:rsid w:val="001F5CA9"/>
    <w:rsid w:val="001F5DAA"/>
    <w:rsid w:val="001F6F09"/>
    <w:rsid w:val="00202F6A"/>
    <w:rsid w:val="002030FC"/>
    <w:rsid w:val="002037C6"/>
    <w:rsid w:val="00203CA4"/>
    <w:rsid w:val="00205B7B"/>
    <w:rsid w:val="002070F7"/>
    <w:rsid w:val="002107BE"/>
    <w:rsid w:val="0021152D"/>
    <w:rsid w:val="00212C90"/>
    <w:rsid w:val="00213BAF"/>
    <w:rsid w:val="00213C53"/>
    <w:rsid w:val="0021540B"/>
    <w:rsid w:val="002170F8"/>
    <w:rsid w:val="00217A23"/>
    <w:rsid w:val="00220C2E"/>
    <w:rsid w:val="002218E0"/>
    <w:rsid w:val="00221D73"/>
    <w:rsid w:val="00223732"/>
    <w:rsid w:val="00224103"/>
    <w:rsid w:val="002244B4"/>
    <w:rsid w:val="00224C0C"/>
    <w:rsid w:val="002253C8"/>
    <w:rsid w:val="00225F2E"/>
    <w:rsid w:val="0022680B"/>
    <w:rsid w:val="00231623"/>
    <w:rsid w:val="00231CFD"/>
    <w:rsid w:val="00231EFD"/>
    <w:rsid w:val="00232AFB"/>
    <w:rsid w:val="00232D39"/>
    <w:rsid w:val="002336AF"/>
    <w:rsid w:val="0023514E"/>
    <w:rsid w:val="00236389"/>
    <w:rsid w:val="00241472"/>
    <w:rsid w:val="00241D6F"/>
    <w:rsid w:val="002432D3"/>
    <w:rsid w:val="0024330D"/>
    <w:rsid w:val="002436D7"/>
    <w:rsid w:val="00243B08"/>
    <w:rsid w:val="00243E6E"/>
    <w:rsid w:val="00244AF0"/>
    <w:rsid w:val="00246048"/>
    <w:rsid w:val="00246425"/>
    <w:rsid w:val="00246C3B"/>
    <w:rsid w:val="00246E3D"/>
    <w:rsid w:val="00247A3A"/>
    <w:rsid w:val="00251630"/>
    <w:rsid w:val="0025241E"/>
    <w:rsid w:val="002536ED"/>
    <w:rsid w:val="00255B87"/>
    <w:rsid w:val="00256259"/>
    <w:rsid w:val="00256953"/>
    <w:rsid w:val="0025702F"/>
    <w:rsid w:val="00257A94"/>
    <w:rsid w:val="00260231"/>
    <w:rsid w:val="0026075B"/>
    <w:rsid w:val="002618CF"/>
    <w:rsid w:val="00261DBA"/>
    <w:rsid w:val="00262D23"/>
    <w:rsid w:val="00262F76"/>
    <w:rsid w:val="0026361B"/>
    <w:rsid w:val="00264645"/>
    <w:rsid w:val="00264975"/>
    <w:rsid w:val="00265D7E"/>
    <w:rsid w:val="00266116"/>
    <w:rsid w:val="00266626"/>
    <w:rsid w:val="002678AE"/>
    <w:rsid w:val="0026792D"/>
    <w:rsid w:val="0027125D"/>
    <w:rsid w:val="00271973"/>
    <w:rsid w:val="00271D5A"/>
    <w:rsid w:val="002725C7"/>
    <w:rsid w:val="002733F9"/>
    <w:rsid w:val="00273956"/>
    <w:rsid w:val="002747D9"/>
    <w:rsid w:val="00274816"/>
    <w:rsid w:val="00275400"/>
    <w:rsid w:val="00275B3B"/>
    <w:rsid w:val="002761C8"/>
    <w:rsid w:val="0027655E"/>
    <w:rsid w:val="002768AF"/>
    <w:rsid w:val="0027775D"/>
    <w:rsid w:val="00277E17"/>
    <w:rsid w:val="002808EA"/>
    <w:rsid w:val="00282CAB"/>
    <w:rsid w:val="002838C5"/>
    <w:rsid w:val="00283FDF"/>
    <w:rsid w:val="00284722"/>
    <w:rsid w:val="00284788"/>
    <w:rsid w:val="00284A0D"/>
    <w:rsid w:val="00285FA6"/>
    <w:rsid w:val="002864A8"/>
    <w:rsid w:val="002879E5"/>
    <w:rsid w:val="00287A4A"/>
    <w:rsid w:val="00287F38"/>
    <w:rsid w:val="002916FE"/>
    <w:rsid w:val="00291D3C"/>
    <w:rsid w:val="00292020"/>
    <w:rsid w:val="00293F00"/>
    <w:rsid w:val="00295A7E"/>
    <w:rsid w:val="00295A8A"/>
    <w:rsid w:val="002962AA"/>
    <w:rsid w:val="00296BB8"/>
    <w:rsid w:val="00297CCF"/>
    <w:rsid w:val="002A10DA"/>
    <w:rsid w:val="002A2128"/>
    <w:rsid w:val="002A33ED"/>
    <w:rsid w:val="002A3774"/>
    <w:rsid w:val="002A39A6"/>
    <w:rsid w:val="002A3B9A"/>
    <w:rsid w:val="002A4411"/>
    <w:rsid w:val="002A5127"/>
    <w:rsid w:val="002A664B"/>
    <w:rsid w:val="002A733B"/>
    <w:rsid w:val="002A7CF4"/>
    <w:rsid w:val="002B06DF"/>
    <w:rsid w:val="002B073B"/>
    <w:rsid w:val="002B15CB"/>
    <w:rsid w:val="002B1CE7"/>
    <w:rsid w:val="002B2BAA"/>
    <w:rsid w:val="002B35E9"/>
    <w:rsid w:val="002B3770"/>
    <w:rsid w:val="002B38D1"/>
    <w:rsid w:val="002B4A78"/>
    <w:rsid w:val="002B4BC4"/>
    <w:rsid w:val="002B57A9"/>
    <w:rsid w:val="002B5A40"/>
    <w:rsid w:val="002B62B8"/>
    <w:rsid w:val="002B750E"/>
    <w:rsid w:val="002B7C4A"/>
    <w:rsid w:val="002C0CC6"/>
    <w:rsid w:val="002C1B54"/>
    <w:rsid w:val="002C21BF"/>
    <w:rsid w:val="002C2EA9"/>
    <w:rsid w:val="002C3180"/>
    <w:rsid w:val="002C34CE"/>
    <w:rsid w:val="002C44EE"/>
    <w:rsid w:val="002C4658"/>
    <w:rsid w:val="002C4DB7"/>
    <w:rsid w:val="002C5358"/>
    <w:rsid w:val="002C53E8"/>
    <w:rsid w:val="002C6C04"/>
    <w:rsid w:val="002C6F2B"/>
    <w:rsid w:val="002C6FAF"/>
    <w:rsid w:val="002D0E3D"/>
    <w:rsid w:val="002D0FCF"/>
    <w:rsid w:val="002D11A9"/>
    <w:rsid w:val="002D17F9"/>
    <w:rsid w:val="002D1928"/>
    <w:rsid w:val="002D31A4"/>
    <w:rsid w:val="002D3390"/>
    <w:rsid w:val="002D419C"/>
    <w:rsid w:val="002D42EF"/>
    <w:rsid w:val="002D4E67"/>
    <w:rsid w:val="002D4FF5"/>
    <w:rsid w:val="002D5AC2"/>
    <w:rsid w:val="002E06D2"/>
    <w:rsid w:val="002E0B02"/>
    <w:rsid w:val="002E4063"/>
    <w:rsid w:val="002E7E0F"/>
    <w:rsid w:val="002F0A64"/>
    <w:rsid w:val="002F0C7F"/>
    <w:rsid w:val="002F0D2B"/>
    <w:rsid w:val="002F2199"/>
    <w:rsid w:val="002F2BC3"/>
    <w:rsid w:val="002F35CA"/>
    <w:rsid w:val="002F3B7B"/>
    <w:rsid w:val="002F3BDB"/>
    <w:rsid w:val="002F491A"/>
    <w:rsid w:val="002F53ED"/>
    <w:rsid w:val="002F6097"/>
    <w:rsid w:val="002F7081"/>
    <w:rsid w:val="002F7E06"/>
    <w:rsid w:val="003002ED"/>
    <w:rsid w:val="00300771"/>
    <w:rsid w:val="00300A0F"/>
    <w:rsid w:val="00300AA5"/>
    <w:rsid w:val="00300E76"/>
    <w:rsid w:val="00301B78"/>
    <w:rsid w:val="00301DBD"/>
    <w:rsid w:val="003024BD"/>
    <w:rsid w:val="00302688"/>
    <w:rsid w:val="003028EF"/>
    <w:rsid w:val="00302AF5"/>
    <w:rsid w:val="00302D4A"/>
    <w:rsid w:val="00302E1C"/>
    <w:rsid w:val="0030325F"/>
    <w:rsid w:val="00303976"/>
    <w:rsid w:val="00305231"/>
    <w:rsid w:val="00311052"/>
    <w:rsid w:val="0031709A"/>
    <w:rsid w:val="003172D6"/>
    <w:rsid w:val="00317A7A"/>
    <w:rsid w:val="00317E21"/>
    <w:rsid w:val="00321436"/>
    <w:rsid w:val="00321A39"/>
    <w:rsid w:val="00321F98"/>
    <w:rsid w:val="003237F5"/>
    <w:rsid w:val="003240E3"/>
    <w:rsid w:val="00324BB5"/>
    <w:rsid w:val="00325EF1"/>
    <w:rsid w:val="00326973"/>
    <w:rsid w:val="00330130"/>
    <w:rsid w:val="00330358"/>
    <w:rsid w:val="0033053E"/>
    <w:rsid w:val="0033244B"/>
    <w:rsid w:val="00332F5A"/>
    <w:rsid w:val="00333489"/>
    <w:rsid w:val="0033492B"/>
    <w:rsid w:val="003369A4"/>
    <w:rsid w:val="00340192"/>
    <w:rsid w:val="0034058D"/>
    <w:rsid w:val="003406EB"/>
    <w:rsid w:val="00341A1C"/>
    <w:rsid w:val="00342F16"/>
    <w:rsid w:val="003437D2"/>
    <w:rsid w:val="0034391F"/>
    <w:rsid w:val="00344381"/>
    <w:rsid w:val="0034454E"/>
    <w:rsid w:val="003445F6"/>
    <w:rsid w:val="003462DE"/>
    <w:rsid w:val="00346810"/>
    <w:rsid w:val="00346A39"/>
    <w:rsid w:val="00347407"/>
    <w:rsid w:val="003477AE"/>
    <w:rsid w:val="00347C05"/>
    <w:rsid w:val="00350BFC"/>
    <w:rsid w:val="00351A68"/>
    <w:rsid w:val="003540B3"/>
    <w:rsid w:val="00354D8F"/>
    <w:rsid w:val="003556DC"/>
    <w:rsid w:val="0035609C"/>
    <w:rsid w:val="0035629C"/>
    <w:rsid w:val="00356732"/>
    <w:rsid w:val="00357A3C"/>
    <w:rsid w:val="00357CA0"/>
    <w:rsid w:val="00357FF8"/>
    <w:rsid w:val="003601A7"/>
    <w:rsid w:val="003619C9"/>
    <w:rsid w:val="003619E9"/>
    <w:rsid w:val="00361BA9"/>
    <w:rsid w:val="003622EE"/>
    <w:rsid w:val="00363C5C"/>
    <w:rsid w:val="0036645A"/>
    <w:rsid w:val="00370004"/>
    <w:rsid w:val="003700CE"/>
    <w:rsid w:val="003717F3"/>
    <w:rsid w:val="00371865"/>
    <w:rsid w:val="00371A55"/>
    <w:rsid w:val="00372A63"/>
    <w:rsid w:val="00373106"/>
    <w:rsid w:val="003736CF"/>
    <w:rsid w:val="00373F6B"/>
    <w:rsid w:val="003746A2"/>
    <w:rsid w:val="00374B9D"/>
    <w:rsid w:val="0037643C"/>
    <w:rsid w:val="0038019E"/>
    <w:rsid w:val="00380CD7"/>
    <w:rsid w:val="00381F42"/>
    <w:rsid w:val="0038329B"/>
    <w:rsid w:val="00383C46"/>
    <w:rsid w:val="003851FF"/>
    <w:rsid w:val="00387128"/>
    <w:rsid w:val="00390FF1"/>
    <w:rsid w:val="0039211C"/>
    <w:rsid w:val="0039311E"/>
    <w:rsid w:val="00393ED3"/>
    <w:rsid w:val="0039455B"/>
    <w:rsid w:val="003956C4"/>
    <w:rsid w:val="003956C8"/>
    <w:rsid w:val="00397433"/>
    <w:rsid w:val="0039783D"/>
    <w:rsid w:val="003A0486"/>
    <w:rsid w:val="003A24A8"/>
    <w:rsid w:val="003A2B09"/>
    <w:rsid w:val="003A2EA9"/>
    <w:rsid w:val="003A3737"/>
    <w:rsid w:val="003A4C87"/>
    <w:rsid w:val="003A4E75"/>
    <w:rsid w:val="003A6055"/>
    <w:rsid w:val="003A6069"/>
    <w:rsid w:val="003A7A14"/>
    <w:rsid w:val="003B0333"/>
    <w:rsid w:val="003B1A0C"/>
    <w:rsid w:val="003B26EE"/>
    <w:rsid w:val="003B280A"/>
    <w:rsid w:val="003B2D81"/>
    <w:rsid w:val="003B4D25"/>
    <w:rsid w:val="003B4D53"/>
    <w:rsid w:val="003B4FF1"/>
    <w:rsid w:val="003B52C0"/>
    <w:rsid w:val="003B5BD0"/>
    <w:rsid w:val="003B7165"/>
    <w:rsid w:val="003C0319"/>
    <w:rsid w:val="003C0656"/>
    <w:rsid w:val="003C23CF"/>
    <w:rsid w:val="003C2665"/>
    <w:rsid w:val="003C2D09"/>
    <w:rsid w:val="003C5292"/>
    <w:rsid w:val="003C5BE2"/>
    <w:rsid w:val="003C7798"/>
    <w:rsid w:val="003D05C5"/>
    <w:rsid w:val="003D1859"/>
    <w:rsid w:val="003D2276"/>
    <w:rsid w:val="003D309A"/>
    <w:rsid w:val="003D39C7"/>
    <w:rsid w:val="003D44FE"/>
    <w:rsid w:val="003D4B14"/>
    <w:rsid w:val="003D4B42"/>
    <w:rsid w:val="003D5642"/>
    <w:rsid w:val="003D56C1"/>
    <w:rsid w:val="003D6C3D"/>
    <w:rsid w:val="003E0B1D"/>
    <w:rsid w:val="003E0D3E"/>
    <w:rsid w:val="003E159C"/>
    <w:rsid w:val="003E1971"/>
    <w:rsid w:val="003E21F5"/>
    <w:rsid w:val="003E22E0"/>
    <w:rsid w:val="003E2532"/>
    <w:rsid w:val="003E2841"/>
    <w:rsid w:val="003E299B"/>
    <w:rsid w:val="003E2B6F"/>
    <w:rsid w:val="003E34D1"/>
    <w:rsid w:val="003E3B6C"/>
    <w:rsid w:val="003E4484"/>
    <w:rsid w:val="003E5276"/>
    <w:rsid w:val="003E71F6"/>
    <w:rsid w:val="003E7FF2"/>
    <w:rsid w:val="003F0DD2"/>
    <w:rsid w:val="003F17D0"/>
    <w:rsid w:val="003F1ECE"/>
    <w:rsid w:val="003F210D"/>
    <w:rsid w:val="003F3A5A"/>
    <w:rsid w:val="003F40BF"/>
    <w:rsid w:val="003F645F"/>
    <w:rsid w:val="003F65F3"/>
    <w:rsid w:val="003F6C43"/>
    <w:rsid w:val="003F7B91"/>
    <w:rsid w:val="003F7EE7"/>
    <w:rsid w:val="004022E3"/>
    <w:rsid w:val="00402416"/>
    <w:rsid w:val="00404A6F"/>
    <w:rsid w:val="00405393"/>
    <w:rsid w:val="004057D3"/>
    <w:rsid w:val="00405F51"/>
    <w:rsid w:val="00406960"/>
    <w:rsid w:val="00410239"/>
    <w:rsid w:val="00411293"/>
    <w:rsid w:val="00411ADD"/>
    <w:rsid w:val="00411BC1"/>
    <w:rsid w:val="00411CF2"/>
    <w:rsid w:val="0041318F"/>
    <w:rsid w:val="004144F1"/>
    <w:rsid w:val="00415048"/>
    <w:rsid w:val="00415085"/>
    <w:rsid w:val="00416217"/>
    <w:rsid w:val="0041626E"/>
    <w:rsid w:val="00420795"/>
    <w:rsid w:val="004208C2"/>
    <w:rsid w:val="0042156E"/>
    <w:rsid w:val="00422C85"/>
    <w:rsid w:val="00425005"/>
    <w:rsid w:val="004274DE"/>
    <w:rsid w:val="00427BC4"/>
    <w:rsid w:val="004300B8"/>
    <w:rsid w:val="00430128"/>
    <w:rsid w:val="004315CB"/>
    <w:rsid w:val="00432774"/>
    <w:rsid w:val="00434963"/>
    <w:rsid w:val="00437D47"/>
    <w:rsid w:val="00437F4E"/>
    <w:rsid w:val="00440321"/>
    <w:rsid w:val="00440776"/>
    <w:rsid w:val="00440EBF"/>
    <w:rsid w:val="00440F01"/>
    <w:rsid w:val="004411CC"/>
    <w:rsid w:val="00441716"/>
    <w:rsid w:val="00442872"/>
    <w:rsid w:val="004432EA"/>
    <w:rsid w:val="00443742"/>
    <w:rsid w:val="004460FE"/>
    <w:rsid w:val="0044649A"/>
    <w:rsid w:val="00447B84"/>
    <w:rsid w:val="00450348"/>
    <w:rsid w:val="004503C2"/>
    <w:rsid w:val="00452079"/>
    <w:rsid w:val="00452978"/>
    <w:rsid w:val="00452C7C"/>
    <w:rsid w:val="00454552"/>
    <w:rsid w:val="004552C7"/>
    <w:rsid w:val="00455B52"/>
    <w:rsid w:val="00455E51"/>
    <w:rsid w:val="00457796"/>
    <w:rsid w:val="00457FB0"/>
    <w:rsid w:val="00461253"/>
    <w:rsid w:val="004612BC"/>
    <w:rsid w:val="004638A6"/>
    <w:rsid w:val="00463A5A"/>
    <w:rsid w:val="00463DD7"/>
    <w:rsid w:val="00465A49"/>
    <w:rsid w:val="00465D1E"/>
    <w:rsid w:val="00466242"/>
    <w:rsid w:val="0046667F"/>
    <w:rsid w:val="00466844"/>
    <w:rsid w:val="00471C24"/>
    <w:rsid w:val="0047606A"/>
    <w:rsid w:val="004760A4"/>
    <w:rsid w:val="00476930"/>
    <w:rsid w:val="00476971"/>
    <w:rsid w:val="00481B1E"/>
    <w:rsid w:val="0048245B"/>
    <w:rsid w:val="00482513"/>
    <w:rsid w:val="004856B3"/>
    <w:rsid w:val="00485BEE"/>
    <w:rsid w:val="00485DCE"/>
    <w:rsid w:val="0048655B"/>
    <w:rsid w:val="004907A3"/>
    <w:rsid w:val="00491491"/>
    <w:rsid w:val="00491690"/>
    <w:rsid w:val="00491B21"/>
    <w:rsid w:val="00493779"/>
    <w:rsid w:val="00497042"/>
    <w:rsid w:val="004A0507"/>
    <w:rsid w:val="004A068B"/>
    <w:rsid w:val="004A09A6"/>
    <w:rsid w:val="004A159D"/>
    <w:rsid w:val="004A3C29"/>
    <w:rsid w:val="004A41BC"/>
    <w:rsid w:val="004A5378"/>
    <w:rsid w:val="004A6600"/>
    <w:rsid w:val="004A7224"/>
    <w:rsid w:val="004B1021"/>
    <w:rsid w:val="004B24C0"/>
    <w:rsid w:val="004B2B2E"/>
    <w:rsid w:val="004B33C5"/>
    <w:rsid w:val="004B471D"/>
    <w:rsid w:val="004B7A88"/>
    <w:rsid w:val="004C0177"/>
    <w:rsid w:val="004C021C"/>
    <w:rsid w:val="004C0F2C"/>
    <w:rsid w:val="004C175F"/>
    <w:rsid w:val="004C25BE"/>
    <w:rsid w:val="004C260C"/>
    <w:rsid w:val="004C2828"/>
    <w:rsid w:val="004C4B09"/>
    <w:rsid w:val="004C5891"/>
    <w:rsid w:val="004C5893"/>
    <w:rsid w:val="004C5F6E"/>
    <w:rsid w:val="004C6405"/>
    <w:rsid w:val="004D006C"/>
    <w:rsid w:val="004D0C26"/>
    <w:rsid w:val="004D1199"/>
    <w:rsid w:val="004D25C3"/>
    <w:rsid w:val="004D2991"/>
    <w:rsid w:val="004D2AEC"/>
    <w:rsid w:val="004D3DD0"/>
    <w:rsid w:val="004D43CB"/>
    <w:rsid w:val="004D44C7"/>
    <w:rsid w:val="004D4BC5"/>
    <w:rsid w:val="004D4EB5"/>
    <w:rsid w:val="004D5BD4"/>
    <w:rsid w:val="004D7AAD"/>
    <w:rsid w:val="004E0867"/>
    <w:rsid w:val="004E1BA9"/>
    <w:rsid w:val="004E2AB0"/>
    <w:rsid w:val="004E3437"/>
    <w:rsid w:val="004E378D"/>
    <w:rsid w:val="004E39D6"/>
    <w:rsid w:val="004E4801"/>
    <w:rsid w:val="004E54C7"/>
    <w:rsid w:val="004E5A42"/>
    <w:rsid w:val="004E6303"/>
    <w:rsid w:val="004E6A7F"/>
    <w:rsid w:val="004E7473"/>
    <w:rsid w:val="004E7C10"/>
    <w:rsid w:val="004F0977"/>
    <w:rsid w:val="004F0E83"/>
    <w:rsid w:val="004F1FB0"/>
    <w:rsid w:val="004F2B3D"/>
    <w:rsid w:val="004F2FBB"/>
    <w:rsid w:val="004F361E"/>
    <w:rsid w:val="004F4574"/>
    <w:rsid w:val="004F63C7"/>
    <w:rsid w:val="004F7B22"/>
    <w:rsid w:val="004F7DE9"/>
    <w:rsid w:val="00500CEB"/>
    <w:rsid w:val="00501C63"/>
    <w:rsid w:val="00501CC3"/>
    <w:rsid w:val="005023FB"/>
    <w:rsid w:val="00504BC1"/>
    <w:rsid w:val="00504F10"/>
    <w:rsid w:val="00507A2D"/>
    <w:rsid w:val="005104CE"/>
    <w:rsid w:val="0051127A"/>
    <w:rsid w:val="00512045"/>
    <w:rsid w:val="005120FC"/>
    <w:rsid w:val="00512CD5"/>
    <w:rsid w:val="00512FBB"/>
    <w:rsid w:val="0051332E"/>
    <w:rsid w:val="005135AF"/>
    <w:rsid w:val="005136DD"/>
    <w:rsid w:val="00513806"/>
    <w:rsid w:val="0051541A"/>
    <w:rsid w:val="0051597D"/>
    <w:rsid w:val="00516639"/>
    <w:rsid w:val="005206CE"/>
    <w:rsid w:val="00521663"/>
    <w:rsid w:val="005225FC"/>
    <w:rsid w:val="00526B09"/>
    <w:rsid w:val="00526C8D"/>
    <w:rsid w:val="00531B5E"/>
    <w:rsid w:val="00531F1A"/>
    <w:rsid w:val="005332DA"/>
    <w:rsid w:val="0053379C"/>
    <w:rsid w:val="00533E5E"/>
    <w:rsid w:val="00533EDC"/>
    <w:rsid w:val="00534891"/>
    <w:rsid w:val="0053499A"/>
    <w:rsid w:val="005354A4"/>
    <w:rsid w:val="005355C0"/>
    <w:rsid w:val="00536256"/>
    <w:rsid w:val="005369C0"/>
    <w:rsid w:val="00541B3F"/>
    <w:rsid w:val="00541E03"/>
    <w:rsid w:val="00542332"/>
    <w:rsid w:val="0054291B"/>
    <w:rsid w:val="00542C89"/>
    <w:rsid w:val="00543027"/>
    <w:rsid w:val="00543EDD"/>
    <w:rsid w:val="005447E5"/>
    <w:rsid w:val="005464B1"/>
    <w:rsid w:val="005467B0"/>
    <w:rsid w:val="00547307"/>
    <w:rsid w:val="00551D16"/>
    <w:rsid w:val="0055252F"/>
    <w:rsid w:val="00552690"/>
    <w:rsid w:val="00555C13"/>
    <w:rsid w:val="00555D5A"/>
    <w:rsid w:val="0055649A"/>
    <w:rsid w:val="005566DB"/>
    <w:rsid w:val="00556782"/>
    <w:rsid w:val="00556AE6"/>
    <w:rsid w:val="00560F68"/>
    <w:rsid w:val="0056286A"/>
    <w:rsid w:val="00562C79"/>
    <w:rsid w:val="00565993"/>
    <w:rsid w:val="0056724D"/>
    <w:rsid w:val="005675CA"/>
    <w:rsid w:val="0056768B"/>
    <w:rsid w:val="00570551"/>
    <w:rsid w:val="00571A0D"/>
    <w:rsid w:val="00571A4C"/>
    <w:rsid w:val="005733B0"/>
    <w:rsid w:val="005745B8"/>
    <w:rsid w:val="005762A7"/>
    <w:rsid w:val="00576671"/>
    <w:rsid w:val="005777AE"/>
    <w:rsid w:val="005777FB"/>
    <w:rsid w:val="0057788D"/>
    <w:rsid w:val="005779A8"/>
    <w:rsid w:val="005804A3"/>
    <w:rsid w:val="00580635"/>
    <w:rsid w:val="00580DDF"/>
    <w:rsid w:val="005811D2"/>
    <w:rsid w:val="0058221B"/>
    <w:rsid w:val="005837DD"/>
    <w:rsid w:val="005842B5"/>
    <w:rsid w:val="00585107"/>
    <w:rsid w:val="0058525B"/>
    <w:rsid w:val="0058680D"/>
    <w:rsid w:val="00586BBF"/>
    <w:rsid w:val="005878A9"/>
    <w:rsid w:val="00590491"/>
    <w:rsid w:val="0059147C"/>
    <w:rsid w:val="005918DD"/>
    <w:rsid w:val="00591BD2"/>
    <w:rsid w:val="00591FF0"/>
    <w:rsid w:val="0059415F"/>
    <w:rsid w:val="0059468B"/>
    <w:rsid w:val="005948CF"/>
    <w:rsid w:val="005959FC"/>
    <w:rsid w:val="005968CF"/>
    <w:rsid w:val="00597094"/>
    <w:rsid w:val="005A0BCA"/>
    <w:rsid w:val="005A2D88"/>
    <w:rsid w:val="005A3A33"/>
    <w:rsid w:val="005A3A78"/>
    <w:rsid w:val="005A4209"/>
    <w:rsid w:val="005A4BF7"/>
    <w:rsid w:val="005A4D25"/>
    <w:rsid w:val="005A5D69"/>
    <w:rsid w:val="005A68D5"/>
    <w:rsid w:val="005A6A7D"/>
    <w:rsid w:val="005B1DE7"/>
    <w:rsid w:val="005B2281"/>
    <w:rsid w:val="005B3264"/>
    <w:rsid w:val="005B3698"/>
    <w:rsid w:val="005B3BD4"/>
    <w:rsid w:val="005B537B"/>
    <w:rsid w:val="005B54E3"/>
    <w:rsid w:val="005B6AD9"/>
    <w:rsid w:val="005B7BDC"/>
    <w:rsid w:val="005C0CE5"/>
    <w:rsid w:val="005C2F28"/>
    <w:rsid w:val="005C3683"/>
    <w:rsid w:val="005C3F07"/>
    <w:rsid w:val="005C4717"/>
    <w:rsid w:val="005C4C27"/>
    <w:rsid w:val="005C5DF1"/>
    <w:rsid w:val="005C5F98"/>
    <w:rsid w:val="005C698E"/>
    <w:rsid w:val="005C7019"/>
    <w:rsid w:val="005C76A1"/>
    <w:rsid w:val="005D0574"/>
    <w:rsid w:val="005D0A13"/>
    <w:rsid w:val="005D0E28"/>
    <w:rsid w:val="005D1212"/>
    <w:rsid w:val="005D1528"/>
    <w:rsid w:val="005D1E30"/>
    <w:rsid w:val="005D2A4D"/>
    <w:rsid w:val="005D4428"/>
    <w:rsid w:val="005D4A28"/>
    <w:rsid w:val="005D4E7A"/>
    <w:rsid w:val="005D5629"/>
    <w:rsid w:val="005D7EE4"/>
    <w:rsid w:val="005E07B0"/>
    <w:rsid w:val="005E0821"/>
    <w:rsid w:val="005E161A"/>
    <w:rsid w:val="005E1875"/>
    <w:rsid w:val="005E1BA0"/>
    <w:rsid w:val="005E1D72"/>
    <w:rsid w:val="005E25D0"/>
    <w:rsid w:val="005E295A"/>
    <w:rsid w:val="005E4B47"/>
    <w:rsid w:val="005E53D9"/>
    <w:rsid w:val="005E5CBD"/>
    <w:rsid w:val="005E7AAD"/>
    <w:rsid w:val="005F03F8"/>
    <w:rsid w:val="005F0FFD"/>
    <w:rsid w:val="005F1751"/>
    <w:rsid w:val="005F3604"/>
    <w:rsid w:val="005F3981"/>
    <w:rsid w:val="005F501B"/>
    <w:rsid w:val="005F68BF"/>
    <w:rsid w:val="005F7C5C"/>
    <w:rsid w:val="005F7D8E"/>
    <w:rsid w:val="006031A9"/>
    <w:rsid w:val="006031F7"/>
    <w:rsid w:val="00605095"/>
    <w:rsid w:val="0060556B"/>
    <w:rsid w:val="00605B25"/>
    <w:rsid w:val="00607DF0"/>
    <w:rsid w:val="00610F59"/>
    <w:rsid w:val="00611B95"/>
    <w:rsid w:val="0061220B"/>
    <w:rsid w:val="00614A73"/>
    <w:rsid w:val="00614BEF"/>
    <w:rsid w:val="00614FDA"/>
    <w:rsid w:val="00615FC2"/>
    <w:rsid w:val="00616722"/>
    <w:rsid w:val="00616A31"/>
    <w:rsid w:val="00616A69"/>
    <w:rsid w:val="006204F1"/>
    <w:rsid w:val="00620D22"/>
    <w:rsid w:val="00620EA5"/>
    <w:rsid w:val="00621565"/>
    <w:rsid w:val="00622CFE"/>
    <w:rsid w:val="00623783"/>
    <w:rsid w:val="0062393A"/>
    <w:rsid w:val="00624ABE"/>
    <w:rsid w:val="006256EE"/>
    <w:rsid w:val="00626F91"/>
    <w:rsid w:val="00626FEC"/>
    <w:rsid w:val="00630C4F"/>
    <w:rsid w:val="00632EAE"/>
    <w:rsid w:val="00633877"/>
    <w:rsid w:val="00633B3F"/>
    <w:rsid w:val="00634058"/>
    <w:rsid w:val="00634FC7"/>
    <w:rsid w:val="006368F5"/>
    <w:rsid w:val="00636E2A"/>
    <w:rsid w:val="006403C7"/>
    <w:rsid w:val="0064044B"/>
    <w:rsid w:val="00640AA3"/>
    <w:rsid w:val="00641D00"/>
    <w:rsid w:val="006433AD"/>
    <w:rsid w:val="00643BAA"/>
    <w:rsid w:val="00643C6D"/>
    <w:rsid w:val="00643C8E"/>
    <w:rsid w:val="0064410E"/>
    <w:rsid w:val="00644232"/>
    <w:rsid w:val="00644745"/>
    <w:rsid w:val="0064579A"/>
    <w:rsid w:val="0064637D"/>
    <w:rsid w:val="00647D99"/>
    <w:rsid w:val="0065088C"/>
    <w:rsid w:val="00651404"/>
    <w:rsid w:val="00651516"/>
    <w:rsid w:val="006517BB"/>
    <w:rsid w:val="00654D01"/>
    <w:rsid w:val="006563CD"/>
    <w:rsid w:val="00656663"/>
    <w:rsid w:val="00657045"/>
    <w:rsid w:val="006576E8"/>
    <w:rsid w:val="006609DA"/>
    <w:rsid w:val="00661179"/>
    <w:rsid w:val="00663417"/>
    <w:rsid w:val="00663F95"/>
    <w:rsid w:val="006646F3"/>
    <w:rsid w:val="00664B9C"/>
    <w:rsid w:val="00666029"/>
    <w:rsid w:val="00667126"/>
    <w:rsid w:val="006675BB"/>
    <w:rsid w:val="00670783"/>
    <w:rsid w:val="0067083A"/>
    <w:rsid w:val="00671791"/>
    <w:rsid w:val="00671E41"/>
    <w:rsid w:val="00672315"/>
    <w:rsid w:val="00672B26"/>
    <w:rsid w:val="00673322"/>
    <w:rsid w:val="00673BAE"/>
    <w:rsid w:val="006741FE"/>
    <w:rsid w:val="00675348"/>
    <w:rsid w:val="00677574"/>
    <w:rsid w:val="00677B70"/>
    <w:rsid w:val="00681219"/>
    <w:rsid w:val="0068131D"/>
    <w:rsid w:val="006817D9"/>
    <w:rsid w:val="00681C9A"/>
    <w:rsid w:val="00683C0A"/>
    <w:rsid w:val="00683D05"/>
    <w:rsid w:val="00685302"/>
    <w:rsid w:val="00685EE7"/>
    <w:rsid w:val="0068604E"/>
    <w:rsid w:val="006878E6"/>
    <w:rsid w:val="006902B0"/>
    <w:rsid w:val="006922EC"/>
    <w:rsid w:val="00692AF5"/>
    <w:rsid w:val="00692FC0"/>
    <w:rsid w:val="00693255"/>
    <w:rsid w:val="006938BB"/>
    <w:rsid w:val="00693D24"/>
    <w:rsid w:val="00696AD5"/>
    <w:rsid w:val="00697172"/>
    <w:rsid w:val="00697852"/>
    <w:rsid w:val="00697BF0"/>
    <w:rsid w:val="006A1599"/>
    <w:rsid w:val="006A21F9"/>
    <w:rsid w:val="006A24E0"/>
    <w:rsid w:val="006A48B7"/>
    <w:rsid w:val="006A5B80"/>
    <w:rsid w:val="006A715C"/>
    <w:rsid w:val="006A7459"/>
    <w:rsid w:val="006A7BB8"/>
    <w:rsid w:val="006B0A2D"/>
    <w:rsid w:val="006B20D0"/>
    <w:rsid w:val="006B225E"/>
    <w:rsid w:val="006B41D2"/>
    <w:rsid w:val="006B4329"/>
    <w:rsid w:val="006B5BA7"/>
    <w:rsid w:val="006B5C27"/>
    <w:rsid w:val="006B5D79"/>
    <w:rsid w:val="006B5E86"/>
    <w:rsid w:val="006B613B"/>
    <w:rsid w:val="006B6774"/>
    <w:rsid w:val="006B7D68"/>
    <w:rsid w:val="006C15D3"/>
    <w:rsid w:val="006C1EB5"/>
    <w:rsid w:val="006C7112"/>
    <w:rsid w:val="006C79C0"/>
    <w:rsid w:val="006D0130"/>
    <w:rsid w:val="006D054C"/>
    <w:rsid w:val="006D495E"/>
    <w:rsid w:val="006D5107"/>
    <w:rsid w:val="006D6431"/>
    <w:rsid w:val="006D6987"/>
    <w:rsid w:val="006E166B"/>
    <w:rsid w:val="006E247D"/>
    <w:rsid w:val="006E4DD9"/>
    <w:rsid w:val="006E680E"/>
    <w:rsid w:val="006F14E9"/>
    <w:rsid w:val="006F3140"/>
    <w:rsid w:val="006F4509"/>
    <w:rsid w:val="006F62A4"/>
    <w:rsid w:val="006F72C9"/>
    <w:rsid w:val="006F7758"/>
    <w:rsid w:val="006F7798"/>
    <w:rsid w:val="00700C87"/>
    <w:rsid w:val="00700E77"/>
    <w:rsid w:val="0070247C"/>
    <w:rsid w:val="007026F0"/>
    <w:rsid w:val="00702C39"/>
    <w:rsid w:val="0070508D"/>
    <w:rsid w:val="007065A1"/>
    <w:rsid w:val="0071249B"/>
    <w:rsid w:val="00712EA3"/>
    <w:rsid w:val="00713345"/>
    <w:rsid w:val="00714B12"/>
    <w:rsid w:val="00714EA9"/>
    <w:rsid w:val="00715F3A"/>
    <w:rsid w:val="00715F65"/>
    <w:rsid w:val="00717514"/>
    <w:rsid w:val="00721C20"/>
    <w:rsid w:val="007220B6"/>
    <w:rsid w:val="00722E68"/>
    <w:rsid w:val="00723A40"/>
    <w:rsid w:val="0072436A"/>
    <w:rsid w:val="00724C07"/>
    <w:rsid w:val="00727720"/>
    <w:rsid w:val="007278D7"/>
    <w:rsid w:val="00727FA1"/>
    <w:rsid w:val="00730500"/>
    <w:rsid w:val="007342BB"/>
    <w:rsid w:val="00734733"/>
    <w:rsid w:val="00736EF7"/>
    <w:rsid w:val="007374D0"/>
    <w:rsid w:val="007412F2"/>
    <w:rsid w:val="007444FE"/>
    <w:rsid w:val="00745F59"/>
    <w:rsid w:val="007464E5"/>
    <w:rsid w:val="0074682E"/>
    <w:rsid w:val="00746D1C"/>
    <w:rsid w:val="00750C64"/>
    <w:rsid w:val="0075241F"/>
    <w:rsid w:val="00752A43"/>
    <w:rsid w:val="00754093"/>
    <w:rsid w:val="00755DEE"/>
    <w:rsid w:val="0075600C"/>
    <w:rsid w:val="00756CD3"/>
    <w:rsid w:val="00757289"/>
    <w:rsid w:val="00757541"/>
    <w:rsid w:val="00762279"/>
    <w:rsid w:val="0076262C"/>
    <w:rsid w:val="00763245"/>
    <w:rsid w:val="0076339B"/>
    <w:rsid w:val="0076399A"/>
    <w:rsid w:val="00764743"/>
    <w:rsid w:val="00765526"/>
    <w:rsid w:val="00771251"/>
    <w:rsid w:val="007716E4"/>
    <w:rsid w:val="00771F59"/>
    <w:rsid w:val="00772141"/>
    <w:rsid w:val="007727D0"/>
    <w:rsid w:val="00772CE9"/>
    <w:rsid w:val="00773BBB"/>
    <w:rsid w:val="007743D3"/>
    <w:rsid w:val="007749F3"/>
    <w:rsid w:val="00776E37"/>
    <w:rsid w:val="007775F8"/>
    <w:rsid w:val="00780BC2"/>
    <w:rsid w:val="00782671"/>
    <w:rsid w:val="007840D3"/>
    <w:rsid w:val="007875BC"/>
    <w:rsid w:val="007912F6"/>
    <w:rsid w:val="007919F0"/>
    <w:rsid w:val="00791E00"/>
    <w:rsid w:val="00791EC3"/>
    <w:rsid w:val="00793178"/>
    <w:rsid w:val="00794D3B"/>
    <w:rsid w:val="00795EB2"/>
    <w:rsid w:val="00796263"/>
    <w:rsid w:val="00796E60"/>
    <w:rsid w:val="00796E88"/>
    <w:rsid w:val="00797950"/>
    <w:rsid w:val="007A059E"/>
    <w:rsid w:val="007A08DC"/>
    <w:rsid w:val="007A1E1F"/>
    <w:rsid w:val="007A352D"/>
    <w:rsid w:val="007A4249"/>
    <w:rsid w:val="007A4911"/>
    <w:rsid w:val="007A4CFE"/>
    <w:rsid w:val="007A4D10"/>
    <w:rsid w:val="007A4F55"/>
    <w:rsid w:val="007A5163"/>
    <w:rsid w:val="007A5A03"/>
    <w:rsid w:val="007A5E91"/>
    <w:rsid w:val="007A794D"/>
    <w:rsid w:val="007A7A2B"/>
    <w:rsid w:val="007A7E1F"/>
    <w:rsid w:val="007B00A1"/>
    <w:rsid w:val="007B0AB9"/>
    <w:rsid w:val="007B1852"/>
    <w:rsid w:val="007B49F9"/>
    <w:rsid w:val="007B7BE3"/>
    <w:rsid w:val="007B7F39"/>
    <w:rsid w:val="007C0772"/>
    <w:rsid w:val="007C2881"/>
    <w:rsid w:val="007C2E37"/>
    <w:rsid w:val="007C4A77"/>
    <w:rsid w:val="007C581B"/>
    <w:rsid w:val="007C5E0F"/>
    <w:rsid w:val="007D0F55"/>
    <w:rsid w:val="007D497C"/>
    <w:rsid w:val="007D64CE"/>
    <w:rsid w:val="007D66F8"/>
    <w:rsid w:val="007D706D"/>
    <w:rsid w:val="007D7503"/>
    <w:rsid w:val="007D7650"/>
    <w:rsid w:val="007E090B"/>
    <w:rsid w:val="007E36BC"/>
    <w:rsid w:val="007E462A"/>
    <w:rsid w:val="007E50B1"/>
    <w:rsid w:val="007E7524"/>
    <w:rsid w:val="007E75A7"/>
    <w:rsid w:val="007E792E"/>
    <w:rsid w:val="007F0FBD"/>
    <w:rsid w:val="007F32A2"/>
    <w:rsid w:val="007F32DD"/>
    <w:rsid w:val="007F48BC"/>
    <w:rsid w:val="007F5019"/>
    <w:rsid w:val="007F5162"/>
    <w:rsid w:val="007F6D7B"/>
    <w:rsid w:val="007F79F8"/>
    <w:rsid w:val="007F7D57"/>
    <w:rsid w:val="00800335"/>
    <w:rsid w:val="00802C3D"/>
    <w:rsid w:val="00802C9C"/>
    <w:rsid w:val="0080386F"/>
    <w:rsid w:val="00806F03"/>
    <w:rsid w:val="008107A0"/>
    <w:rsid w:val="008127D3"/>
    <w:rsid w:val="0081377A"/>
    <w:rsid w:val="00814559"/>
    <w:rsid w:val="00816C88"/>
    <w:rsid w:val="00817A82"/>
    <w:rsid w:val="00817DE0"/>
    <w:rsid w:val="0082011F"/>
    <w:rsid w:val="008209AA"/>
    <w:rsid w:val="00820C85"/>
    <w:rsid w:val="008214C4"/>
    <w:rsid w:val="0082332F"/>
    <w:rsid w:val="0082353C"/>
    <w:rsid w:val="008256F6"/>
    <w:rsid w:val="0083011E"/>
    <w:rsid w:val="00830C32"/>
    <w:rsid w:val="008319CB"/>
    <w:rsid w:val="00831A03"/>
    <w:rsid w:val="008324BC"/>
    <w:rsid w:val="00832C06"/>
    <w:rsid w:val="00832CC9"/>
    <w:rsid w:val="00833E14"/>
    <w:rsid w:val="00834409"/>
    <w:rsid w:val="008345BD"/>
    <w:rsid w:val="0083541B"/>
    <w:rsid w:val="00835710"/>
    <w:rsid w:val="008362E0"/>
    <w:rsid w:val="00836526"/>
    <w:rsid w:val="00836A88"/>
    <w:rsid w:val="008411C5"/>
    <w:rsid w:val="00845011"/>
    <w:rsid w:val="00845A81"/>
    <w:rsid w:val="00846312"/>
    <w:rsid w:val="00847767"/>
    <w:rsid w:val="0085027A"/>
    <w:rsid w:val="00850EED"/>
    <w:rsid w:val="00851A9D"/>
    <w:rsid w:val="0085222A"/>
    <w:rsid w:val="00852B9E"/>
    <w:rsid w:val="00853526"/>
    <w:rsid w:val="008537F7"/>
    <w:rsid w:val="00853E0E"/>
    <w:rsid w:val="00856D2E"/>
    <w:rsid w:val="00856FA4"/>
    <w:rsid w:val="00857A99"/>
    <w:rsid w:val="00860249"/>
    <w:rsid w:val="008603B0"/>
    <w:rsid w:val="00860D96"/>
    <w:rsid w:val="00862A65"/>
    <w:rsid w:val="0086336E"/>
    <w:rsid w:val="00863DB7"/>
    <w:rsid w:val="00865030"/>
    <w:rsid w:val="008652D6"/>
    <w:rsid w:val="00866DFA"/>
    <w:rsid w:val="00870242"/>
    <w:rsid w:val="00870352"/>
    <w:rsid w:val="00871763"/>
    <w:rsid w:val="00872CC0"/>
    <w:rsid w:val="00872E9D"/>
    <w:rsid w:val="00873429"/>
    <w:rsid w:val="008741AD"/>
    <w:rsid w:val="00874B64"/>
    <w:rsid w:val="0087793D"/>
    <w:rsid w:val="00880AA4"/>
    <w:rsid w:val="0088107E"/>
    <w:rsid w:val="008813B0"/>
    <w:rsid w:val="00881DFB"/>
    <w:rsid w:val="00882BFB"/>
    <w:rsid w:val="0088376B"/>
    <w:rsid w:val="00883B72"/>
    <w:rsid w:val="00883BC1"/>
    <w:rsid w:val="008865EA"/>
    <w:rsid w:val="00890EA8"/>
    <w:rsid w:val="00891613"/>
    <w:rsid w:val="00893C1C"/>
    <w:rsid w:val="00894CEA"/>
    <w:rsid w:val="00895309"/>
    <w:rsid w:val="00895689"/>
    <w:rsid w:val="008976B1"/>
    <w:rsid w:val="00897F2B"/>
    <w:rsid w:val="008A09A0"/>
    <w:rsid w:val="008A1240"/>
    <w:rsid w:val="008A1307"/>
    <w:rsid w:val="008A13F7"/>
    <w:rsid w:val="008A19B2"/>
    <w:rsid w:val="008A1F68"/>
    <w:rsid w:val="008A3A4F"/>
    <w:rsid w:val="008A3B2F"/>
    <w:rsid w:val="008A412F"/>
    <w:rsid w:val="008A4C0A"/>
    <w:rsid w:val="008A4EA9"/>
    <w:rsid w:val="008A566E"/>
    <w:rsid w:val="008A57D2"/>
    <w:rsid w:val="008A72BD"/>
    <w:rsid w:val="008B0D23"/>
    <w:rsid w:val="008B1376"/>
    <w:rsid w:val="008B4A7B"/>
    <w:rsid w:val="008B4A7C"/>
    <w:rsid w:val="008B4DA2"/>
    <w:rsid w:val="008B54C5"/>
    <w:rsid w:val="008B677A"/>
    <w:rsid w:val="008B6903"/>
    <w:rsid w:val="008B7135"/>
    <w:rsid w:val="008B7AC8"/>
    <w:rsid w:val="008C1441"/>
    <w:rsid w:val="008C1915"/>
    <w:rsid w:val="008C1C26"/>
    <w:rsid w:val="008C26DA"/>
    <w:rsid w:val="008C2B88"/>
    <w:rsid w:val="008C2D55"/>
    <w:rsid w:val="008C37BC"/>
    <w:rsid w:val="008C425C"/>
    <w:rsid w:val="008C692F"/>
    <w:rsid w:val="008D01DC"/>
    <w:rsid w:val="008D01F2"/>
    <w:rsid w:val="008D089A"/>
    <w:rsid w:val="008D1563"/>
    <w:rsid w:val="008D1E08"/>
    <w:rsid w:val="008D25F4"/>
    <w:rsid w:val="008D2666"/>
    <w:rsid w:val="008D2B1B"/>
    <w:rsid w:val="008D3D29"/>
    <w:rsid w:val="008D41CE"/>
    <w:rsid w:val="008D612E"/>
    <w:rsid w:val="008D7FB4"/>
    <w:rsid w:val="008E1EDD"/>
    <w:rsid w:val="008E2BFB"/>
    <w:rsid w:val="008E2D81"/>
    <w:rsid w:val="008E2E8C"/>
    <w:rsid w:val="008E4E7C"/>
    <w:rsid w:val="008E5E35"/>
    <w:rsid w:val="008E631F"/>
    <w:rsid w:val="008E6ACC"/>
    <w:rsid w:val="008E6D6E"/>
    <w:rsid w:val="008F13BE"/>
    <w:rsid w:val="008F173F"/>
    <w:rsid w:val="008F2722"/>
    <w:rsid w:val="008F4933"/>
    <w:rsid w:val="008F4946"/>
    <w:rsid w:val="008F51BE"/>
    <w:rsid w:val="008F5444"/>
    <w:rsid w:val="008F60E5"/>
    <w:rsid w:val="008F630C"/>
    <w:rsid w:val="008F7033"/>
    <w:rsid w:val="008F74DA"/>
    <w:rsid w:val="008F7839"/>
    <w:rsid w:val="0090060B"/>
    <w:rsid w:val="009039CE"/>
    <w:rsid w:val="00903DE9"/>
    <w:rsid w:val="00904934"/>
    <w:rsid w:val="00904DA2"/>
    <w:rsid w:val="00907B69"/>
    <w:rsid w:val="009107BD"/>
    <w:rsid w:val="009118D5"/>
    <w:rsid w:val="009128C8"/>
    <w:rsid w:val="0091339B"/>
    <w:rsid w:val="00914778"/>
    <w:rsid w:val="00914E28"/>
    <w:rsid w:val="009159F4"/>
    <w:rsid w:val="00915A9A"/>
    <w:rsid w:val="009162E0"/>
    <w:rsid w:val="00916B17"/>
    <w:rsid w:val="00916D2E"/>
    <w:rsid w:val="00916FDA"/>
    <w:rsid w:val="00917BE8"/>
    <w:rsid w:val="00920CF4"/>
    <w:rsid w:val="009222EE"/>
    <w:rsid w:val="00922C27"/>
    <w:rsid w:val="009238DF"/>
    <w:rsid w:val="00923A22"/>
    <w:rsid w:val="009273DF"/>
    <w:rsid w:val="009305A7"/>
    <w:rsid w:val="0093185E"/>
    <w:rsid w:val="00932A11"/>
    <w:rsid w:val="00935296"/>
    <w:rsid w:val="00935DE4"/>
    <w:rsid w:val="009419F8"/>
    <w:rsid w:val="00941A07"/>
    <w:rsid w:val="00941C49"/>
    <w:rsid w:val="00943817"/>
    <w:rsid w:val="00943BAB"/>
    <w:rsid w:val="00946DD4"/>
    <w:rsid w:val="009472D8"/>
    <w:rsid w:val="0095004B"/>
    <w:rsid w:val="0095087E"/>
    <w:rsid w:val="00950CF3"/>
    <w:rsid w:val="00951478"/>
    <w:rsid w:val="00954B84"/>
    <w:rsid w:val="009552A3"/>
    <w:rsid w:val="0095560A"/>
    <w:rsid w:val="0096083B"/>
    <w:rsid w:val="0096114C"/>
    <w:rsid w:val="009612C3"/>
    <w:rsid w:val="00962910"/>
    <w:rsid w:val="00964141"/>
    <w:rsid w:val="00964BB1"/>
    <w:rsid w:val="009658BE"/>
    <w:rsid w:val="00970952"/>
    <w:rsid w:val="00970A04"/>
    <w:rsid w:val="00970C16"/>
    <w:rsid w:val="00971E94"/>
    <w:rsid w:val="0097399C"/>
    <w:rsid w:val="00976747"/>
    <w:rsid w:val="009776A6"/>
    <w:rsid w:val="00981479"/>
    <w:rsid w:val="009816ED"/>
    <w:rsid w:val="00981903"/>
    <w:rsid w:val="0098285A"/>
    <w:rsid w:val="00983131"/>
    <w:rsid w:val="00983C26"/>
    <w:rsid w:val="00984B61"/>
    <w:rsid w:val="009873FB"/>
    <w:rsid w:val="00990B70"/>
    <w:rsid w:val="00992554"/>
    <w:rsid w:val="009927FD"/>
    <w:rsid w:val="0099321A"/>
    <w:rsid w:val="00994227"/>
    <w:rsid w:val="0099496E"/>
    <w:rsid w:val="009966AB"/>
    <w:rsid w:val="0099798A"/>
    <w:rsid w:val="00997FBD"/>
    <w:rsid w:val="009A0916"/>
    <w:rsid w:val="009A0D38"/>
    <w:rsid w:val="009A16AE"/>
    <w:rsid w:val="009A25E3"/>
    <w:rsid w:val="009A2884"/>
    <w:rsid w:val="009A3B44"/>
    <w:rsid w:val="009A401D"/>
    <w:rsid w:val="009A481F"/>
    <w:rsid w:val="009A5444"/>
    <w:rsid w:val="009A6EB1"/>
    <w:rsid w:val="009B0916"/>
    <w:rsid w:val="009B0E9E"/>
    <w:rsid w:val="009B2B26"/>
    <w:rsid w:val="009B376A"/>
    <w:rsid w:val="009B4C74"/>
    <w:rsid w:val="009B5AC1"/>
    <w:rsid w:val="009B5D9E"/>
    <w:rsid w:val="009B7D68"/>
    <w:rsid w:val="009C0702"/>
    <w:rsid w:val="009C0843"/>
    <w:rsid w:val="009C08A7"/>
    <w:rsid w:val="009C187B"/>
    <w:rsid w:val="009C26DE"/>
    <w:rsid w:val="009C2EAC"/>
    <w:rsid w:val="009C481C"/>
    <w:rsid w:val="009C704D"/>
    <w:rsid w:val="009C731E"/>
    <w:rsid w:val="009D0C2B"/>
    <w:rsid w:val="009D1A27"/>
    <w:rsid w:val="009D284A"/>
    <w:rsid w:val="009D30B5"/>
    <w:rsid w:val="009D4311"/>
    <w:rsid w:val="009D455C"/>
    <w:rsid w:val="009D49FE"/>
    <w:rsid w:val="009D685D"/>
    <w:rsid w:val="009D77EF"/>
    <w:rsid w:val="009E2C88"/>
    <w:rsid w:val="009E3237"/>
    <w:rsid w:val="009E3B20"/>
    <w:rsid w:val="009E3F3A"/>
    <w:rsid w:val="009E490C"/>
    <w:rsid w:val="009E5423"/>
    <w:rsid w:val="009E5966"/>
    <w:rsid w:val="009E59BD"/>
    <w:rsid w:val="009E6E4B"/>
    <w:rsid w:val="009E6F1E"/>
    <w:rsid w:val="009E72B1"/>
    <w:rsid w:val="009F0ABB"/>
    <w:rsid w:val="009F12C3"/>
    <w:rsid w:val="009F1E1E"/>
    <w:rsid w:val="009F3745"/>
    <w:rsid w:val="009F4187"/>
    <w:rsid w:val="009F4C22"/>
    <w:rsid w:val="009F7E74"/>
    <w:rsid w:val="00A014B8"/>
    <w:rsid w:val="00A02788"/>
    <w:rsid w:val="00A03C06"/>
    <w:rsid w:val="00A043BC"/>
    <w:rsid w:val="00A0467C"/>
    <w:rsid w:val="00A05B81"/>
    <w:rsid w:val="00A05BA4"/>
    <w:rsid w:val="00A06A30"/>
    <w:rsid w:val="00A06E55"/>
    <w:rsid w:val="00A104C4"/>
    <w:rsid w:val="00A10538"/>
    <w:rsid w:val="00A122FC"/>
    <w:rsid w:val="00A12C84"/>
    <w:rsid w:val="00A12CD2"/>
    <w:rsid w:val="00A14D20"/>
    <w:rsid w:val="00A170CA"/>
    <w:rsid w:val="00A21BB7"/>
    <w:rsid w:val="00A21C19"/>
    <w:rsid w:val="00A229FF"/>
    <w:rsid w:val="00A233D3"/>
    <w:rsid w:val="00A2535B"/>
    <w:rsid w:val="00A25D6E"/>
    <w:rsid w:val="00A266E2"/>
    <w:rsid w:val="00A26B4C"/>
    <w:rsid w:val="00A2751F"/>
    <w:rsid w:val="00A27D32"/>
    <w:rsid w:val="00A27D89"/>
    <w:rsid w:val="00A31DB2"/>
    <w:rsid w:val="00A34268"/>
    <w:rsid w:val="00A3426C"/>
    <w:rsid w:val="00A342DD"/>
    <w:rsid w:val="00A35539"/>
    <w:rsid w:val="00A35CA5"/>
    <w:rsid w:val="00A35E50"/>
    <w:rsid w:val="00A36CDC"/>
    <w:rsid w:val="00A377CA"/>
    <w:rsid w:val="00A40056"/>
    <w:rsid w:val="00A408F2"/>
    <w:rsid w:val="00A4093C"/>
    <w:rsid w:val="00A40D1F"/>
    <w:rsid w:val="00A40EA6"/>
    <w:rsid w:val="00A411CA"/>
    <w:rsid w:val="00A41446"/>
    <w:rsid w:val="00A41DB2"/>
    <w:rsid w:val="00A45E8E"/>
    <w:rsid w:val="00A467C0"/>
    <w:rsid w:val="00A46CEF"/>
    <w:rsid w:val="00A4728D"/>
    <w:rsid w:val="00A47711"/>
    <w:rsid w:val="00A5039A"/>
    <w:rsid w:val="00A503C0"/>
    <w:rsid w:val="00A50421"/>
    <w:rsid w:val="00A5048E"/>
    <w:rsid w:val="00A51B85"/>
    <w:rsid w:val="00A52981"/>
    <w:rsid w:val="00A52E1C"/>
    <w:rsid w:val="00A5473A"/>
    <w:rsid w:val="00A55914"/>
    <w:rsid w:val="00A55AEE"/>
    <w:rsid w:val="00A57ABB"/>
    <w:rsid w:val="00A606F4"/>
    <w:rsid w:val="00A62D6B"/>
    <w:rsid w:val="00A63AE7"/>
    <w:rsid w:val="00A64F42"/>
    <w:rsid w:val="00A66680"/>
    <w:rsid w:val="00A70284"/>
    <w:rsid w:val="00A70A4D"/>
    <w:rsid w:val="00A70E02"/>
    <w:rsid w:val="00A73C8A"/>
    <w:rsid w:val="00A73F21"/>
    <w:rsid w:val="00A7438F"/>
    <w:rsid w:val="00A76272"/>
    <w:rsid w:val="00A76298"/>
    <w:rsid w:val="00A80C24"/>
    <w:rsid w:val="00A80C79"/>
    <w:rsid w:val="00A81C85"/>
    <w:rsid w:val="00A82190"/>
    <w:rsid w:val="00A86143"/>
    <w:rsid w:val="00A871E7"/>
    <w:rsid w:val="00A8723F"/>
    <w:rsid w:val="00A902C2"/>
    <w:rsid w:val="00A90CA2"/>
    <w:rsid w:val="00A91488"/>
    <w:rsid w:val="00A92416"/>
    <w:rsid w:val="00A9272F"/>
    <w:rsid w:val="00A928A1"/>
    <w:rsid w:val="00A929D4"/>
    <w:rsid w:val="00A92C1E"/>
    <w:rsid w:val="00A9340A"/>
    <w:rsid w:val="00A9381A"/>
    <w:rsid w:val="00A93D98"/>
    <w:rsid w:val="00A950CB"/>
    <w:rsid w:val="00A95A2E"/>
    <w:rsid w:val="00A96DA1"/>
    <w:rsid w:val="00A97798"/>
    <w:rsid w:val="00A97D62"/>
    <w:rsid w:val="00AA0259"/>
    <w:rsid w:val="00AA02A4"/>
    <w:rsid w:val="00AA08ED"/>
    <w:rsid w:val="00AA0EBA"/>
    <w:rsid w:val="00AA3365"/>
    <w:rsid w:val="00AA61C7"/>
    <w:rsid w:val="00AA78F7"/>
    <w:rsid w:val="00AB1016"/>
    <w:rsid w:val="00AB22EE"/>
    <w:rsid w:val="00AB2D49"/>
    <w:rsid w:val="00AB4AB8"/>
    <w:rsid w:val="00AB55FC"/>
    <w:rsid w:val="00AB5B50"/>
    <w:rsid w:val="00AB64D4"/>
    <w:rsid w:val="00AB7586"/>
    <w:rsid w:val="00AB7CAF"/>
    <w:rsid w:val="00AB7CE1"/>
    <w:rsid w:val="00AB7D63"/>
    <w:rsid w:val="00AC0B0D"/>
    <w:rsid w:val="00AC4114"/>
    <w:rsid w:val="00AC638B"/>
    <w:rsid w:val="00AC64A9"/>
    <w:rsid w:val="00AC6626"/>
    <w:rsid w:val="00AD0A89"/>
    <w:rsid w:val="00AD14E7"/>
    <w:rsid w:val="00AD1711"/>
    <w:rsid w:val="00AD25FD"/>
    <w:rsid w:val="00AD26C8"/>
    <w:rsid w:val="00AD2F90"/>
    <w:rsid w:val="00AD3282"/>
    <w:rsid w:val="00AD450E"/>
    <w:rsid w:val="00AD4EB5"/>
    <w:rsid w:val="00AD58B5"/>
    <w:rsid w:val="00AD5CE0"/>
    <w:rsid w:val="00AD76F3"/>
    <w:rsid w:val="00AE00ED"/>
    <w:rsid w:val="00AE1C3C"/>
    <w:rsid w:val="00AE2EBA"/>
    <w:rsid w:val="00AE3434"/>
    <w:rsid w:val="00AE43DA"/>
    <w:rsid w:val="00AE44B8"/>
    <w:rsid w:val="00AE6D93"/>
    <w:rsid w:val="00AF0434"/>
    <w:rsid w:val="00AF0889"/>
    <w:rsid w:val="00AF1523"/>
    <w:rsid w:val="00AF213D"/>
    <w:rsid w:val="00AF2CE0"/>
    <w:rsid w:val="00AF41A2"/>
    <w:rsid w:val="00AF46D8"/>
    <w:rsid w:val="00AF52B2"/>
    <w:rsid w:val="00AF5E7C"/>
    <w:rsid w:val="00AF64F5"/>
    <w:rsid w:val="00AF72DA"/>
    <w:rsid w:val="00AF7F1B"/>
    <w:rsid w:val="00B008CA"/>
    <w:rsid w:val="00B00D01"/>
    <w:rsid w:val="00B012A5"/>
    <w:rsid w:val="00B01BE9"/>
    <w:rsid w:val="00B01EE7"/>
    <w:rsid w:val="00B01FBC"/>
    <w:rsid w:val="00B025C1"/>
    <w:rsid w:val="00B03C92"/>
    <w:rsid w:val="00B06053"/>
    <w:rsid w:val="00B10C8C"/>
    <w:rsid w:val="00B11441"/>
    <w:rsid w:val="00B12614"/>
    <w:rsid w:val="00B1271E"/>
    <w:rsid w:val="00B142AB"/>
    <w:rsid w:val="00B16420"/>
    <w:rsid w:val="00B16F02"/>
    <w:rsid w:val="00B174F3"/>
    <w:rsid w:val="00B17851"/>
    <w:rsid w:val="00B17F1A"/>
    <w:rsid w:val="00B20C6B"/>
    <w:rsid w:val="00B219F1"/>
    <w:rsid w:val="00B22D5B"/>
    <w:rsid w:val="00B2360D"/>
    <w:rsid w:val="00B23962"/>
    <w:rsid w:val="00B23D7C"/>
    <w:rsid w:val="00B270C1"/>
    <w:rsid w:val="00B271FE"/>
    <w:rsid w:val="00B3085A"/>
    <w:rsid w:val="00B32877"/>
    <w:rsid w:val="00B34255"/>
    <w:rsid w:val="00B35502"/>
    <w:rsid w:val="00B359AF"/>
    <w:rsid w:val="00B36C9E"/>
    <w:rsid w:val="00B36EF8"/>
    <w:rsid w:val="00B37898"/>
    <w:rsid w:val="00B41125"/>
    <w:rsid w:val="00B412C7"/>
    <w:rsid w:val="00B427F0"/>
    <w:rsid w:val="00B4283F"/>
    <w:rsid w:val="00B43403"/>
    <w:rsid w:val="00B43737"/>
    <w:rsid w:val="00B45E91"/>
    <w:rsid w:val="00B4641D"/>
    <w:rsid w:val="00B47076"/>
    <w:rsid w:val="00B47D7D"/>
    <w:rsid w:val="00B47F8F"/>
    <w:rsid w:val="00B5068B"/>
    <w:rsid w:val="00B509DE"/>
    <w:rsid w:val="00B50FE7"/>
    <w:rsid w:val="00B513F2"/>
    <w:rsid w:val="00B51844"/>
    <w:rsid w:val="00B5293B"/>
    <w:rsid w:val="00B54DA8"/>
    <w:rsid w:val="00B564ED"/>
    <w:rsid w:val="00B60781"/>
    <w:rsid w:val="00B60875"/>
    <w:rsid w:val="00B60D1F"/>
    <w:rsid w:val="00B623D3"/>
    <w:rsid w:val="00B631B7"/>
    <w:rsid w:val="00B655C3"/>
    <w:rsid w:val="00B708BA"/>
    <w:rsid w:val="00B70FFE"/>
    <w:rsid w:val="00B724D0"/>
    <w:rsid w:val="00B72839"/>
    <w:rsid w:val="00B74179"/>
    <w:rsid w:val="00B749D5"/>
    <w:rsid w:val="00B751CE"/>
    <w:rsid w:val="00B76B7B"/>
    <w:rsid w:val="00B80121"/>
    <w:rsid w:val="00B81C8E"/>
    <w:rsid w:val="00B842D6"/>
    <w:rsid w:val="00B84DB0"/>
    <w:rsid w:val="00B84E84"/>
    <w:rsid w:val="00B85A9E"/>
    <w:rsid w:val="00B85C8B"/>
    <w:rsid w:val="00B85E40"/>
    <w:rsid w:val="00B86119"/>
    <w:rsid w:val="00B86671"/>
    <w:rsid w:val="00B87A23"/>
    <w:rsid w:val="00B90C96"/>
    <w:rsid w:val="00B91F45"/>
    <w:rsid w:val="00B94898"/>
    <w:rsid w:val="00B94CCC"/>
    <w:rsid w:val="00B94F0E"/>
    <w:rsid w:val="00B970A7"/>
    <w:rsid w:val="00B9745C"/>
    <w:rsid w:val="00BA0953"/>
    <w:rsid w:val="00BA0F30"/>
    <w:rsid w:val="00BA2503"/>
    <w:rsid w:val="00BA3961"/>
    <w:rsid w:val="00BA5DC9"/>
    <w:rsid w:val="00BA72DE"/>
    <w:rsid w:val="00BB07BC"/>
    <w:rsid w:val="00BB0807"/>
    <w:rsid w:val="00BB0B48"/>
    <w:rsid w:val="00BB0E36"/>
    <w:rsid w:val="00BB3D8E"/>
    <w:rsid w:val="00BB419D"/>
    <w:rsid w:val="00BB464D"/>
    <w:rsid w:val="00BB5185"/>
    <w:rsid w:val="00BB60BA"/>
    <w:rsid w:val="00BB6FD1"/>
    <w:rsid w:val="00BB70F0"/>
    <w:rsid w:val="00BB7142"/>
    <w:rsid w:val="00BB7532"/>
    <w:rsid w:val="00BC0C90"/>
    <w:rsid w:val="00BC161E"/>
    <w:rsid w:val="00BC16FF"/>
    <w:rsid w:val="00BC5719"/>
    <w:rsid w:val="00BC5E6C"/>
    <w:rsid w:val="00BC660A"/>
    <w:rsid w:val="00BC6C88"/>
    <w:rsid w:val="00BC7A16"/>
    <w:rsid w:val="00BD0200"/>
    <w:rsid w:val="00BD23DC"/>
    <w:rsid w:val="00BD2DB8"/>
    <w:rsid w:val="00BD3008"/>
    <w:rsid w:val="00BD4B56"/>
    <w:rsid w:val="00BD567D"/>
    <w:rsid w:val="00BD6F4B"/>
    <w:rsid w:val="00BE0C30"/>
    <w:rsid w:val="00BE20B0"/>
    <w:rsid w:val="00BE23AE"/>
    <w:rsid w:val="00BE50EE"/>
    <w:rsid w:val="00BE63CE"/>
    <w:rsid w:val="00BF1EE2"/>
    <w:rsid w:val="00BF2E87"/>
    <w:rsid w:val="00BF42FC"/>
    <w:rsid w:val="00BF468D"/>
    <w:rsid w:val="00BF47E8"/>
    <w:rsid w:val="00BF4C47"/>
    <w:rsid w:val="00BF4F4C"/>
    <w:rsid w:val="00BF7443"/>
    <w:rsid w:val="00C000D4"/>
    <w:rsid w:val="00C00644"/>
    <w:rsid w:val="00C00DE1"/>
    <w:rsid w:val="00C025AD"/>
    <w:rsid w:val="00C033D3"/>
    <w:rsid w:val="00C07265"/>
    <w:rsid w:val="00C07817"/>
    <w:rsid w:val="00C07B49"/>
    <w:rsid w:val="00C11475"/>
    <w:rsid w:val="00C11F05"/>
    <w:rsid w:val="00C12096"/>
    <w:rsid w:val="00C12B03"/>
    <w:rsid w:val="00C13EE8"/>
    <w:rsid w:val="00C17CBF"/>
    <w:rsid w:val="00C21035"/>
    <w:rsid w:val="00C2161A"/>
    <w:rsid w:val="00C216A7"/>
    <w:rsid w:val="00C21FB6"/>
    <w:rsid w:val="00C22964"/>
    <w:rsid w:val="00C22D01"/>
    <w:rsid w:val="00C23072"/>
    <w:rsid w:val="00C2464A"/>
    <w:rsid w:val="00C249C3"/>
    <w:rsid w:val="00C24F85"/>
    <w:rsid w:val="00C26355"/>
    <w:rsid w:val="00C26E9E"/>
    <w:rsid w:val="00C276D2"/>
    <w:rsid w:val="00C276DE"/>
    <w:rsid w:val="00C317DC"/>
    <w:rsid w:val="00C323B7"/>
    <w:rsid w:val="00C33391"/>
    <w:rsid w:val="00C33896"/>
    <w:rsid w:val="00C35216"/>
    <w:rsid w:val="00C356F3"/>
    <w:rsid w:val="00C35B60"/>
    <w:rsid w:val="00C35D30"/>
    <w:rsid w:val="00C363A2"/>
    <w:rsid w:val="00C3696E"/>
    <w:rsid w:val="00C3746F"/>
    <w:rsid w:val="00C37FE7"/>
    <w:rsid w:val="00C40505"/>
    <w:rsid w:val="00C40CA4"/>
    <w:rsid w:val="00C40CF0"/>
    <w:rsid w:val="00C41C76"/>
    <w:rsid w:val="00C428BA"/>
    <w:rsid w:val="00C42E5A"/>
    <w:rsid w:val="00C4611A"/>
    <w:rsid w:val="00C504F0"/>
    <w:rsid w:val="00C517B6"/>
    <w:rsid w:val="00C51834"/>
    <w:rsid w:val="00C51941"/>
    <w:rsid w:val="00C535FE"/>
    <w:rsid w:val="00C54347"/>
    <w:rsid w:val="00C54B39"/>
    <w:rsid w:val="00C55E86"/>
    <w:rsid w:val="00C563B6"/>
    <w:rsid w:val="00C568E7"/>
    <w:rsid w:val="00C5748A"/>
    <w:rsid w:val="00C577CB"/>
    <w:rsid w:val="00C60318"/>
    <w:rsid w:val="00C60A77"/>
    <w:rsid w:val="00C61800"/>
    <w:rsid w:val="00C62EA0"/>
    <w:rsid w:val="00C6470A"/>
    <w:rsid w:val="00C6480B"/>
    <w:rsid w:val="00C656FC"/>
    <w:rsid w:val="00C65750"/>
    <w:rsid w:val="00C65BC9"/>
    <w:rsid w:val="00C65C0F"/>
    <w:rsid w:val="00C66175"/>
    <w:rsid w:val="00C66DAB"/>
    <w:rsid w:val="00C71138"/>
    <w:rsid w:val="00C71635"/>
    <w:rsid w:val="00C71780"/>
    <w:rsid w:val="00C72BFB"/>
    <w:rsid w:val="00C73C22"/>
    <w:rsid w:val="00C755E9"/>
    <w:rsid w:val="00C756C5"/>
    <w:rsid w:val="00C759B4"/>
    <w:rsid w:val="00C75B1F"/>
    <w:rsid w:val="00C76218"/>
    <w:rsid w:val="00C76B98"/>
    <w:rsid w:val="00C76C2B"/>
    <w:rsid w:val="00C77E13"/>
    <w:rsid w:val="00C80510"/>
    <w:rsid w:val="00C808A3"/>
    <w:rsid w:val="00C80E03"/>
    <w:rsid w:val="00C80F46"/>
    <w:rsid w:val="00C812A1"/>
    <w:rsid w:val="00C83F16"/>
    <w:rsid w:val="00C84E23"/>
    <w:rsid w:val="00C85B40"/>
    <w:rsid w:val="00C871C7"/>
    <w:rsid w:val="00C87B2D"/>
    <w:rsid w:val="00C9363E"/>
    <w:rsid w:val="00C93DCA"/>
    <w:rsid w:val="00C93E42"/>
    <w:rsid w:val="00C95E5B"/>
    <w:rsid w:val="00C975A0"/>
    <w:rsid w:val="00CA0199"/>
    <w:rsid w:val="00CA063E"/>
    <w:rsid w:val="00CA0970"/>
    <w:rsid w:val="00CA0FCE"/>
    <w:rsid w:val="00CA2BE0"/>
    <w:rsid w:val="00CA3006"/>
    <w:rsid w:val="00CA6810"/>
    <w:rsid w:val="00CA6EDD"/>
    <w:rsid w:val="00CA7374"/>
    <w:rsid w:val="00CA7CF5"/>
    <w:rsid w:val="00CB1269"/>
    <w:rsid w:val="00CB2802"/>
    <w:rsid w:val="00CB290D"/>
    <w:rsid w:val="00CB384B"/>
    <w:rsid w:val="00CB3CC0"/>
    <w:rsid w:val="00CB47EE"/>
    <w:rsid w:val="00CB5A54"/>
    <w:rsid w:val="00CB65A9"/>
    <w:rsid w:val="00CB6D9F"/>
    <w:rsid w:val="00CB6DF7"/>
    <w:rsid w:val="00CC1664"/>
    <w:rsid w:val="00CC1890"/>
    <w:rsid w:val="00CC2E4B"/>
    <w:rsid w:val="00CC30E7"/>
    <w:rsid w:val="00CC3144"/>
    <w:rsid w:val="00CC55C2"/>
    <w:rsid w:val="00CC597E"/>
    <w:rsid w:val="00CC5997"/>
    <w:rsid w:val="00CC643C"/>
    <w:rsid w:val="00CC75A6"/>
    <w:rsid w:val="00CC7880"/>
    <w:rsid w:val="00CD0B73"/>
    <w:rsid w:val="00CD185E"/>
    <w:rsid w:val="00CD1F51"/>
    <w:rsid w:val="00CD2346"/>
    <w:rsid w:val="00CD4135"/>
    <w:rsid w:val="00CD431D"/>
    <w:rsid w:val="00CD44C8"/>
    <w:rsid w:val="00CD4BA9"/>
    <w:rsid w:val="00CD4F1F"/>
    <w:rsid w:val="00CD5A2E"/>
    <w:rsid w:val="00CD668F"/>
    <w:rsid w:val="00CD783D"/>
    <w:rsid w:val="00CD7EE8"/>
    <w:rsid w:val="00CE0699"/>
    <w:rsid w:val="00CE4194"/>
    <w:rsid w:val="00CE6433"/>
    <w:rsid w:val="00CE6B9A"/>
    <w:rsid w:val="00CE6F2C"/>
    <w:rsid w:val="00CF0932"/>
    <w:rsid w:val="00CF19E4"/>
    <w:rsid w:val="00CF1C5B"/>
    <w:rsid w:val="00CF427E"/>
    <w:rsid w:val="00CF5F83"/>
    <w:rsid w:val="00CF7077"/>
    <w:rsid w:val="00D02B19"/>
    <w:rsid w:val="00D033D0"/>
    <w:rsid w:val="00D04745"/>
    <w:rsid w:val="00D04931"/>
    <w:rsid w:val="00D100EB"/>
    <w:rsid w:val="00D106FA"/>
    <w:rsid w:val="00D11961"/>
    <w:rsid w:val="00D13EDF"/>
    <w:rsid w:val="00D144AD"/>
    <w:rsid w:val="00D16A0E"/>
    <w:rsid w:val="00D175DF"/>
    <w:rsid w:val="00D17854"/>
    <w:rsid w:val="00D207F4"/>
    <w:rsid w:val="00D20C7A"/>
    <w:rsid w:val="00D21C18"/>
    <w:rsid w:val="00D2216D"/>
    <w:rsid w:val="00D2309B"/>
    <w:rsid w:val="00D2357C"/>
    <w:rsid w:val="00D25EB5"/>
    <w:rsid w:val="00D26E35"/>
    <w:rsid w:val="00D273BE"/>
    <w:rsid w:val="00D2798D"/>
    <w:rsid w:val="00D307D1"/>
    <w:rsid w:val="00D31DE2"/>
    <w:rsid w:val="00D3263C"/>
    <w:rsid w:val="00D327AF"/>
    <w:rsid w:val="00D3317E"/>
    <w:rsid w:val="00D360DB"/>
    <w:rsid w:val="00D371A9"/>
    <w:rsid w:val="00D37D7D"/>
    <w:rsid w:val="00D40919"/>
    <w:rsid w:val="00D40EA9"/>
    <w:rsid w:val="00D42ECB"/>
    <w:rsid w:val="00D47153"/>
    <w:rsid w:val="00D518FC"/>
    <w:rsid w:val="00D51A38"/>
    <w:rsid w:val="00D523DF"/>
    <w:rsid w:val="00D527CC"/>
    <w:rsid w:val="00D5369B"/>
    <w:rsid w:val="00D53BC7"/>
    <w:rsid w:val="00D54CCC"/>
    <w:rsid w:val="00D57D10"/>
    <w:rsid w:val="00D62451"/>
    <w:rsid w:val="00D62A4A"/>
    <w:rsid w:val="00D62D9D"/>
    <w:rsid w:val="00D6392F"/>
    <w:rsid w:val="00D6434D"/>
    <w:rsid w:val="00D64E6F"/>
    <w:rsid w:val="00D66561"/>
    <w:rsid w:val="00D70B57"/>
    <w:rsid w:val="00D713DE"/>
    <w:rsid w:val="00D718A3"/>
    <w:rsid w:val="00D72AEB"/>
    <w:rsid w:val="00D72CE1"/>
    <w:rsid w:val="00D73CA4"/>
    <w:rsid w:val="00D74715"/>
    <w:rsid w:val="00D74C68"/>
    <w:rsid w:val="00D75762"/>
    <w:rsid w:val="00D770B8"/>
    <w:rsid w:val="00D772AA"/>
    <w:rsid w:val="00D80C24"/>
    <w:rsid w:val="00D847F6"/>
    <w:rsid w:val="00D85AA6"/>
    <w:rsid w:val="00D864B3"/>
    <w:rsid w:val="00D86622"/>
    <w:rsid w:val="00D87F26"/>
    <w:rsid w:val="00D90219"/>
    <w:rsid w:val="00D90509"/>
    <w:rsid w:val="00D91807"/>
    <w:rsid w:val="00D93040"/>
    <w:rsid w:val="00D9380B"/>
    <w:rsid w:val="00D94057"/>
    <w:rsid w:val="00D9504E"/>
    <w:rsid w:val="00D96CA2"/>
    <w:rsid w:val="00DA0FEC"/>
    <w:rsid w:val="00DA2294"/>
    <w:rsid w:val="00DA292D"/>
    <w:rsid w:val="00DA3854"/>
    <w:rsid w:val="00DA3A45"/>
    <w:rsid w:val="00DA40D5"/>
    <w:rsid w:val="00DA45D0"/>
    <w:rsid w:val="00DA4D89"/>
    <w:rsid w:val="00DA6E41"/>
    <w:rsid w:val="00DA7777"/>
    <w:rsid w:val="00DB01D1"/>
    <w:rsid w:val="00DB06A6"/>
    <w:rsid w:val="00DB123D"/>
    <w:rsid w:val="00DB1616"/>
    <w:rsid w:val="00DB23E1"/>
    <w:rsid w:val="00DB25AF"/>
    <w:rsid w:val="00DB2F78"/>
    <w:rsid w:val="00DB366E"/>
    <w:rsid w:val="00DB36DB"/>
    <w:rsid w:val="00DB3761"/>
    <w:rsid w:val="00DB3C31"/>
    <w:rsid w:val="00DB4972"/>
    <w:rsid w:val="00DB4B0A"/>
    <w:rsid w:val="00DB5394"/>
    <w:rsid w:val="00DB5709"/>
    <w:rsid w:val="00DB58B9"/>
    <w:rsid w:val="00DB6428"/>
    <w:rsid w:val="00DB66CF"/>
    <w:rsid w:val="00DB6AD8"/>
    <w:rsid w:val="00DB7495"/>
    <w:rsid w:val="00DC02C4"/>
    <w:rsid w:val="00DC0693"/>
    <w:rsid w:val="00DC0DE5"/>
    <w:rsid w:val="00DC1C00"/>
    <w:rsid w:val="00DC4397"/>
    <w:rsid w:val="00DC4A4E"/>
    <w:rsid w:val="00DC5C88"/>
    <w:rsid w:val="00DC5CC0"/>
    <w:rsid w:val="00DC77BA"/>
    <w:rsid w:val="00DC7AED"/>
    <w:rsid w:val="00DD063C"/>
    <w:rsid w:val="00DD16AD"/>
    <w:rsid w:val="00DD21FF"/>
    <w:rsid w:val="00DD3C1E"/>
    <w:rsid w:val="00DD4FE3"/>
    <w:rsid w:val="00DD555B"/>
    <w:rsid w:val="00DD5590"/>
    <w:rsid w:val="00DD7173"/>
    <w:rsid w:val="00DE0031"/>
    <w:rsid w:val="00DE147F"/>
    <w:rsid w:val="00DE19AB"/>
    <w:rsid w:val="00DE405F"/>
    <w:rsid w:val="00DE5285"/>
    <w:rsid w:val="00DE5A47"/>
    <w:rsid w:val="00DE6CE0"/>
    <w:rsid w:val="00DE72AA"/>
    <w:rsid w:val="00DF73AE"/>
    <w:rsid w:val="00DF7516"/>
    <w:rsid w:val="00DF7A00"/>
    <w:rsid w:val="00E00569"/>
    <w:rsid w:val="00E01D8D"/>
    <w:rsid w:val="00E01F5A"/>
    <w:rsid w:val="00E025FB"/>
    <w:rsid w:val="00E035C8"/>
    <w:rsid w:val="00E03AFB"/>
    <w:rsid w:val="00E04BEB"/>
    <w:rsid w:val="00E04F03"/>
    <w:rsid w:val="00E05133"/>
    <w:rsid w:val="00E0593C"/>
    <w:rsid w:val="00E07559"/>
    <w:rsid w:val="00E104D4"/>
    <w:rsid w:val="00E10AA4"/>
    <w:rsid w:val="00E120D9"/>
    <w:rsid w:val="00E14607"/>
    <w:rsid w:val="00E147A7"/>
    <w:rsid w:val="00E14960"/>
    <w:rsid w:val="00E15DA7"/>
    <w:rsid w:val="00E21C07"/>
    <w:rsid w:val="00E21C2B"/>
    <w:rsid w:val="00E22D10"/>
    <w:rsid w:val="00E23957"/>
    <w:rsid w:val="00E240DA"/>
    <w:rsid w:val="00E24867"/>
    <w:rsid w:val="00E2552A"/>
    <w:rsid w:val="00E260D3"/>
    <w:rsid w:val="00E272D2"/>
    <w:rsid w:val="00E27426"/>
    <w:rsid w:val="00E30C82"/>
    <w:rsid w:val="00E30FF7"/>
    <w:rsid w:val="00E312BD"/>
    <w:rsid w:val="00E31B6C"/>
    <w:rsid w:val="00E3377F"/>
    <w:rsid w:val="00E33965"/>
    <w:rsid w:val="00E3515E"/>
    <w:rsid w:val="00E36BB8"/>
    <w:rsid w:val="00E3732E"/>
    <w:rsid w:val="00E41ACB"/>
    <w:rsid w:val="00E43131"/>
    <w:rsid w:val="00E433ED"/>
    <w:rsid w:val="00E43DFB"/>
    <w:rsid w:val="00E4488D"/>
    <w:rsid w:val="00E45A82"/>
    <w:rsid w:val="00E45BEF"/>
    <w:rsid w:val="00E47DC3"/>
    <w:rsid w:val="00E500E7"/>
    <w:rsid w:val="00E5054C"/>
    <w:rsid w:val="00E51839"/>
    <w:rsid w:val="00E518BF"/>
    <w:rsid w:val="00E51FC6"/>
    <w:rsid w:val="00E542B9"/>
    <w:rsid w:val="00E54AB1"/>
    <w:rsid w:val="00E553C4"/>
    <w:rsid w:val="00E566FA"/>
    <w:rsid w:val="00E56A1F"/>
    <w:rsid w:val="00E57184"/>
    <w:rsid w:val="00E57BD2"/>
    <w:rsid w:val="00E61039"/>
    <w:rsid w:val="00E62503"/>
    <w:rsid w:val="00E62BD9"/>
    <w:rsid w:val="00E6375D"/>
    <w:rsid w:val="00E63B44"/>
    <w:rsid w:val="00E63E9D"/>
    <w:rsid w:val="00E64B1E"/>
    <w:rsid w:val="00E706CE"/>
    <w:rsid w:val="00E7286D"/>
    <w:rsid w:val="00E72F79"/>
    <w:rsid w:val="00E7372B"/>
    <w:rsid w:val="00E7449B"/>
    <w:rsid w:val="00E760F6"/>
    <w:rsid w:val="00E76A61"/>
    <w:rsid w:val="00E76AC1"/>
    <w:rsid w:val="00E7756D"/>
    <w:rsid w:val="00E80261"/>
    <w:rsid w:val="00E81C70"/>
    <w:rsid w:val="00E82BFD"/>
    <w:rsid w:val="00E8395F"/>
    <w:rsid w:val="00E83DC8"/>
    <w:rsid w:val="00E8665E"/>
    <w:rsid w:val="00E86FE3"/>
    <w:rsid w:val="00E8795F"/>
    <w:rsid w:val="00E903E5"/>
    <w:rsid w:val="00E91CB7"/>
    <w:rsid w:val="00E92759"/>
    <w:rsid w:val="00E92E22"/>
    <w:rsid w:val="00E93599"/>
    <w:rsid w:val="00E93A55"/>
    <w:rsid w:val="00E944B5"/>
    <w:rsid w:val="00E95427"/>
    <w:rsid w:val="00E97C3F"/>
    <w:rsid w:val="00EA0227"/>
    <w:rsid w:val="00EA0A62"/>
    <w:rsid w:val="00EA2013"/>
    <w:rsid w:val="00EA3531"/>
    <w:rsid w:val="00EA365E"/>
    <w:rsid w:val="00EA471D"/>
    <w:rsid w:val="00EA69ED"/>
    <w:rsid w:val="00EA7A36"/>
    <w:rsid w:val="00EB0571"/>
    <w:rsid w:val="00EB1B57"/>
    <w:rsid w:val="00EB2986"/>
    <w:rsid w:val="00EB3D55"/>
    <w:rsid w:val="00EB50F6"/>
    <w:rsid w:val="00EB60F4"/>
    <w:rsid w:val="00EB6FF4"/>
    <w:rsid w:val="00EC0640"/>
    <w:rsid w:val="00EC1C6C"/>
    <w:rsid w:val="00EC3DC8"/>
    <w:rsid w:val="00EC3DFA"/>
    <w:rsid w:val="00EC63E9"/>
    <w:rsid w:val="00EC6C44"/>
    <w:rsid w:val="00EC7A34"/>
    <w:rsid w:val="00ED23BB"/>
    <w:rsid w:val="00ED23F4"/>
    <w:rsid w:val="00ED251E"/>
    <w:rsid w:val="00ED3EDA"/>
    <w:rsid w:val="00ED4FD3"/>
    <w:rsid w:val="00ED6EB4"/>
    <w:rsid w:val="00EE12AF"/>
    <w:rsid w:val="00EE1D18"/>
    <w:rsid w:val="00EE2DC2"/>
    <w:rsid w:val="00EE31C0"/>
    <w:rsid w:val="00EE364C"/>
    <w:rsid w:val="00EE3D5C"/>
    <w:rsid w:val="00EE7064"/>
    <w:rsid w:val="00EE7541"/>
    <w:rsid w:val="00EE7BA8"/>
    <w:rsid w:val="00EF064F"/>
    <w:rsid w:val="00EF0B88"/>
    <w:rsid w:val="00EF1290"/>
    <w:rsid w:val="00EF265E"/>
    <w:rsid w:val="00EF42C1"/>
    <w:rsid w:val="00EF46E8"/>
    <w:rsid w:val="00EF52B9"/>
    <w:rsid w:val="00EF5FEA"/>
    <w:rsid w:val="00EF64DC"/>
    <w:rsid w:val="00EF6D63"/>
    <w:rsid w:val="00F037D4"/>
    <w:rsid w:val="00F03863"/>
    <w:rsid w:val="00F03D15"/>
    <w:rsid w:val="00F04A16"/>
    <w:rsid w:val="00F04F78"/>
    <w:rsid w:val="00F05AAC"/>
    <w:rsid w:val="00F06163"/>
    <w:rsid w:val="00F0665B"/>
    <w:rsid w:val="00F066B3"/>
    <w:rsid w:val="00F07F3D"/>
    <w:rsid w:val="00F10838"/>
    <w:rsid w:val="00F1116D"/>
    <w:rsid w:val="00F116FE"/>
    <w:rsid w:val="00F11B85"/>
    <w:rsid w:val="00F122C5"/>
    <w:rsid w:val="00F135C6"/>
    <w:rsid w:val="00F16599"/>
    <w:rsid w:val="00F16C38"/>
    <w:rsid w:val="00F17478"/>
    <w:rsid w:val="00F17E7A"/>
    <w:rsid w:val="00F20A9D"/>
    <w:rsid w:val="00F21963"/>
    <w:rsid w:val="00F21E42"/>
    <w:rsid w:val="00F21E92"/>
    <w:rsid w:val="00F224E9"/>
    <w:rsid w:val="00F22E70"/>
    <w:rsid w:val="00F22EE1"/>
    <w:rsid w:val="00F23BCA"/>
    <w:rsid w:val="00F24693"/>
    <w:rsid w:val="00F25141"/>
    <w:rsid w:val="00F2779B"/>
    <w:rsid w:val="00F30076"/>
    <w:rsid w:val="00F30282"/>
    <w:rsid w:val="00F304D3"/>
    <w:rsid w:val="00F319A1"/>
    <w:rsid w:val="00F31F78"/>
    <w:rsid w:val="00F3302A"/>
    <w:rsid w:val="00F34929"/>
    <w:rsid w:val="00F34B89"/>
    <w:rsid w:val="00F36D49"/>
    <w:rsid w:val="00F372EA"/>
    <w:rsid w:val="00F377EA"/>
    <w:rsid w:val="00F37C20"/>
    <w:rsid w:val="00F4034C"/>
    <w:rsid w:val="00F4089D"/>
    <w:rsid w:val="00F40E14"/>
    <w:rsid w:val="00F41552"/>
    <w:rsid w:val="00F42E2D"/>
    <w:rsid w:val="00F437DC"/>
    <w:rsid w:val="00F43E55"/>
    <w:rsid w:val="00F46F57"/>
    <w:rsid w:val="00F4760E"/>
    <w:rsid w:val="00F506B6"/>
    <w:rsid w:val="00F50EC5"/>
    <w:rsid w:val="00F52FB8"/>
    <w:rsid w:val="00F536BC"/>
    <w:rsid w:val="00F5403A"/>
    <w:rsid w:val="00F54348"/>
    <w:rsid w:val="00F552E0"/>
    <w:rsid w:val="00F55B30"/>
    <w:rsid w:val="00F55B39"/>
    <w:rsid w:val="00F5761F"/>
    <w:rsid w:val="00F60C20"/>
    <w:rsid w:val="00F60C32"/>
    <w:rsid w:val="00F60D44"/>
    <w:rsid w:val="00F626A9"/>
    <w:rsid w:val="00F62837"/>
    <w:rsid w:val="00F6290E"/>
    <w:rsid w:val="00F63F85"/>
    <w:rsid w:val="00F64D15"/>
    <w:rsid w:val="00F64EA3"/>
    <w:rsid w:val="00F6527B"/>
    <w:rsid w:val="00F67A76"/>
    <w:rsid w:val="00F7026E"/>
    <w:rsid w:val="00F7037F"/>
    <w:rsid w:val="00F718D1"/>
    <w:rsid w:val="00F718F2"/>
    <w:rsid w:val="00F7204A"/>
    <w:rsid w:val="00F726FD"/>
    <w:rsid w:val="00F73DE5"/>
    <w:rsid w:val="00F74FD4"/>
    <w:rsid w:val="00F7557F"/>
    <w:rsid w:val="00F7633D"/>
    <w:rsid w:val="00F76783"/>
    <w:rsid w:val="00F80077"/>
    <w:rsid w:val="00F80932"/>
    <w:rsid w:val="00F81291"/>
    <w:rsid w:val="00F81AC1"/>
    <w:rsid w:val="00F8344F"/>
    <w:rsid w:val="00F83BD6"/>
    <w:rsid w:val="00F83F81"/>
    <w:rsid w:val="00F845C4"/>
    <w:rsid w:val="00F847E1"/>
    <w:rsid w:val="00F847EF"/>
    <w:rsid w:val="00F851FA"/>
    <w:rsid w:val="00F86E07"/>
    <w:rsid w:val="00F870F2"/>
    <w:rsid w:val="00F87351"/>
    <w:rsid w:val="00F87812"/>
    <w:rsid w:val="00F905F4"/>
    <w:rsid w:val="00F91C56"/>
    <w:rsid w:val="00F931D4"/>
    <w:rsid w:val="00F951BD"/>
    <w:rsid w:val="00F961E3"/>
    <w:rsid w:val="00F96B63"/>
    <w:rsid w:val="00F97946"/>
    <w:rsid w:val="00FA0247"/>
    <w:rsid w:val="00FA055E"/>
    <w:rsid w:val="00FA0A6B"/>
    <w:rsid w:val="00FA0E5B"/>
    <w:rsid w:val="00FA254F"/>
    <w:rsid w:val="00FA2CCF"/>
    <w:rsid w:val="00FA2EDD"/>
    <w:rsid w:val="00FA37A0"/>
    <w:rsid w:val="00FA41C5"/>
    <w:rsid w:val="00FA4C1C"/>
    <w:rsid w:val="00FA5697"/>
    <w:rsid w:val="00FA57BB"/>
    <w:rsid w:val="00FA5A44"/>
    <w:rsid w:val="00FA5ED4"/>
    <w:rsid w:val="00FA6C22"/>
    <w:rsid w:val="00FA6CBC"/>
    <w:rsid w:val="00FA76C8"/>
    <w:rsid w:val="00FA7F45"/>
    <w:rsid w:val="00FB00A5"/>
    <w:rsid w:val="00FB00FE"/>
    <w:rsid w:val="00FB10D3"/>
    <w:rsid w:val="00FB1737"/>
    <w:rsid w:val="00FB30B8"/>
    <w:rsid w:val="00FB3109"/>
    <w:rsid w:val="00FB52F7"/>
    <w:rsid w:val="00FC04EE"/>
    <w:rsid w:val="00FC0703"/>
    <w:rsid w:val="00FC0816"/>
    <w:rsid w:val="00FC1531"/>
    <w:rsid w:val="00FC1A4F"/>
    <w:rsid w:val="00FC1BFC"/>
    <w:rsid w:val="00FC2F3E"/>
    <w:rsid w:val="00FC319C"/>
    <w:rsid w:val="00FC4BD2"/>
    <w:rsid w:val="00FC5360"/>
    <w:rsid w:val="00FC5399"/>
    <w:rsid w:val="00FC578C"/>
    <w:rsid w:val="00FC66DB"/>
    <w:rsid w:val="00FC6C73"/>
    <w:rsid w:val="00FC75D8"/>
    <w:rsid w:val="00FC77EA"/>
    <w:rsid w:val="00FC7843"/>
    <w:rsid w:val="00FD3BE0"/>
    <w:rsid w:val="00FD3E9A"/>
    <w:rsid w:val="00FD5579"/>
    <w:rsid w:val="00FD69BB"/>
    <w:rsid w:val="00FE0A75"/>
    <w:rsid w:val="00FE1736"/>
    <w:rsid w:val="00FE27B9"/>
    <w:rsid w:val="00FE6705"/>
    <w:rsid w:val="00FE7467"/>
    <w:rsid w:val="00FE7CB1"/>
    <w:rsid w:val="00FE7D6C"/>
    <w:rsid w:val="00FF0E38"/>
    <w:rsid w:val="00FF151F"/>
    <w:rsid w:val="00FF1B0F"/>
    <w:rsid w:val="00FF2EA4"/>
    <w:rsid w:val="00FF4648"/>
    <w:rsid w:val="00FF5AF5"/>
    <w:rsid w:val="00FF602D"/>
    <w:rsid w:val="00FF650A"/>
    <w:rsid w:val="00FF6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5FAAA997"/>
  <w15:docId w15:val="{3F9530EF-7C62-4C23-9DD2-F5AF1F17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F51"/>
    <w:pPr>
      <w:spacing w:before="60" w:after="240"/>
      <w:jc w:val="both"/>
    </w:pPr>
    <w:rPr>
      <w:rFonts w:cs="Arial"/>
      <w:sz w:val="22"/>
      <w:szCs w:val="22"/>
      <w:lang w:eastAsia="en-US"/>
    </w:rPr>
  </w:style>
  <w:style w:type="paragraph" w:styleId="Heading1">
    <w:name w:val="heading 1"/>
    <w:basedOn w:val="Normal"/>
    <w:next w:val="Normal"/>
    <w:link w:val="Heading1Char"/>
    <w:uiPriority w:val="9"/>
    <w:qFormat/>
    <w:rsid w:val="00932A11"/>
    <w:pPr>
      <w:keepNext/>
      <w:keepLines/>
      <w:pageBreakBefore/>
      <w:numPr>
        <w:numId w:val="16"/>
      </w:numPr>
      <w:spacing w:before="0"/>
      <w:ind w:left="431" w:hanging="431"/>
      <w:outlineLvl w:val="0"/>
    </w:pPr>
    <w:rPr>
      <w:rFonts w:eastAsia="Times New Roman"/>
      <w:b/>
      <w:bCs/>
      <w:color w:val="365F91"/>
      <w:sz w:val="28"/>
      <w:szCs w:val="28"/>
    </w:rPr>
  </w:style>
  <w:style w:type="paragraph" w:styleId="Heading2">
    <w:name w:val="heading 2"/>
    <w:basedOn w:val="Normal"/>
    <w:next w:val="Normal"/>
    <w:link w:val="Heading2Char"/>
    <w:uiPriority w:val="9"/>
    <w:qFormat/>
    <w:rsid w:val="00405F51"/>
    <w:pPr>
      <w:keepNext/>
      <w:keepLines/>
      <w:numPr>
        <w:ilvl w:val="1"/>
        <w:numId w:val="16"/>
      </w:numPr>
      <w:tabs>
        <w:tab w:val="clear" w:pos="5538"/>
        <w:tab w:val="num" w:pos="576"/>
      </w:tabs>
      <w:spacing w:before="400"/>
      <w:ind w:left="576"/>
      <w:outlineLvl w:val="1"/>
    </w:pPr>
    <w:rPr>
      <w:rFonts w:asciiTheme="minorHAnsi" w:eastAsia="Times New Roman" w:hAnsiTheme="minorHAnsi"/>
      <w:b/>
      <w:bCs/>
      <w:color w:val="365F91"/>
      <w:sz w:val="24"/>
      <w:szCs w:val="24"/>
    </w:rPr>
  </w:style>
  <w:style w:type="paragraph" w:styleId="Heading3">
    <w:name w:val="heading 3"/>
    <w:basedOn w:val="Normal"/>
    <w:next w:val="Normal"/>
    <w:link w:val="Heading3Char"/>
    <w:uiPriority w:val="9"/>
    <w:qFormat/>
    <w:rsid w:val="005D5629"/>
    <w:pPr>
      <w:keepNext/>
      <w:keepLines/>
      <w:numPr>
        <w:ilvl w:val="2"/>
        <w:numId w:val="16"/>
      </w:numPr>
      <w:spacing w:before="200"/>
      <w:outlineLvl w:val="2"/>
    </w:pPr>
    <w:rPr>
      <w:rFonts w:eastAsia="Times New Roman"/>
      <w:b/>
      <w:bCs/>
      <w:color w:val="365F91"/>
    </w:rPr>
  </w:style>
  <w:style w:type="paragraph" w:styleId="Heading4">
    <w:name w:val="heading 4"/>
    <w:basedOn w:val="Normal"/>
    <w:next w:val="Normal"/>
    <w:link w:val="Heading4Char"/>
    <w:uiPriority w:val="9"/>
    <w:qFormat/>
    <w:rsid w:val="004C5F6E"/>
    <w:pPr>
      <w:keepNext/>
      <w:keepLines/>
      <w:numPr>
        <w:ilvl w:val="3"/>
        <w:numId w:val="16"/>
      </w:numPr>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qFormat/>
    <w:rsid w:val="007F32DD"/>
    <w:pPr>
      <w:keepNext/>
      <w:keepLines/>
      <w:numPr>
        <w:ilvl w:val="4"/>
        <w:numId w:val="16"/>
      </w:numPr>
      <w:spacing w:before="20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qFormat/>
    <w:rsid w:val="007F32DD"/>
    <w:pPr>
      <w:keepNext/>
      <w:keepLines/>
      <w:numPr>
        <w:ilvl w:val="5"/>
        <w:numId w:val="16"/>
      </w:numPr>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qFormat/>
    <w:rsid w:val="007F32DD"/>
    <w:pPr>
      <w:keepNext/>
      <w:keepLines/>
      <w:numPr>
        <w:ilvl w:val="6"/>
        <w:numId w:val="16"/>
      </w:numPr>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qFormat/>
    <w:rsid w:val="007F32DD"/>
    <w:pPr>
      <w:keepNext/>
      <w:keepLines/>
      <w:numPr>
        <w:ilvl w:val="7"/>
        <w:numId w:val="16"/>
      </w:numPr>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7F32DD"/>
    <w:pPr>
      <w:keepNext/>
      <w:keepLines/>
      <w:numPr>
        <w:ilvl w:val="8"/>
        <w:numId w:val="16"/>
      </w:numPr>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2A11"/>
    <w:rPr>
      <w:rFonts w:ascii="Arial" w:eastAsia="Times New Roman" w:hAnsi="Arial" w:cs="Arial"/>
      <w:b/>
      <w:bCs/>
      <w:color w:val="365F91"/>
      <w:sz w:val="28"/>
      <w:szCs w:val="28"/>
      <w:lang w:eastAsia="en-US"/>
    </w:rPr>
  </w:style>
  <w:style w:type="character" w:customStyle="1" w:styleId="Heading2Char">
    <w:name w:val="Heading 2 Char"/>
    <w:link w:val="Heading2"/>
    <w:uiPriority w:val="9"/>
    <w:rsid w:val="00405F51"/>
    <w:rPr>
      <w:rFonts w:asciiTheme="minorHAnsi" w:eastAsia="Times New Roman" w:hAnsiTheme="minorHAnsi" w:cs="Arial"/>
      <w:b/>
      <w:bCs/>
      <w:color w:val="365F91"/>
      <w:sz w:val="24"/>
      <w:szCs w:val="24"/>
      <w:lang w:eastAsia="en-US"/>
    </w:rPr>
  </w:style>
  <w:style w:type="paragraph" w:styleId="Caption">
    <w:name w:val="caption"/>
    <w:basedOn w:val="Normal"/>
    <w:next w:val="Normal"/>
    <w:link w:val="CaptionChar"/>
    <w:qFormat/>
    <w:rsid w:val="00330358"/>
    <w:pPr>
      <w:keepNext/>
      <w:spacing w:before="480" w:after="120"/>
    </w:pPr>
    <w:rPr>
      <w:rFonts w:eastAsia="Times New Roman"/>
      <w:b/>
      <w:bCs/>
      <w:color w:val="365F91"/>
      <w:szCs w:val="20"/>
      <w:lang w:val="de-DE" w:eastAsia="de-DE"/>
    </w:rPr>
  </w:style>
  <w:style w:type="character" w:customStyle="1" w:styleId="CaptionChar">
    <w:name w:val="Caption Char"/>
    <w:link w:val="Caption"/>
    <w:rsid w:val="00330358"/>
    <w:rPr>
      <w:rFonts w:ascii="Arial" w:eastAsia="Times New Roman" w:hAnsi="Arial" w:cs="Arial"/>
      <w:b/>
      <w:bCs/>
      <w:color w:val="365F91"/>
      <w:sz w:val="22"/>
      <w:lang w:val="de-DE" w:eastAsia="de-DE"/>
    </w:rPr>
  </w:style>
  <w:style w:type="table" w:styleId="TableClassic1">
    <w:name w:val="Table Classic 1"/>
    <w:basedOn w:val="TableNormal"/>
    <w:rsid w:val="00440321"/>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DB01D1"/>
    <w:pPr>
      <w:ind w:left="720"/>
      <w:contextualSpacing/>
    </w:pPr>
  </w:style>
  <w:style w:type="character" w:styleId="CommentReference">
    <w:name w:val="annotation reference"/>
    <w:uiPriority w:val="99"/>
    <w:semiHidden/>
    <w:unhideWhenUsed/>
    <w:rsid w:val="00DB01D1"/>
    <w:rPr>
      <w:sz w:val="16"/>
      <w:szCs w:val="16"/>
    </w:rPr>
  </w:style>
  <w:style w:type="paragraph" w:styleId="CommentText">
    <w:name w:val="annotation text"/>
    <w:basedOn w:val="Normal"/>
    <w:link w:val="CommentTextChar"/>
    <w:uiPriority w:val="99"/>
    <w:unhideWhenUsed/>
    <w:rsid w:val="00DB01D1"/>
    <w:rPr>
      <w:sz w:val="20"/>
      <w:szCs w:val="20"/>
    </w:rPr>
  </w:style>
  <w:style w:type="character" w:customStyle="1" w:styleId="CommentTextChar">
    <w:name w:val="Comment Text Char"/>
    <w:link w:val="CommentText"/>
    <w:uiPriority w:val="99"/>
    <w:rsid w:val="00DB01D1"/>
    <w:rPr>
      <w:sz w:val="20"/>
      <w:szCs w:val="20"/>
    </w:rPr>
  </w:style>
  <w:style w:type="paragraph" w:styleId="CommentSubject">
    <w:name w:val="annotation subject"/>
    <w:basedOn w:val="CommentText"/>
    <w:next w:val="CommentText"/>
    <w:link w:val="CommentSubjectChar"/>
    <w:uiPriority w:val="99"/>
    <w:semiHidden/>
    <w:unhideWhenUsed/>
    <w:rsid w:val="00DB01D1"/>
    <w:rPr>
      <w:b/>
      <w:bCs/>
    </w:rPr>
  </w:style>
  <w:style w:type="character" w:customStyle="1" w:styleId="CommentSubjectChar">
    <w:name w:val="Comment Subject Char"/>
    <w:link w:val="CommentSubject"/>
    <w:uiPriority w:val="99"/>
    <w:semiHidden/>
    <w:rsid w:val="00DB01D1"/>
    <w:rPr>
      <w:b/>
      <w:bCs/>
      <w:sz w:val="20"/>
      <w:szCs w:val="20"/>
    </w:rPr>
  </w:style>
  <w:style w:type="paragraph" w:styleId="BalloonText">
    <w:name w:val="Balloon Text"/>
    <w:basedOn w:val="Normal"/>
    <w:link w:val="BalloonTextChar"/>
    <w:uiPriority w:val="99"/>
    <w:semiHidden/>
    <w:unhideWhenUsed/>
    <w:rsid w:val="00DB01D1"/>
    <w:pPr>
      <w:spacing w:after="0"/>
    </w:pPr>
    <w:rPr>
      <w:rFonts w:ascii="Tahoma" w:hAnsi="Tahoma" w:cs="Tahoma"/>
      <w:sz w:val="16"/>
      <w:szCs w:val="16"/>
    </w:rPr>
  </w:style>
  <w:style w:type="character" w:customStyle="1" w:styleId="BalloonTextChar">
    <w:name w:val="Balloon Text Char"/>
    <w:link w:val="BalloonText"/>
    <w:uiPriority w:val="99"/>
    <w:semiHidden/>
    <w:rsid w:val="00DB01D1"/>
    <w:rPr>
      <w:rFonts w:ascii="Tahoma" w:hAnsi="Tahoma" w:cs="Tahoma"/>
      <w:sz w:val="16"/>
      <w:szCs w:val="16"/>
    </w:rPr>
  </w:style>
  <w:style w:type="table" w:customStyle="1" w:styleId="MyTableStyle">
    <w:name w:val="MyTableStyle"/>
    <w:basedOn w:val="TableNormal"/>
    <w:uiPriority w:val="99"/>
    <w:rsid w:val="00ED23F4"/>
    <w:rPr>
      <w:rFonts w:ascii="Times New Roman" w:eastAsia="Times New Roman" w:hAnsi="Times New Roman"/>
    </w:rPr>
    <w:tblPr/>
  </w:style>
  <w:style w:type="paragraph" w:styleId="Header">
    <w:name w:val="header"/>
    <w:basedOn w:val="Normal"/>
    <w:link w:val="HeaderChar"/>
    <w:uiPriority w:val="99"/>
    <w:unhideWhenUsed/>
    <w:rsid w:val="00C00DE1"/>
    <w:pPr>
      <w:tabs>
        <w:tab w:val="center" w:pos="4513"/>
        <w:tab w:val="right" w:pos="9026"/>
      </w:tabs>
      <w:spacing w:after="0"/>
    </w:pPr>
  </w:style>
  <w:style w:type="character" w:customStyle="1" w:styleId="HeaderChar">
    <w:name w:val="Header Char"/>
    <w:basedOn w:val="DefaultParagraphFont"/>
    <w:link w:val="Header"/>
    <w:uiPriority w:val="99"/>
    <w:rsid w:val="00C00DE1"/>
  </w:style>
  <w:style w:type="paragraph" w:styleId="Footer">
    <w:name w:val="footer"/>
    <w:basedOn w:val="Normal"/>
    <w:link w:val="FooterChar"/>
    <w:uiPriority w:val="99"/>
    <w:unhideWhenUsed/>
    <w:rsid w:val="00C00DE1"/>
    <w:pPr>
      <w:tabs>
        <w:tab w:val="center" w:pos="4513"/>
        <w:tab w:val="right" w:pos="9026"/>
      </w:tabs>
      <w:spacing w:after="0"/>
    </w:pPr>
  </w:style>
  <w:style w:type="character" w:customStyle="1" w:styleId="FooterChar">
    <w:name w:val="Footer Char"/>
    <w:basedOn w:val="DefaultParagraphFont"/>
    <w:link w:val="Footer"/>
    <w:uiPriority w:val="99"/>
    <w:rsid w:val="00C00DE1"/>
  </w:style>
  <w:style w:type="character" w:styleId="Hyperlink">
    <w:name w:val="Hyperlink"/>
    <w:uiPriority w:val="99"/>
    <w:unhideWhenUsed/>
    <w:rsid w:val="00897F2B"/>
    <w:rPr>
      <w:color w:val="0000FF"/>
      <w:u w:val="single"/>
    </w:rPr>
  </w:style>
  <w:style w:type="character" w:customStyle="1" w:styleId="Heading3Char">
    <w:name w:val="Heading 3 Char"/>
    <w:link w:val="Heading3"/>
    <w:uiPriority w:val="9"/>
    <w:rsid w:val="005D5629"/>
    <w:rPr>
      <w:rFonts w:ascii="Arial" w:eastAsia="Times New Roman" w:hAnsi="Arial" w:cs="Arial"/>
      <w:b/>
      <w:bCs/>
      <w:color w:val="365F91"/>
      <w:sz w:val="22"/>
      <w:szCs w:val="22"/>
      <w:lang w:eastAsia="en-US"/>
    </w:rPr>
  </w:style>
  <w:style w:type="paragraph" w:styleId="FootnoteText">
    <w:name w:val="footnote text"/>
    <w:basedOn w:val="Normal"/>
    <w:link w:val="FootnoteTextChar"/>
    <w:unhideWhenUsed/>
    <w:rsid w:val="0017433A"/>
    <w:pPr>
      <w:spacing w:after="0"/>
    </w:pPr>
    <w:rPr>
      <w:sz w:val="20"/>
      <w:szCs w:val="20"/>
    </w:rPr>
  </w:style>
  <w:style w:type="character" w:customStyle="1" w:styleId="FootnoteTextChar">
    <w:name w:val="Footnote Text Char"/>
    <w:link w:val="FootnoteText"/>
    <w:rsid w:val="0017433A"/>
    <w:rPr>
      <w:sz w:val="20"/>
      <w:szCs w:val="20"/>
    </w:rPr>
  </w:style>
  <w:style w:type="character" w:styleId="FootnoteReference">
    <w:name w:val="footnote reference"/>
    <w:semiHidden/>
    <w:unhideWhenUsed/>
    <w:rsid w:val="0017433A"/>
    <w:rPr>
      <w:vertAlign w:val="superscript"/>
    </w:rPr>
  </w:style>
  <w:style w:type="paragraph" w:styleId="Title">
    <w:name w:val="Title"/>
    <w:basedOn w:val="Normal"/>
    <w:next w:val="Normal"/>
    <w:link w:val="TitleChar"/>
    <w:uiPriority w:val="10"/>
    <w:qFormat/>
    <w:rsid w:val="008214C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link w:val="Title"/>
    <w:uiPriority w:val="10"/>
    <w:rsid w:val="008214C4"/>
    <w:rPr>
      <w:rFonts w:ascii="Cambria" w:eastAsia="Times New Roman" w:hAnsi="Cambria" w:cs="Times New Roman"/>
      <w:color w:val="17365D"/>
      <w:spacing w:val="5"/>
      <w:kern w:val="28"/>
      <w:sz w:val="52"/>
      <w:szCs w:val="52"/>
    </w:rPr>
  </w:style>
  <w:style w:type="character" w:customStyle="1" w:styleId="Heading4Char">
    <w:name w:val="Heading 4 Char"/>
    <w:link w:val="Heading4"/>
    <w:uiPriority w:val="9"/>
    <w:rsid w:val="004C5F6E"/>
    <w:rPr>
      <w:rFonts w:ascii="Cambria" w:eastAsia="Times New Roman" w:hAnsi="Cambria"/>
      <w:b/>
      <w:bCs/>
      <w:i/>
      <w:iCs/>
      <w:color w:val="4F81BD"/>
      <w:sz w:val="22"/>
      <w:szCs w:val="22"/>
      <w:lang w:eastAsia="en-US"/>
    </w:rPr>
  </w:style>
  <w:style w:type="paragraph" w:styleId="TOCHeading">
    <w:name w:val="TOC Heading"/>
    <w:basedOn w:val="Heading1"/>
    <w:next w:val="Normal"/>
    <w:uiPriority w:val="39"/>
    <w:qFormat/>
    <w:rsid w:val="00C000D4"/>
    <w:pPr>
      <w:outlineLvl w:val="9"/>
    </w:pPr>
    <w:rPr>
      <w:lang w:val="en-US" w:eastAsia="ja-JP"/>
    </w:rPr>
  </w:style>
  <w:style w:type="paragraph" w:styleId="TOC1">
    <w:name w:val="toc 1"/>
    <w:basedOn w:val="Normal"/>
    <w:next w:val="Normal"/>
    <w:autoRedefine/>
    <w:uiPriority w:val="39"/>
    <w:unhideWhenUsed/>
    <w:qFormat/>
    <w:rsid w:val="00FC7843"/>
    <w:pPr>
      <w:tabs>
        <w:tab w:val="left" w:pos="709"/>
        <w:tab w:val="right" w:leader="dot" w:pos="8302"/>
      </w:tabs>
      <w:spacing w:before="240" w:after="0"/>
      <w:ind w:left="709" w:hanging="709"/>
    </w:pPr>
    <w:rPr>
      <w:rFonts w:ascii="Arial Bold" w:hAnsi="Arial Bold"/>
      <w:b/>
      <w:noProof/>
      <w:color w:val="4F81BD"/>
    </w:rPr>
  </w:style>
  <w:style w:type="paragraph" w:styleId="TOC2">
    <w:name w:val="toc 2"/>
    <w:basedOn w:val="Normal"/>
    <w:next w:val="Normal"/>
    <w:autoRedefine/>
    <w:uiPriority w:val="39"/>
    <w:unhideWhenUsed/>
    <w:qFormat/>
    <w:rsid w:val="00497042"/>
    <w:pPr>
      <w:tabs>
        <w:tab w:val="left" w:pos="1276"/>
        <w:tab w:val="right" w:leader="dot" w:pos="8302"/>
      </w:tabs>
      <w:spacing w:after="100"/>
      <w:ind w:left="1389" w:hanging="709"/>
      <w:jc w:val="left"/>
    </w:pPr>
    <w:rPr>
      <w:b/>
      <w:noProof/>
    </w:rPr>
  </w:style>
  <w:style w:type="paragraph" w:styleId="TOC3">
    <w:name w:val="toc 3"/>
    <w:basedOn w:val="Normal"/>
    <w:next w:val="Normal"/>
    <w:autoRedefine/>
    <w:uiPriority w:val="39"/>
    <w:unhideWhenUsed/>
    <w:qFormat/>
    <w:rsid w:val="00455B52"/>
    <w:pPr>
      <w:tabs>
        <w:tab w:val="left" w:pos="1843"/>
        <w:tab w:val="right" w:leader="dot" w:pos="8302"/>
      </w:tabs>
      <w:spacing w:after="100"/>
      <w:ind w:left="1276"/>
    </w:pPr>
    <w:rPr>
      <w:rFonts w:ascii="Arial Bold" w:hAnsi="Arial Bold"/>
      <w:noProof/>
      <w:sz w:val="20"/>
    </w:rPr>
  </w:style>
  <w:style w:type="character" w:styleId="LineNumber">
    <w:name w:val="line number"/>
    <w:basedOn w:val="DefaultParagraphFont"/>
    <w:uiPriority w:val="99"/>
    <w:semiHidden/>
    <w:unhideWhenUsed/>
    <w:rsid w:val="009E3B20"/>
  </w:style>
  <w:style w:type="character" w:customStyle="1" w:styleId="Heading5Char">
    <w:name w:val="Heading 5 Char"/>
    <w:link w:val="Heading5"/>
    <w:uiPriority w:val="9"/>
    <w:rsid w:val="007F32DD"/>
    <w:rPr>
      <w:rFonts w:ascii="Cambria" w:eastAsia="Times New Roman" w:hAnsi="Cambria"/>
      <w:color w:val="243F60"/>
      <w:sz w:val="22"/>
      <w:szCs w:val="22"/>
      <w:lang w:eastAsia="en-US"/>
    </w:rPr>
  </w:style>
  <w:style w:type="character" w:customStyle="1" w:styleId="Heading6Char">
    <w:name w:val="Heading 6 Char"/>
    <w:link w:val="Heading6"/>
    <w:uiPriority w:val="9"/>
    <w:rsid w:val="007F32DD"/>
    <w:rPr>
      <w:rFonts w:ascii="Cambria" w:eastAsia="Times New Roman" w:hAnsi="Cambria"/>
      <w:i/>
      <w:iCs/>
      <w:color w:val="243F60"/>
      <w:sz w:val="22"/>
      <w:szCs w:val="22"/>
      <w:lang w:eastAsia="en-US"/>
    </w:rPr>
  </w:style>
  <w:style w:type="character" w:customStyle="1" w:styleId="Heading7Char">
    <w:name w:val="Heading 7 Char"/>
    <w:link w:val="Heading7"/>
    <w:uiPriority w:val="9"/>
    <w:rsid w:val="007F32DD"/>
    <w:rPr>
      <w:rFonts w:ascii="Cambria" w:eastAsia="Times New Roman" w:hAnsi="Cambria"/>
      <w:i/>
      <w:iCs/>
      <w:color w:val="404040"/>
      <w:sz w:val="22"/>
      <w:szCs w:val="22"/>
      <w:lang w:eastAsia="en-US"/>
    </w:rPr>
  </w:style>
  <w:style w:type="character" w:customStyle="1" w:styleId="Heading8Char">
    <w:name w:val="Heading 8 Char"/>
    <w:link w:val="Heading8"/>
    <w:uiPriority w:val="9"/>
    <w:rsid w:val="007F32DD"/>
    <w:rPr>
      <w:rFonts w:ascii="Cambria" w:eastAsia="Times New Roman" w:hAnsi="Cambria"/>
      <w:color w:val="404040"/>
      <w:lang w:eastAsia="en-US"/>
    </w:rPr>
  </w:style>
  <w:style w:type="character" w:customStyle="1" w:styleId="Heading9Char">
    <w:name w:val="Heading 9 Char"/>
    <w:link w:val="Heading9"/>
    <w:uiPriority w:val="9"/>
    <w:rsid w:val="007F32DD"/>
    <w:rPr>
      <w:rFonts w:ascii="Cambria" w:eastAsia="Times New Roman" w:hAnsi="Cambria"/>
      <w:i/>
      <w:iCs/>
      <w:color w:val="404040"/>
      <w:lang w:eastAsia="en-US"/>
    </w:rPr>
  </w:style>
  <w:style w:type="character" w:styleId="FollowedHyperlink">
    <w:name w:val="FollowedHyperlink"/>
    <w:uiPriority w:val="99"/>
    <w:semiHidden/>
    <w:unhideWhenUsed/>
    <w:rsid w:val="00AF64F5"/>
    <w:rPr>
      <w:color w:val="800080"/>
      <w:u w:val="single"/>
    </w:rPr>
  </w:style>
  <w:style w:type="table" w:styleId="TableGrid">
    <w:name w:val="Table Grid"/>
    <w:basedOn w:val="TableNormal"/>
    <w:uiPriority w:val="59"/>
    <w:rsid w:val="003A7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PAMainHeading">
    <w:name w:val="SEPA Main Heading"/>
    <w:basedOn w:val="Normal"/>
    <w:qFormat/>
    <w:rsid w:val="00080DA8"/>
    <w:pPr>
      <w:spacing w:before="240"/>
    </w:pPr>
    <w:rPr>
      <w:rFonts w:eastAsia="Cambria"/>
      <w:b/>
      <w:sz w:val="28"/>
      <w:szCs w:val="24"/>
      <w:lang w:val="en-US"/>
    </w:rPr>
  </w:style>
  <w:style w:type="paragraph" w:styleId="Revision">
    <w:name w:val="Revision"/>
    <w:hidden/>
    <w:uiPriority w:val="99"/>
    <w:semiHidden/>
    <w:rsid w:val="00D713DE"/>
    <w:rPr>
      <w:sz w:val="22"/>
      <w:szCs w:val="22"/>
      <w:lang w:eastAsia="en-US"/>
    </w:rPr>
  </w:style>
  <w:style w:type="character" w:customStyle="1" w:styleId="whiteext1">
    <w:name w:val="whiteext1"/>
    <w:rsid w:val="00702C39"/>
    <w:rPr>
      <w:color w:val="FFFFFF"/>
    </w:rPr>
  </w:style>
  <w:style w:type="paragraph" w:styleId="NormalWeb">
    <w:name w:val="Normal (Web)"/>
    <w:basedOn w:val="Normal"/>
    <w:uiPriority w:val="99"/>
    <w:unhideWhenUsed/>
    <w:rsid w:val="005D0E28"/>
    <w:pPr>
      <w:spacing w:before="158" w:after="158"/>
    </w:pPr>
    <w:rPr>
      <w:rFonts w:ascii="Times New Roman" w:eastAsia="Times New Roman" w:hAnsi="Times New Roman"/>
      <w:sz w:val="24"/>
      <w:szCs w:val="24"/>
      <w:lang w:eastAsia="en-GB"/>
    </w:rPr>
  </w:style>
  <w:style w:type="paragraph" w:customStyle="1" w:styleId="Default">
    <w:name w:val="Default"/>
    <w:rsid w:val="00ED3EDA"/>
    <w:pPr>
      <w:autoSpaceDE w:val="0"/>
      <w:autoSpaceDN w:val="0"/>
      <w:adjustRightInd w:val="0"/>
    </w:pPr>
    <w:rPr>
      <w:rFonts w:ascii="Arial" w:hAnsi="Arial" w:cs="Arial"/>
      <w:color w:val="000000"/>
      <w:sz w:val="24"/>
      <w:szCs w:val="24"/>
    </w:rPr>
  </w:style>
  <w:style w:type="character" w:styleId="Strong">
    <w:name w:val="Strong"/>
    <w:uiPriority w:val="22"/>
    <w:qFormat/>
    <w:rsid w:val="00AD14E7"/>
    <w:rPr>
      <w:b/>
      <w:bCs/>
    </w:rPr>
  </w:style>
  <w:style w:type="paragraph" w:styleId="Subtitle">
    <w:name w:val="Subtitle"/>
    <w:basedOn w:val="Normal"/>
    <w:next w:val="Normal"/>
    <w:link w:val="SubtitleChar"/>
    <w:uiPriority w:val="11"/>
    <w:qFormat/>
    <w:rsid w:val="00F03863"/>
    <w:pPr>
      <w:keepNext/>
      <w:spacing w:before="360"/>
    </w:pPr>
    <w:rPr>
      <w:b/>
      <w:color w:val="365F91"/>
      <w:lang w:val="en"/>
    </w:rPr>
  </w:style>
  <w:style w:type="character" w:customStyle="1" w:styleId="SubtitleChar">
    <w:name w:val="Subtitle Char"/>
    <w:link w:val="Subtitle"/>
    <w:uiPriority w:val="11"/>
    <w:rsid w:val="00F03863"/>
    <w:rPr>
      <w:rFonts w:ascii="Arial" w:hAnsi="Arial" w:cs="Arial"/>
      <w:b/>
      <w:color w:val="365F91"/>
      <w:sz w:val="22"/>
      <w:szCs w:val="22"/>
      <w:lang w:val="en" w:eastAsia="en-US"/>
    </w:rPr>
  </w:style>
  <w:style w:type="paragraph" w:styleId="EndnoteText">
    <w:name w:val="endnote text"/>
    <w:basedOn w:val="Normal"/>
    <w:link w:val="EndnoteTextChar"/>
    <w:uiPriority w:val="99"/>
    <w:semiHidden/>
    <w:unhideWhenUsed/>
    <w:rsid w:val="003956C8"/>
    <w:pPr>
      <w:spacing w:before="0" w:after="0"/>
    </w:pPr>
    <w:rPr>
      <w:sz w:val="20"/>
      <w:szCs w:val="20"/>
    </w:rPr>
  </w:style>
  <w:style w:type="character" w:customStyle="1" w:styleId="EndnoteTextChar">
    <w:name w:val="Endnote Text Char"/>
    <w:basedOn w:val="DefaultParagraphFont"/>
    <w:link w:val="EndnoteText"/>
    <w:uiPriority w:val="99"/>
    <w:semiHidden/>
    <w:rsid w:val="003956C8"/>
    <w:rPr>
      <w:rFonts w:ascii="Arial" w:hAnsi="Arial" w:cs="Arial"/>
      <w:lang w:eastAsia="en-US"/>
    </w:rPr>
  </w:style>
  <w:style w:type="character" w:styleId="EndnoteReference">
    <w:name w:val="endnote reference"/>
    <w:basedOn w:val="DefaultParagraphFont"/>
    <w:uiPriority w:val="99"/>
    <w:semiHidden/>
    <w:unhideWhenUsed/>
    <w:rsid w:val="003956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83732">
      <w:bodyDiv w:val="1"/>
      <w:marLeft w:val="0"/>
      <w:marRight w:val="0"/>
      <w:marTop w:val="0"/>
      <w:marBottom w:val="0"/>
      <w:divBdr>
        <w:top w:val="none" w:sz="0" w:space="0" w:color="auto"/>
        <w:left w:val="none" w:sz="0" w:space="0" w:color="auto"/>
        <w:bottom w:val="none" w:sz="0" w:space="0" w:color="auto"/>
        <w:right w:val="none" w:sz="0" w:space="0" w:color="auto"/>
      </w:divBdr>
    </w:div>
    <w:div w:id="265889855">
      <w:bodyDiv w:val="1"/>
      <w:marLeft w:val="0"/>
      <w:marRight w:val="0"/>
      <w:marTop w:val="0"/>
      <w:marBottom w:val="0"/>
      <w:divBdr>
        <w:top w:val="none" w:sz="0" w:space="0" w:color="auto"/>
        <w:left w:val="none" w:sz="0" w:space="0" w:color="auto"/>
        <w:bottom w:val="none" w:sz="0" w:space="0" w:color="auto"/>
        <w:right w:val="none" w:sz="0" w:space="0" w:color="auto"/>
      </w:divBdr>
    </w:div>
    <w:div w:id="409041285">
      <w:bodyDiv w:val="1"/>
      <w:marLeft w:val="0"/>
      <w:marRight w:val="0"/>
      <w:marTop w:val="0"/>
      <w:marBottom w:val="0"/>
      <w:divBdr>
        <w:top w:val="none" w:sz="0" w:space="0" w:color="auto"/>
        <w:left w:val="none" w:sz="0" w:space="0" w:color="auto"/>
        <w:bottom w:val="none" w:sz="0" w:space="0" w:color="auto"/>
        <w:right w:val="none" w:sz="0" w:space="0" w:color="auto"/>
      </w:divBdr>
    </w:div>
    <w:div w:id="475530243">
      <w:bodyDiv w:val="1"/>
      <w:marLeft w:val="0"/>
      <w:marRight w:val="0"/>
      <w:marTop w:val="0"/>
      <w:marBottom w:val="0"/>
      <w:divBdr>
        <w:top w:val="none" w:sz="0" w:space="0" w:color="auto"/>
        <w:left w:val="none" w:sz="0" w:space="0" w:color="auto"/>
        <w:bottom w:val="none" w:sz="0" w:space="0" w:color="auto"/>
        <w:right w:val="none" w:sz="0" w:space="0" w:color="auto"/>
      </w:divBdr>
    </w:div>
    <w:div w:id="537594344">
      <w:bodyDiv w:val="1"/>
      <w:marLeft w:val="0"/>
      <w:marRight w:val="0"/>
      <w:marTop w:val="0"/>
      <w:marBottom w:val="0"/>
      <w:divBdr>
        <w:top w:val="none" w:sz="0" w:space="0" w:color="auto"/>
        <w:left w:val="none" w:sz="0" w:space="0" w:color="auto"/>
        <w:bottom w:val="none" w:sz="0" w:space="0" w:color="auto"/>
        <w:right w:val="none" w:sz="0" w:space="0" w:color="auto"/>
      </w:divBdr>
    </w:div>
    <w:div w:id="546189765">
      <w:bodyDiv w:val="1"/>
      <w:marLeft w:val="0"/>
      <w:marRight w:val="0"/>
      <w:marTop w:val="0"/>
      <w:marBottom w:val="0"/>
      <w:divBdr>
        <w:top w:val="none" w:sz="0" w:space="0" w:color="auto"/>
        <w:left w:val="none" w:sz="0" w:space="0" w:color="auto"/>
        <w:bottom w:val="none" w:sz="0" w:space="0" w:color="auto"/>
        <w:right w:val="none" w:sz="0" w:space="0" w:color="auto"/>
      </w:divBdr>
    </w:div>
    <w:div w:id="622349989">
      <w:bodyDiv w:val="1"/>
      <w:marLeft w:val="0"/>
      <w:marRight w:val="0"/>
      <w:marTop w:val="0"/>
      <w:marBottom w:val="0"/>
      <w:divBdr>
        <w:top w:val="none" w:sz="0" w:space="0" w:color="auto"/>
        <w:left w:val="none" w:sz="0" w:space="0" w:color="auto"/>
        <w:bottom w:val="none" w:sz="0" w:space="0" w:color="auto"/>
        <w:right w:val="none" w:sz="0" w:space="0" w:color="auto"/>
      </w:divBdr>
    </w:div>
    <w:div w:id="637538037">
      <w:bodyDiv w:val="1"/>
      <w:marLeft w:val="0"/>
      <w:marRight w:val="0"/>
      <w:marTop w:val="0"/>
      <w:marBottom w:val="0"/>
      <w:divBdr>
        <w:top w:val="none" w:sz="0" w:space="0" w:color="auto"/>
        <w:left w:val="none" w:sz="0" w:space="0" w:color="auto"/>
        <w:bottom w:val="none" w:sz="0" w:space="0" w:color="auto"/>
        <w:right w:val="none" w:sz="0" w:space="0" w:color="auto"/>
      </w:divBdr>
      <w:divsChild>
        <w:div w:id="2146118456">
          <w:marLeft w:val="0"/>
          <w:marRight w:val="0"/>
          <w:marTop w:val="0"/>
          <w:marBottom w:val="0"/>
          <w:divBdr>
            <w:top w:val="none" w:sz="0" w:space="0" w:color="auto"/>
            <w:left w:val="none" w:sz="0" w:space="0" w:color="auto"/>
            <w:bottom w:val="none" w:sz="0" w:space="0" w:color="auto"/>
            <w:right w:val="none" w:sz="0" w:space="0" w:color="auto"/>
          </w:divBdr>
          <w:divsChild>
            <w:div w:id="942227767">
              <w:marLeft w:val="0"/>
              <w:marRight w:val="0"/>
              <w:marTop w:val="0"/>
              <w:marBottom w:val="0"/>
              <w:divBdr>
                <w:top w:val="none" w:sz="0" w:space="0" w:color="auto"/>
                <w:left w:val="none" w:sz="0" w:space="0" w:color="auto"/>
                <w:bottom w:val="none" w:sz="0" w:space="0" w:color="auto"/>
                <w:right w:val="none" w:sz="0" w:space="0" w:color="auto"/>
              </w:divBdr>
              <w:divsChild>
                <w:div w:id="1167549929">
                  <w:marLeft w:val="0"/>
                  <w:marRight w:val="0"/>
                  <w:marTop w:val="0"/>
                  <w:marBottom w:val="0"/>
                  <w:divBdr>
                    <w:top w:val="none" w:sz="0" w:space="0" w:color="auto"/>
                    <w:left w:val="none" w:sz="0" w:space="0" w:color="auto"/>
                    <w:bottom w:val="none" w:sz="0" w:space="0" w:color="auto"/>
                    <w:right w:val="none" w:sz="0" w:space="0" w:color="auto"/>
                  </w:divBdr>
                  <w:divsChild>
                    <w:div w:id="1844319252">
                      <w:marLeft w:val="0"/>
                      <w:marRight w:val="0"/>
                      <w:marTop w:val="0"/>
                      <w:marBottom w:val="0"/>
                      <w:divBdr>
                        <w:top w:val="single" w:sz="18" w:space="0" w:color="F1F1F1"/>
                        <w:left w:val="single" w:sz="18" w:space="0" w:color="F1F1F1"/>
                        <w:bottom w:val="single" w:sz="18" w:space="0" w:color="F1F1F1"/>
                        <w:right w:val="single" w:sz="18" w:space="0" w:color="F1F1F1"/>
                      </w:divBdr>
                      <w:divsChild>
                        <w:div w:id="1579050761">
                          <w:marLeft w:val="0"/>
                          <w:marRight w:val="0"/>
                          <w:marTop w:val="0"/>
                          <w:marBottom w:val="0"/>
                          <w:divBdr>
                            <w:top w:val="none" w:sz="0" w:space="0" w:color="auto"/>
                            <w:left w:val="none" w:sz="0" w:space="0" w:color="auto"/>
                            <w:bottom w:val="none" w:sz="0" w:space="0" w:color="auto"/>
                            <w:right w:val="none" w:sz="0" w:space="0" w:color="auto"/>
                          </w:divBdr>
                          <w:divsChild>
                            <w:div w:id="958947774">
                              <w:marLeft w:val="0"/>
                              <w:marRight w:val="0"/>
                              <w:marTop w:val="0"/>
                              <w:marBottom w:val="0"/>
                              <w:divBdr>
                                <w:top w:val="none" w:sz="0" w:space="0" w:color="auto"/>
                                <w:left w:val="none" w:sz="0" w:space="0" w:color="auto"/>
                                <w:bottom w:val="none" w:sz="0" w:space="0" w:color="auto"/>
                                <w:right w:val="none" w:sz="0" w:space="0" w:color="auto"/>
                              </w:divBdr>
                              <w:divsChild>
                                <w:div w:id="717318139">
                                  <w:marLeft w:val="0"/>
                                  <w:marRight w:val="0"/>
                                  <w:marTop w:val="0"/>
                                  <w:marBottom w:val="0"/>
                                  <w:divBdr>
                                    <w:top w:val="none" w:sz="0" w:space="0" w:color="auto"/>
                                    <w:left w:val="none" w:sz="0" w:space="0" w:color="auto"/>
                                    <w:bottom w:val="none" w:sz="0" w:space="0" w:color="auto"/>
                                    <w:right w:val="none" w:sz="0" w:space="0" w:color="auto"/>
                                  </w:divBdr>
                                  <w:divsChild>
                                    <w:div w:id="471601027">
                                      <w:marLeft w:val="0"/>
                                      <w:marRight w:val="0"/>
                                      <w:marTop w:val="0"/>
                                      <w:marBottom w:val="0"/>
                                      <w:divBdr>
                                        <w:top w:val="none" w:sz="0" w:space="0" w:color="auto"/>
                                        <w:left w:val="none" w:sz="0" w:space="0" w:color="auto"/>
                                        <w:bottom w:val="none" w:sz="0" w:space="0" w:color="auto"/>
                                        <w:right w:val="none" w:sz="0" w:space="0" w:color="auto"/>
                                      </w:divBdr>
                                      <w:divsChild>
                                        <w:div w:id="704017123">
                                          <w:marLeft w:val="0"/>
                                          <w:marRight w:val="0"/>
                                          <w:marTop w:val="0"/>
                                          <w:marBottom w:val="0"/>
                                          <w:divBdr>
                                            <w:top w:val="single" w:sz="6" w:space="0" w:color="CCCCCC"/>
                                            <w:left w:val="single" w:sz="6" w:space="0" w:color="CCCCCC"/>
                                            <w:bottom w:val="single" w:sz="6" w:space="0" w:color="CCCCCC"/>
                                            <w:right w:val="single" w:sz="6" w:space="0" w:color="CCCCCC"/>
                                          </w:divBdr>
                                          <w:divsChild>
                                            <w:div w:id="1166363561">
                                              <w:marLeft w:val="0"/>
                                              <w:marRight w:val="0"/>
                                              <w:marTop w:val="0"/>
                                              <w:marBottom w:val="0"/>
                                              <w:divBdr>
                                                <w:top w:val="none" w:sz="0" w:space="0" w:color="auto"/>
                                                <w:left w:val="none" w:sz="0" w:space="0" w:color="auto"/>
                                                <w:bottom w:val="none" w:sz="0" w:space="0" w:color="auto"/>
                                                <w:right w:val="none" w:sz="0" w:space="0" w:color="auto"/>
                                              </w:divBdr>
                                              <w:divsChild>
                                                <w:div w:id="1172530535">
                                                  <w:marLeft w:val="0"/>
                                                  <w:marRight w:val="0"/>
                                                  <w:marTop w:val="0"/>
                                                  <w:marBottom w:val="0"/>
                                                  <w:divBdr>
                                                    <w:top w:val="none" w:sz="0" w:space="0" w:color="auto"/>
                                                    <w:left w:val="none" w:sz="0" w:space="0" w:color="auto"/>
                                                    <w:bottom w:val="none" w:sz="0" w:space="0" w:color="auto"/>
                                                    <w:right w:val="none" w:sz="0" w:space="0" w:color="auto"/>
                                                  </w:divBdr>
                                                  <w:divsChild>
                                                    <w:div w:id="174350178">
                                                      <w:marLeft w:val="0"/>
                                                      <w:marRight w:val="0"/>
                                                      <w:marTop w:val="0"/>
                                                      <w:marBottom w:val="0"/>
                                                      <w:divBdr>
                                                        <w:top w:val="none" w:sz="0" w:space="0" w:color="auto"/>
                                                        <w:left w:val="none" w:sz="0" w:space="0" w:color="auto"/>
                                                        <w:bottom w:val="none" w:sz="0" w:space="0" w:color="auto"/>
                                                        <w:right w:val="none" w:sz="0" w:space="0" w:color="auto"/>
                                                      </w:divBdr>
                                                      <w:divsChild>
                                                        <w:div w:id="747507981">
                                                          <w:marLeft w:val="0"/>
                                                          <w:marRight w:val="0"/>
                                                          <w:marTop w:val="0"/>
                                                          <w:marBottom w:val="0"/>
                                                          <w:divBdr>
                                                            <w:top w:val="none" w:sz="0" w:space="0" w:color="auto"/>
                                                            <w:left w:val="none" w:sz="0" w:space="0" w:color="auto"/>
                                                            <w:bottom w:val="none" w:sz="0" w:space="0" w:color="auto"/>
                                                            <w:right w:val="none" w:sz="0" w:space="0" w:color="auto"/>
                                                          </w:divBdr>
                                                        </w:div>
                                                        <w:div w:id="777216486">
                                                          <w:marLeft w:val="0"/>
                                                          <w:marRight w:val="0"/>
                                                          <w:marTop w:val="0"/>
                                                          <w:marBottom w:val="0"/>
                                                          <w:divBdr>
                                                            <w:top w:val="none" w:sz="0" w:space="0" w:color="auto"/>
                                                            <w:left w:val="none" w:sz="0" w:space="0" w:color="auto"/>
                                                            <w:bottom w:val="none" w:sz="0" w:space="0" w:color="auto"/>
                                                            <w:right w:val="none" w:sz="0" w:space="0" w:color="auto"/>
                                                          </w:divBdr>
                                                        </w:div>
                                                        <w:div w:id="15858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3533963">
      <w:bodyDiv w:val="1"/>
      <w:marLeft w:val="0"/>
      <w:marRight w:val="0"/>
      <w:marTop w:val="0"/>
      <w:marBottom w:val="0"/>
      <w:divBdr>
        <w:top w:val="none" w:sz="0" w:space="0" w:color="auto"/>
        <w:left w:val="none" w:sz="0" w:space="0" w:color="auto"/>
        <w:bottom w:val="none" w:sz="0" w:space="0" w:color="auto"/>
        <w:right w:val="none" w:sz="0" w:space="0" w:color="auto"/>
      </w:divBdr>
    </w:div>
    <w:div w:id="790366399">
      <w:bodyDiv w:val="1"/>
      <w:marLeft w:val="0"/>
      <w:marRight w:val="0"/>
      <w:marTop w:val="0"/>
      <w:marBottom w:val="0"/>
      <w:divBdr>
        <w:top w:val="none" w:sz="0" w:space="0" w:color="auto"/>
        <w:left w:val="none" w:sz="0" w:space="0" w:color="auto"/>
        <w:bottom w:val="none" w:sz="0" w:space="0" w:color="auto"/>
        <w:right w:val="none" w:sz="0" w:space="0" w:color="auto"/>
      </w:divBdr>
    </w:div>
    <w:div w:id="796919726">
      <w:bodyDiv w:val="1"/>
      <w:marLeft w:val="0"/>
      <w:marRight w:val="0"/>
      <w:marTop w:val="0"/>
      <w:marBottom w:val="0"/>
      <w:divBdr>
        <w:top w:val="none" w:sz="0" w:space="0" w:color="auto"/>
        <w:left w:val="none" w:sz="0" w:space="0" w:color="auto"/>
        <w:bottom w:val="none" w:sz="0" w:space="0" w:color="auto"/>
        <w:right w:val="none" w:sz="0" w:space="0" w:color="auto"/>
      </w:divBdr>
    </w:div>
    <w:div w:id="899170996">
      <w:bodyDiv w:val="1"/>
      <w:marLeft w:val="0"/>
      <w:marRight w:val="0"/>
      <w:marTop w:val="0"/>
      <w:marBottom w:val="0"/>
      <w:divBdr>
        <w:top w:val="none" w:sz="0" w:space="0" w:color="auto"/>
        <w:left w:val="none" w:sz="0" w:space="0" w:color="auto"/>
        <w:bottom w:val="none" w:sz="0" w:space="0" w:color="auto"/>
        <w:right w:val="none" w:sz="0" w:space="0" w:color="auto"/>
      </w:divBdr>
    </w:div>
    <w:div w:id="943918689">
      <w:bodyDiv w:val="1"/>
      <w:marLeft w:val="0"/>
      <w:marRight w:val="0"/>
      <w:marTop w:val="0"/>
      <w:marBottom w:val="0"/>
      <w:divBdr>
        <w:top w:val="none" w:sz="0" w:space="0" w:color="auto"/>
        <w:left w:val="none" w:sz="0" w:space="0" w:color="auto"/>
        <w:bottom w:val="none" w:sz="0" w:space="0" w:color="auto"/>
        <w:right w:val="none" w:sz="0" w:space="0" w:color="auto"/>
      </w:divBdr>
    </w:div>
    <w:div w:id="984894502">
      <w:bodyDiv w:val="1"/>
      <w:marLeft w:val="0"/>
      <w:marRight w:val="0"/>
      <w:marTop w:val="0"/>
      <w:marBottom w:val="0"/>
      <w:divBdr>
        <w:top w:val="none" w:sz="0" w:space="0" w:color="auto"/>
        <w:left w:val="none" w:sz="0" w:space="0" w:color="auto"/>
        <w:bottom w:val="none" w:sz="0" w:space="0" w:color="auto"/>
        <w:right w:val="none" w:sz="0" w:space="0" w:color="auto"/>
      </w:divBdr>
    </w:div>
    <w:div w:id="1025786766">
      <w:bodyDiv w:val="1"/>
      <w:marLeft w:val="0"/>
      <w:marRight w:val="0"/>
      <w:marTop w:val="0"/>
      <w:marBottom w:val="0"/>
      <w:divBdr>
        <w:top w:val="none" w:sz="0" w:space="0" w:color="auto"/>
        <w:left w:val="none" w:sz="0" w:space="0" w:color="auto"/>
        <w:bottom w:val="none" w:sz="0" w:space="0" w:color="auto"/>
        <w:right w:val="none" w:sz="0" w:space="0" w:color="auto"/>
      </w:divBdr>
    </w:div>
    <w:div w:id="1089930731">
      <w:bodyDiv w:val="1"/>
      <w:marLeft w:val="0"/>
      <w:marRight w:val="0"/>
      <w:marTop w:val="0"/>
      <w:marBottom w:val="0"/>
      <w:divBdr>
        <w:top w:val="none" w:sz="0" w:space="0" w:color="auto"/>
        <w:left w:val="none" w:sz="0" w:space="0" w:color="auto"/>
        <w:bottom w:val="none" w:sz="0" w:space="0" w:color="auto"/>
        <w:right w:val="none" w:sz="0" w:space="0" w:color="auto"/>
      </w:divBdr>
    </w:div>
    <w:div w:id="1142430466">
      <w:bodyDiv w:val="1"/>
      <w:marLeft w:val="0"/>
      <w:marRight w:val="0"/>
      <w:marTop w:val="0"/>
      <w:marBottom w:val="0"/>
      <w:divBdr>
        <w:top w:val="none" w:sz="0" w:space="0" w:color="auto"/>
        <w:left w:val="none" w:sz="0" w:space="0" w:color="auto"/>
        <w:bottom w:val="none" w:sz="0" w:space="0" w:color="auto"/>
        <w:right w:val="none" w:sz="0" w:space="0" w:color="auto"/>
      </w:divBdr>
    </w:div>
    <w:div w:id="1153453698">
      <w:bodyDiv w:val="1"/>
      <w:marLeft w:val="0"/>
      <w:marRight w:val="0"/>
      <w:marTop w:val="0"/>
      <w:marBottom w:val="0"/>
      <w:divBdr>
        <w:top w:val="none" w:sz="0" w:space="0" w:color="auto"/>
        <w:left w:val="none" w:sz="0" w:space="0" w:color="auto"/>
        <w:bottom w:val="none" w:sz="0" w:space="0" w:color="auto"/>
        <w:right w:val="none" w:sz="0" w:space="0" w:color="auto"/>
      </w:divBdr>
    </w:div>
    <w:div w:id="1153715281">
      <w:bodyDiv w:val="1"/>
      <w:marLeft w:val="0"/>
      <w:marRight w:val="0"/>
      <w:marTop w:val="0"/>
      <w:marBottom w:val="0"/>
      <w:divBdr>
        <w:top w:val="none" w:sz="0" w:space="0" w:color="auto"/>
        <w:left w:val="none" w:sz="0" w:space="0" w:color="auto"/>
        <w:bottom w:val="none" w:sz="0" w:space="0" w:color="auto"/>
        <w:right w:val="none" w:sz="0" w:space="0" w:color="auto"/>
      </w:divBdr>
    </w:div>
    <w:div w:id="1218778012">
      <w:bodyDiv w:val="1"/>
      <w:marLeft w:val="0"/>
      <w:marRight w:val="0"/>
      <w:marTop w:val="0"/>
      <w:marBottom w:val="0"/>
      <w:divBdr>
        <w:top w:val="none" w:sz="0" w:space="0" w:color="auto"/>
        <w:left w:val="none" w:sz="0" w:space="0" w:color="auto"/>
        <w:bottom w:val="none" w:sz="0" w:space="0" w:color="auto"/>
        <w:right w:val="none" w:sz="0" w:space="0" w:color="auto"/>
      </w:divBdr>
    </w:div>
    <w:div w:id="1227643565">
      <w:bodyDiv w:val="1"/>
      <w:marLeft w:val="0"/>
      <w:marRight w:val="0"/>
      <w:marTop w:val="0"/>
      <w:marBottom w:val="0"/>
      <w:divBdr>
        <w:top w:val="none" w:sz="0" w:space="0" w:color="auto"/>
        <w:left w:val="none" w:sz="0" w:space="0" w:color="auto"/>
        <w:bottom w:val="none" w:sz="0" w:space="0" w:color="auto"/>
        <w:right w:val="none" w:sz="0" w:space="0" w:color="auto"/>
      </w:divBdr>
    </w:div>
    <w:div w:id="1237666012">
      <w:bodyDiv w:val="1"/>
      <w:marLeft w:val="0"/>
      <w:marRight w:val="0"/>
      <w:marTop w:val="0"/>
      <w:marBottom w:val="0"/>
      <w:divBdr>
        <w:top w:val="none" w:sz="0" w:space="0" w:color="auto"/>
        <w:left w:val="none" w:sz="0" w:space="0" w:color="auto"/>
        <w:bottom w:val="none" w:sz="0" w:space="0" w:color="auto"/>
        <w:right w:val="none" w:sz="0" w:space="0" w:color="auto"/>
      </w:divBdr>
    </w:div>
    <w:div w:id="1343360375">
      <w:bodyDiv w:val="1"/>
      <w:marLeft w:val="0"/>
      <w:marRight w:val="0"/>
      <w:marTop w:val="0"/>
      <w:marBottom w:val="0"/>
      <w:divBdr>
        <w:top w:val="none" w:sz="0" w:space="0" w:color="auto"/>
        <w:left w:val="none" w:sz="0" w:space="0" w:color="auto"/>
        <w:bottom w:val="none" w:sz="0" w:space="0" w:color="auto"/>
        <w:right w:val="none" w:sz="0" w:space="0" w:color="auto"/>
      </w:divBdr>
    </w:div>
    <w:div w:id="1352415693">
      <w:bodyDiv w:val="1"/>
      <w:marLeft w:val="0"/>
      <w:marRight w:val="0"/>
      <w:marTop w:val="0"/>
      <w:marBottom w:val="0"/>
      <w:divBdr>
        <w:top w:val="none" w:sz="0" w:space="0" w:color="auto"/>
        <w:left w:val="none" w:sz="0" w:space="0" w:color="auto"/>
        <w:bottom w:val="none" w:sz="0" w:space="0" w:color="auto"/>
        <w:right w:val="none" w:sz="0" w:space="0" w:color="auto"/>
      </w:divBdr>
    </w:div>
    <w:div w:id="1598250510">
      <w:bodyDiv w:val="1"/>
      <w:marLeft w:val="0"/>
      <w:marRight w:val="0"/>
      <w:marTop w:val="0"/>
      <w:marBottom w:val="0"/>
      <w:divBdr>
        <w:top w:val="none" w:sz="0" w:space="0" w:color="auto"/>
        <w:left w:val="none" w:sz="0" w:space="0" w:color="auto"/>
        <w:bottom w:val="none" w:sz="0" w:space="0" w:color="auto"/>
        <w:right w:val="none" w:sz="0" w:space="0" w:color="auto"/>
      </w:divBdr>
    </w:div>
    <w:div w:id="1610893398">
      <w:bodyDiv w:val="1"/>
      <w:marLeft w:val="0"/>
      <w:marRight w:val="0"/>
      <w:marTop w:val="0"/>
      <w:marBottom w:val="0"/>
      <w:divBdr>
        <w:top w:val="none" w:sz="0" w:space="0" w:color="auto"/>
        <w:left w:val="none" w:sz="0" w:space="0" w:color="auto"/>
        <w:bottom w:val="none" w:sz="0" w:space="0" w:color="auto"/>
        <w:right w:val="none" w:sz="0" w:space="0" w:color="auto"/>
      </w:divBdr>
    </w:div>
    <w:div w:id="1630474661">
      <w:bodyDiv w:val="1"/>
      <w:marLeft w:val="0"/>
      <w:marRight w:val="0"/>
      <w:marTop w:val="0"/>
      <w:marBottom w:val="0"/>
      <w:divBdr>
        <w:top w:val="none" w:sz="0" w:space="0" w:color="auto"/>
        <w:left w:val="none" w:sz="0" w:space="0" w:color="auto"/>
        <w:bottom w:val="none" w:sz="0" w:space="0" w:color="auto"/>
        <w:right w:val="none" w:sz="0" w:space="0" w:color="auto"/>
      </w:divBdr>
    </w:div>
    <w:div w:id="1657145215">
      <w:bodyDiv w:val="1"/>
      <w:marLeft w:val="0"/>
      <w:marRight w:val="0"/>
      <w:marTop w:val="0"/>
      <w:marBottom w:val="0"/>
      <w:divBdr>
        <w:top w:val="none" w:sz="0" w:space="0" w:color="auto"/>
        <w:left w:val="none" w:sz="0" w:space="0" w:color="auto"/>
        <w:bottom w:val="none" w:sz="0" w:space="0" w:color="auto"/>
        <w:right w:val="none" w:sz="0" w:space="0" w:color="auto"/>
      </w:divBdr>
    </w:div>
    <w:div w:id="1699355849">
      <w:bodyDiv w:val="1"/>
      <w:marLeft w:val="0"/>
      <w:marRight w:val="0"/>
      <w:marTop w:val="0"/>
      <w:marBottom w:val="0"/>
      <w:divBdr>
        <w:top w:val="none" w:sz="0" w:space="0" w:color="auto"/>
        <w:left w:val="none" w:sz="0" w:space="0" w:color="auto"/>
        <w:bottom w:val="none" w:sz="0" w:space="0" w:color="auto"/>
        <w:right w:val="none" w:sz="0" w:space="0" w:color="auto"/>
      </w:divBdr>
    </w:div>
    <w:div w:id="1716999149">
      <w:bodyDiv w:val="1"/>
      <w:marLeft w:val="0"/>
      <w:marRight w:val="0"/>
      <w:marTop w:val="0"/>
      <w:marBottom w:val="0"/>
      <w:divBdr>
        <w:top w:val="none" w:sz="0" w:space="0" w:color="auto"/>
        <w:left w:val="none" w:sz="0" w:space="0" w:color="auto"/>
        <w:bottom w:val="none" w:sz="0" w:space="0" w:color="auto"/>
        <w:right w:val="none" w:sz="0" w:space="0" w:color="auto"/>
      </w:divBdr>
    </w:div>
    <w:div w:id="1732534638">
      <w:bodyDiv w:val="1"/>
      <w:marLeft w:val="0"/>
      <w:marRight w:val="0"/>
      <w:marTop w:val="0"/>
      <w:marBottom w:val="0"/>
      <w:divBdr>
        <w:top w:val="none" w:sz="0" w:space="0" w:color="auto"/>
        <w:left w:val="none" w:sz="0" w:space="0" w:color="auto"/>
        <w:bottom w:val="none" w:sz="0" w:space="0" w:color="auto"/>
        <w:right w:val="none" w:sz="0" w:space="0" w:color="auto"/>
      </w:divBdr>
    </w:div>
    <w:div w:id="1752850412">
      <w:bodyDiv w:val="1"/>
      <w:marLeft w:val="0"/>
      <w:marRight w:val="0"/>
      <w:marTop w:val="0"/>
      <w:marBottom w:val="0"/>
      <w:divBdr>
        <w:top w:val="none" w:sz="0" w:space="0" w:color="auto"/>
        <w:left w:val="none" w:sz="0" w:space="0" w:color="auto"/>
        <w:bottom w:val="none" w:sz="0" w:space="0" w:color="auto"/>
        <w:right w:val="none" w:sz="0" w:space="0" w:color="auto"/>
      </w:divBdr>
    </w:div>
    <w:div w:id="1820153487">
      <w:bodyDiv w:val="1"/>
      <w:marLeft w:val="0"/>
      <w:marRight w:val="0"/>
      <w:marTop w:val="0"/>
      <w:marBottom w:val="0"/>
      <w:divBdr>
        <w:top w:val="none" w:sz="0" w:space="0" w:color="auto"/>
        <w:left w:val="none" w:sz="0" w:space="0" w:color="auto"/>
        <w:bottom w:val="none" w:sz="0" w:space="0" w:color="auto"/>
        <w:right w:val="none" w:sz="0" w:space="0" w:color="auto"/>
      </w:divBdr>
    </w:div>
    <w:div w:id="1884518397">
      <w:bodyDiv w:val="1"/>
      <w:marLeft w:val="0"/>
      <w:marRight w:val="0"/>
      <w:marTop w:val="0"/>
      <w:marBottom w:val="0"/>
      <w:divBdr>
        <w:top w:val="none" w:sz="0" w:space="0" w:color="auto"/>
        <w:left w:val="none" w:sz="0" w:space="0" w:color="auto"/>
        <w:bottom w:val="none" w:sz="0" w:space="0" w:color="auto"/>
        <w:right w:val="none" w:sz="0" w:space="0" w:color="auto"/>
      </w:divBdr>
      <w:divsChild>
        <w:div w:id="1299216499">
          <w:marLeft w:val="0"/>
          <w:marRight w:val="0"/>
          <w:marTop w:val="100"/>
          <w:marBottom w:val="100"/>
          <w:divBdr>
            <w:top w:val="single" w:sz="6" w:space="0" w:color="999999"/>
            <w:left w:val="single" w:sz="6" w:space="0" w:color="999999"/>
            <w:bottom w:val="single" w:sz="6" w:space="0" w:color="999999"/>
            <w:right w:val="single" w:sz="6" w:space="0" w:color="999999"/>
          </w:divBdr>
          <w:divsChild>
            <w:div w:id="102965339">
              <w:marLeft w:val="0"/>
              <w:marRight w:val="0"/>
              <w:marTop w:val="0"/>
              <w:marBottom w:val="0"/>
              <w:divBdr>
                <w:top w:val="none" w:sz="0" w:space="0" w:color="auto"/>
                <w:left w:val="none" w:sz="0" w:space="0" w:color="auto"/>
                <w:bottom w:val="none" w:sz="0" w:space="0" w:color="auto"/>
                <w:right w:val="none" w:sz="0" w:space="0" w:color="auto"/>
              </w:divBdr>
              <w:divsChild>
                <w:div w:id="594479835">
                  <w:marLeft w:val="0"/>
                  <w:marRight w:val="0"/>
                  <w:marTop w:val="0"/>
                  <w:marBottom w:val="0"/>
                  <w:divBdr>
                    <w:top w:val="none" w:sz="0" w:space="0" w:color="auto"/>
                    <w:left w:val="none" w:sz="0" w:space="0" w:color="auto"/>
                    <w:bottom w:val="none" w:sz="0" w:space="0" w:color="auto"/>
                    <w:right w:val="none" w:sz="0" w:space="0" w:color="auto"/>
                  </w:divBdr>
                  <w:divsChild>
                    <w:div w:id="53084593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3692200">
      <w:bodyDiv w:val="1"/>
      <w:marLeft w:val="0"/>
      <w:marRight w:val="0"/>
      <w:marTop w:val="0"/>
      <w:marBottom w:val="0"/>
      <w:divBdr>
        <w:top w:val="none" w:sz="0" w:space="0" w:color="auto"/>
        <w:left w:val="none" w:sz="0" w:space="0" w:color="auto"/>
        <w:bottom w:val="none" w:sz="0" w:space="0" w:color="auto"/>
        <w:right w:val="none" w:sz="0" w:space="0" w:color="auto"/>
      </w:divBdr>
    </w:div>
    <w:div w:id="2080202944">
      <w:bodyDiv w:val="1"/>
      <w:marLeft w:val="0"/>
      <w:marRight w:val="0"/>
      <w:marTop w:val="0"/>
      <w:marBottom w:val="0"/>
      <w:divBdr>
        <w:top w:val="none" w:sz="0" w:space="0" w:color="auto"/>
        <w:left w:val="none" w:sz="0" w:space="0" w:color="auto"/>
        <w:bottom w:val="none" w:sz="0" w:space="0" w:color="auto"/>
        <w:right w:val="none" w:sz="0" w:space="0" w:color="auto"/>
      </w:divBdr>
    </w:div>
    <w:div w:id="2083215890">
      <w:bodyDiv w:val="1"/>
      <w:marLeft w:val="0"/>
      <w:marRight w:val="0"/>
      <w:marTop w:val="0"/>
      <w:marBottom w:val="0"/>
      <w:divBdr>
        <w:top w:val="none" w:sz="0" w:space="0" w:color="auto"/>
        <w:left w:val="none" w:sz="0" w:space="0" w:color="auto"/>
        <w:bottom w:val="none" w:sz="0" w:space="0" w:color="auto"/>
        <w:right w:val="none" w:sz="0" w:space="0" w:color="auto"/>
      </w:divBdr>
    </w:div>
    <w:div w:id="2094282616">
      <w:bodyDiv w:val="1"/>
      <w:marLeft w:val="0"/>
      <w:marRight w:val="0"/>
      <w:marTop w:val="0"/>
      <w:marBottom w:val="0"/>
      <w:divBdr>
        <w:top w:val="none" w:sz="0" w:space="0" w:color="auto"/>
        <w:left w:val="none" w:sz="0" w:space="0" w:color="auto"/>
        <w:bottom w:val="none" w:sz="0" w:space="0" w:color="auto"/>
        <w:right w:val="none" w:sz="0" w:space="0" w:color="auto"/>
      </w:divBdr>
    </w:div>
    <w:div w:id="2113236202">
      <w:bodyDiv w:val="1"/>
      <w:marLeft w:val="0"/>
      <w:marRight w:val="0"/>
      <w:marTop w:val="0"/>
      <w:marBottom w:val="0"/>
      <w:divBdr>
        <w:top w:val="none" w:sz="0" w:space="0" w:color="auto"/>
        <w:left w:val="none" w:sz="0" w:space="0" w:color="auto"/>
        <w:bottom w:val="none" w:sz="0" w:space="0" w:color="auto"/>
        <w:right w:val="none" w:sz="0" w:space="0" w:color="auto"/>
      </w:divBdr>
    </w:div>
    <w:div w:id="212503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scot/Publications/2016/02/176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ur-lex.europa.eu/LexUriServ/LexUriServ.do?uri=OJ:L:2010:253:0002:0041:EN: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vironment.scotland.gov.uk/get-interactive/data/waste-from-all-sources/" TargetMode="External"/><Relationship Id="rId5" Type="http://schemas.openxmlformats.org/officeDocument/2006/relationships/webSettings" Target="webSettings.xml"/><Relationship Id="rId15" Type="http://schemas.openxmlformats.org/officeDocument/2006/relationships/hyperlink" Target="https://www.sepa.org.uk/contact/contact-us-via-email/" TargetMode="External"/><Relationship Id="rId10" Type="http://schemas.openxmlformats.org/officeDocument/2006/relationships/hyperlink" Target="http://www.environment.scotland.gov.uk/get-interactive/data/household-waste/"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sepa.org.uk/environment/waste/waste-data/waste-data-reporting/waste-data-for-scotland/" TargetMode="Externa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www.wastedataflow.org/documents/guidancenotes/Scotland/GeneralGuidance/Scotland_WDF_User_Guidance_Rev_Oct_12.PDF" TargetMode="External"/><Relationship Id="rId2" Type="http://schemas.openxmlformats.org/officeDocument/2006/relationships/hyperlink" Target="http://www.WasteDataFlow.org/" TargetMode="External"/><Relationship Id="rId1" Type="http://schemas.openxmlformats.org/officeDocument/2006/relationships/hyperlink" Target="http://www.sepa.org.uk/environment/waste/waste-data/waste-data-reporting/household-wast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1DB57-2EF9-4D4B-93FC-D5CF11124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19</Pages>
  <Words>4278</Words>
  <Characters>24385</Characters>
  <Application>Microsoft Office Word</Application>
  <DocSecurity>2</DocSecurity>
  <Lines>203</Lines>
  <Paragraphs>57</Paragraphs>
  <ScaleCrop>false</ScaleCrop>
  <HeadingPairs>
    <vt:vector size="2" baseType="variant">
      <vt:variant>
        <vt:lpstr>Title</vt:lpstr>
      </vt:variant>
      <vt:variant>
        <vt:i4>1</vt:i4>
      </vt:variant>
    </vt:vector>
  </HeadingPairs>
  <TitlesOfParts>
    <vt:vector size="1" baseType="lpstr">
      <vt:lpstr>2011 waste data quality report</vt:lpstr>
    </vt:vector>
  </TitlesOfParts>
  <Company>SEPA</Company>
  <LinksUpToDate>false</LinksUpToDate>
  <CharactersWithSpaces>28606</CharactersWithSpaces>
  <SharedDoc>false</SharedDoc>
  <HLinks>
    <vt:vector size="510" baseType="variant">
      <vt:variant>
        <vt:i4>5636117</vt:i4>
      </vt:variant>
      <vt:variant>
        <vt:i4>546</vt:i4>
      </vt:variant>
      <vt:variant>
        <vt:i4>0</vt:i4>
      </vt:variant>
      <vt:variant>
        <vt:i4>5</vt:i4>
      </vt:variant>
      <vt:variant>
        <vt:lpwstr>http://eur-lex.europa.eu/LexUriServ/LexUriServ.do?uri=OJ:L:2010:253:0002:0041:EN:PDF</vt:lpwstr>
      </vt:variant>
      <vt:variant>
        <vt:lpwstr/>
      </vt:variant>
      <vt:variant>
        <vt:i4>6357050</vt:i4>
      </vt:variant>
      <vt:variant>
        <vt:i4>543</vt:i4>
      </vt:variant>
      <vt:variant>
        <vt:i4>0</vt:i4>
      </vt:variant>
      <vt:variant>
        <vt:i4>5</vt:i4>
      </vt:variant>
      <vt:variant>
        <vt:lpwstr>http://eur-lex.europa.eu/LexUriServ/LexUriServ.do?uri=CONSLEG:2000D0532:20020101:EN:PDF</vt:lpwstr>
      </vt:variant>
      <vt:variant>
        <vt:lpwstr/>
      </vt:variant>
      <vt:variant>
        <vt:i4>7208998</vt:i4>
      </vt:variant>
      <vt:variant>
        <vt:i4>540</vt:i4>
      </vt:variant>
      <vt:variant>
        <vt:i4>0</vt:i4>
      </vt:variant>
      <vt:variant>
        <vt:i4>5</vt:i4>
      </vt:variant>
      <vt:variant>
        <vt:lpwstr>http://www.zwsaggsuppliers.org.uk/</vt:lpwstr>
      </vt:variant>
      <vt:variant>
        <vt:lpwstr/>
      </vt:variant>
      <vt:variant>
        <vt:i4>4915316</vt:i4>
      </vt:variant>
      <vt:variant>
        <vt:i4>534</vt:i4>
      </vt:variant>
      <vt:variant>
        <vt:i4>0</vt:i4>
      </vt:variant>
      <vt:variant>
        <vt:i4>5</vt:i4>
      </vt:variant>
      <vt:variant>
        <vt:lpwstr>http://www.sepa.org.uk/about_us/contacting_sepa/by_email.aspx</vt:lpwstr>
      </vt:variant>
      <vt:variant>
        <vt:lpwstr/>
      </vt:variant>
      <vt:variant>
        <vt:i4>1966087</vt:i4>
      </vt:variant>
      <vt:variant>
        <vt:i4>396</vt:i4>
      </vt:variant>
      <vt:variant>
        <vt:i4>0</vt:i4>
      </vt:variant>
      <vt:variant>
        <vt:i4>5</vt:i4>
      </vt:variant>
      <vt:variant>
        <vt:lpwstr>http://www.scotland.gov.uk/Publications/2010/06/08092645</vt:lpwstr>
      </vt:variant>
      <vt:variant>
        <vt:lpwstr/>
      </vt:variant>
      <vt:variant>
        <vt:i4>4718659</vt:i4>
      </vt:variant>
      <vt:variant>
        <vt:i4>387</vt:i4>
      </vt:variant>
      <vt:variant>
        <vt:i4>0</vt:i4>
      </vt:variant>
      <vt:variant>
        <vt:i4>5</vt:i4>
      </vt:variant>
      <vt:variant>
        <vt:lpwstr>C:\Documents and Settings\Lindsey.Regan\Documents and Settings\jill.kelly\Application Data\Microsoft\Word\www.sepa.org.uk\waste\waste_data\waste_data_digest.aspx</vt:lpwstr>
      </vt:variant>
      <vt:variant>
        <vt:lpwstr/>
      </vt:variant>
      <vt:variant>
        <vt:i4>786513</vt:i4>
      </vt:variant>
      <vt:variant>
        <vt:i4>384</vt:i4>
      </vt:variant>
      <vt:variant>
        <vt:i4>0</vt:i4>
      </vt:variant>
      <vt:variant>
        <vt:i4>5</vt:i4>
      </vt:variant>
      <vt:variant>
        <vt:lpwstr>http://www.environment.scotland.gov.uk/get-interactive/data/household-waste/</vt:lpwstr>
      </vt:variant>
      <vt:variant>
        <vt:lpwstr/>
      </vt:variant>
      <vt:variant>
        <vt:i4>4128831</vt:i4>
      </vt:variant>
      <vt:variant>
        <vt:i4>381</vt:i4>
      </vt:variant>
      <vt:variant>
        <vt:i4>0</vt:i4>
      </vt:variant>
      <vt:variant>
        <vt:i4>5</vt:i4>
      </vt:variant>
      <vt:variant>
        <vt:lpwstr>http://www.environment.scotland.gov.uk/get-interactive/data/waste-from-all-sources/</vt:lpwstr>
      </vt:variant>
      <vt:variant>
        <vt:lpwstr/>
      </vt:variant>
      <vt:variant>
        <vt:i4>1179697</vt:i4>
      </vt:variant>
      <vt:variant>
        <vt:i4>374</vt:i4>
      </vt:variant>
      <vt:variant>
        <vt:i4>0</vt:i4>
      </vt:variant>
      <vt:variant>
        <vt:i4>5</vt:i4>
      </vt:variant>
      <vt:variant>
        <vt:lpwstr/>
      </vt:variant>
      <vt:variant>
        <vt:lpwstr>_Toc402726542</vt:lpwstr>
      </vt:variant>
      <vt:variant>
        <vt:i4>1179697</vt:i4>
      </vt:variant>
      <vt:variant>
        <vt:i4>368</vt:i4>
      </vt:variant>
      <vt:variant>
        <vt:i4>0</vt:i4>
      </vt:variant>
      <vt:variant>
        <vt:i4>5</vt:i4>
      </vt:variant>
      <vt:variant>
        <vt:lpwstr/>
      </vt:variant>
      <vt:variant>
        <vt:lpwstr>_Toc402726541</vt:lpwstr>
      </vt:variant>
      <vt:variant>
        <vt:i4>1179697</vt:i4>
      </vt:variant>
      <vt:variant>
        <vt:i4>362</vt:i4>
      </vt:variant>
      <vt:variant>
        <vt:i4>0</vt:i4>
      </vt:variant>
      <vt:variant>
        <vt:i4>5</vt:i4>
      </vt:variant>
      <vt:variant>
        <vt:lpwstr/>
      </vt:variant>
      <vt:variant>
        <vt:lpwstr>_Toc402726540</vt:lpwstr>
      </vt:variant>
      <vt:variant>
        <vt:i4>1376305</vt:i4>
      </vt:variant>
      <vt:variant>
        <vt:i4>356</vt:i4>
      </vt:variant>
      <vt:variant>
        <vt:i4>0</vt:i4>
      </vt:variant>
      <vt:variant>
        <vt:i4>5</vt:i4>
      </vt:variant>
      <vt:variant>
        <vt:lpwstr/>
      </vt:variant>
      <vt:variant>
        <vt:lpwstr>_Toc402726539</vt:lpwstr>
      </vt:variant>
      <vt:variant>
        <vt:i4>1376305</vt:i4>
      </vt:variant>
      <vt:variant>
        <vt:i4>350</vt:i4>
      </vt:variant>
      <vt:variant>
        <vt:i4>0</vt:i4>
      </vt:variant>
      <vt:variant>
        <vt:i4>5</vt:i4>
      </vt:variant>
      <vt:variant>
        <vt:lpwstr/>
      </vt:variant>
      <vt:variant>
        <vt:lpwstr>_Toc402726538</vt:lpwstr>
      </vt:variant>
      <vt:variant>
        <vt:i4>1376305</vt:i4>
      </vt:variant>
      <vt:variant>
        <vt:i4>344</vt:i4>
      </vt:variant>
      <vt:variant>
        <vt:i4>0</vt:i4>
      </vt:variant>
      <vt:variant>
        <vt:i4>5</vt:i4>
      </vt:variant>
      <vt:variant>
        <vt:lpwstr/>
      </vt:variant>
      <vt:variant>
        <vt:lpwstr>_Toc402726537</vt:lpwstr>
      </vt:variant>
      <vt:variant>
        <vt:i4>1376305</vt:i4>
      </vt:variant>
      <vt:variant>
        <vt:i4>338</vt:i4>
      </vt:variant>
      <vt:variant>
        <vt:i4>0</vt:i4>
      </vt:variant>
      <vt:variant>
        <vt:i4>5</vt:i4>
      </vt:variant>
      <vt:variant>
        <vt:lpwstr/>
      </vt:variant>
      <vt:variant>
        <vt:lpwstr>_Toc402726536</vt:lpwstr>
      </vt:variant>
      <vt:variant>
        <vt:i4>1376305</vt:i4>
      </vt:variant>
      <vt:variant>
        <vt:i4>332</vt:i4>
      </vt:variant>
      <vt:variant>
        <vt:i4>0</vt:i4>
      </vt:variant>
      <vt:variant>
        <vt:i4>5</vt:i4>
      </vt:variant>
      <vt:variant>
        <vt:lpwstr/>
      </vt:variant>
      <vt:variant>
        <vt:lpwstr>_Toc402726535</vt:lpwstr>
      </vt:variant>
      <vt:variant>
        <vt:i4>1376305</vt:i4>
      </vt:variant>
      <vt:variant>
        <vt:i4>326</vt:i4>
      </vt:variant>
      <vt:variant>
        <vt:i4>0</vt:i4>
      </vt:variant>
      <vt:variant>
        <vt:i4>5</vt:i4>
      </vt:variant>
      <vt:variant>
        <vt:lpwstr/>
      </vt:variant>
      <vt:variant>
        <vt:lpwstr>_Toc402726534</vt:lpwstr>
      </vt:variant>
      <vt:variant>
        <vt:i4>1376305</vt:i4>
      </vt:variant>
      <vt:variant>
        <vt:i4>320</vt:i4>
      </vt:variant>
      <vt:variant>
        <vt:i4>0</vt:i4>
      </vt:variant>
      <vt:variant>
        <vt:i4>5</vt:i4>
      </vt:variant>
      <vt:variant>
        <vt:lpwstr/>
      </vt:variant>
      <vt:variant>
        <vt:lpwstr>_Toc402726533</vt:lpwstr>
      </vt:variant>
      <vt:variant>
        <vt:i4>1376305</vt:i4>
      </vt:variant>
      <vt:variant>
        <vt:i4>314</vt:i4>
      </vt:variant>
      <vt:variant>
        <vt:i4>0</vt:i4>
      </vt:variant>
      <vt:variant>
        <vt:i4>5</vt:i4>
      </vt:variant>
      <vt:variant>
        <vt:lpwstr/>
      </vt:variant>
      <vt:variant>
        <vt:lpwstr>_Toc402726532</vt:lpwstr>
      </vt:variant>
      <vt:variant>
        <vt:i4>1376305</vt:i4>
      </vt:variant>
      <vt:variant>
        <vt:i4>308</vt:i4>
      </vt:variant>
      <vt:variant>
        <vt:i4>0</vt:i4>
      </vt:variant>
      <vt:variant>
        <vt:i4>5</vt:i4>
      </vt:variant>
      <vt:variant>
        <vt:lpwstr/>
      </vt:variant>
      <vt:variant>
        <vt:lpwstr>_Toc402726531</vt:lpwstr>
      </vt:variant>
      <vt:variant>
        <vt:i4>1376305</vt:i4>
      </vt:variant>
      <vt:variant>
        <vt:i4>302</vt:i4>
      </vt:variant>
      <vt:variant>
        <vt:i4>0</vt:i4>
      </vt:variant>
      <vt:variant>
        <vt:i4>5</vt:i4>
      </vt:variant>
      <vt:variant>
        <vt:lpwstr/>
      </vt:variant>
      <vt:variant>
        <vt:lpwstr>_Toc402726530</vt:lpwstr>
      </vt:variant>
      <vt:variant>
        <vt:i4>1310769</vt:i4>
      </vt:variant>
      <vt:variant>
        <vt:i4>296</vt:i4>
      </vt:variant>
      <vt:variant>
        <vt:i4>0</vt:i4>
      </vt:variant>
      <vt:variant>
        <vt:i4>5</vt:i4>
      </vt:variant>
      <vt:variant>
        <vt:lpwstr/>
      </vt:variant>
      <vt:variant>
        <vt:lpwstr>_Toc402726529</vt:lpwstr>
      </vt:variant>
      <vt:variant>
        <vt:i4>1310769</vt:i4>
      </vt:variant>
      <vt:variant>
        <vt:i4>290</vt:i4>
      </vt:variant>
      <vt:variant>
        <vt:i4>0</vt:i4>
      </vt:variant>
      <vt:variant>
        <vt:i4>5</vt:i4>
      </vt:variant>
      <vt:variant>
        <vt:lpwstr/>
      </vt:variant>
      <vt:variant>
        <vt:lpwstr>_Toc402726528</vt:lpwstr>
      </vt:variant>
      <vt:variant>
        <vt:i4>1310769</vt:i4>
      </vt:variant>
      <vt:variant>
        <vt:i4>284</vt:i4>
      </vt:variant>
      <vt:variant>
        <vt:i4>0</vt:i4>
      </vt:variant>
      <vt:variant>
        <vt:i4>5</vt:i4>
      </vt:variant>
      <vt:variant>
        <vt:lpwstr/>
      </vt:variant>
      <vt:variant>
        <vt:lpwstr>_Toc402726527</vt:lpwstr>
      </vt:variant>
      <vt:variant>
        <vt:i4>1310769</vt:i4>
      </vt:variant>
      <vt:variant>
        <vt:i4>278</vt:i4>
      </vt:variant>
      <vt:variant>
        <vt:i4>0</vt:i4>
      </vt:variant>
      <vt:variant>
        <vt:i4>5</vt:i4>
      </vt:variant>
      <vt:variant>
        <vt:lpwstr/>
      </vt:variant>
      <vt:variant>
        <vt:lpwstr>_Toc402726526</vt:lpwstr>
      </vt:variant>
      <vt:variant>
        <vt:i4>1310769</vt:i4>
      </vt:variant>
      <vt:variant>
        <vt:i4>272</vt:i4>
      </vt:variant>
      <vt:variant>
        <vt:i4>0</vt:i4>
      </vt:variant>
      <vt:variant>
        <vt:i4>5</vt:i4>
      </vt:variant>
      <vt:variant>
        <vt:lpwstr/>
      </vt:variant>
      <vt:variant>
        <vt:lpwstr>_Toc402726525</vt:lpwstr>
      </vt:variant>
      <vt:variant>
        <vt:i4>1310769</vt:i4>
      </vt:variant>
      <vt:variant>
        <vt:i4>266</vt:i4>
      </vt:variant>
      <vt:variant>
        <vt:i4>0</vt:i4>
      </vt:variant>
      <vt:variant>
        <vt:i4>5</vt:i4>
      </vt:variant>
      <vt:variant>
        <vt:lpwstr/>
      </vt:variant>
      <vt:variant>
        <vt:lpwstr>_Toc402726524</vt:lpwstr>
      </vt:variant>
      <vt:variant>
        <vt:i4>1310769</vt:i4>
      </vt:variant>
      <vt:variant>
        <vt:i4>260</vt:i4>
      </vt:variant>
      <vt:variant>
        <vt:i4>0</vt:i4>
      </vt:variant>
      <vt:variant>
        <vt:i4>5</vt:i4>
      </vt:variant>
      <vt:variant>
        <vt:lpwstr/>
      </vt:variant>
      <vt:variant>
        <vt:lpwstr>_Toc402726523</vt:lpwstr>
      </vt:variant>
      <vt:variant>
        <vt:i4>1310769</vt:i4>
      </vt:variant>
      <vt:variant>
        <vt:i4>254</vt:i4>
      </vt:variant>
      <vt:variant>
        <vt:i4>0</vt:i4>
      </vt:variant>
      <vt:variant>
        <vt:i4>5</vt:i4>
      </vt:variant>
      <vt:variant>
        <vt:lpwstr/>
      </vt:variant>
      <vt:variant>
        <vt:lpwstr>_Toc402726522</vt:lpwstr>
      </vt:variant>
      <vt:variant>
        <vt:i4>1310769</vt:i4>
      </vt:variant>
      <vt:variant>
        <vt:i4>248</vt:i4>
      </vt:variant>
      <vt:variant>
        <vt:i4>0</vt:i4>
      </vt:variant>
      <vt:variant>
        <vt:i4>5</vt:i4>
      </vt:variant>
      <vt:variant>
        <vt:lpwstr/>
      </vt:variant>
      <vt:variant>
        <vt:lpwstr>_Toc402726521</vt:lpwstr>
      </vt:variant>
      <vt:variant>
        <vt:i4>1310769</vt:i4>
      </vt:variant>
      <vt:variant>
        <vt:i4>242</vt:i4>
      </vt:variant>
      <vt:variant>
        <vt:i4>0</vt:i4>
      </vt:variant>
      <vt:variant>
        <vt:i4>5</vt:i4>
      </vt:variant>
      <vt:variant>
        <vt:lpwstr/>
      </vt:variant>
      <vt:variant>
        <vt:lpwstr>_Toc402726520</vt:lpwstr>
      </vt:variant>
      <vt:variant>
        <vt:i4>1507377</vt:i4>
      </vt:variant>
      <vt:variant>
        <vt:i4>236</vt:i4>
      </vt:variant>
      <vt:variant>
        <vt:i4>0</vt:i4>
      </vt:variant>
      <vt:variant>
        <vt:i4>5</vt:i4>
      </vt:variant>
      <vt:variant>
        <vt:lpwstr/>
      </vt:variant>
      <vt:variant>
        <vt:lpwstr>_Toc402726519</vt:lpwstr>
      </vt:variant>
      <vt:variant>
        <vt:i4>1507377</vt:i4>
      </vt:variant>
      <vt:variant>
        <vt:i4>230</vt:i4>
      </vt:variant>
      <vt:variant>
        <vt:i4>0</vt:i4>
      </vt:variant>
      <vt:variant>
        <vt:i4>5</vt:i4>
      </vt:variant>
      <vt:variant>
        <vt:lpwstr/>
      </vt:variant>
      <vt:variant>
        <vt:lpwstr>_Toc402726518</vt:lpwstr>
      </vt:variant>
      <vt:variant>
        <vt:i4>1507377</vt:i4>
      </vt:variant>
      <vt:variant>
        <vt:i4>224</vt:i4>
      </vt:variant>
      <vt:variant>
        <vt:i4>0</vt:i4>
      </vt:variant>
      <vt:variant>
        <vt:i4>5</vt:i4>
      </vt:variant>
      <vt:variant>
        <vt:lpwstr/>
      </vt:variant>
      <vt:variant>
        <vt:lpwstr>_Toc402726517</vt:lpwstr>
      </vt:variant>
      <vt:variant>
        <vt:i4>1507377</vt:i4>
      </vt:variant>
      <vt:variant>
        <vt:i4>218</vt:i4>
      </vt:variant>
      <vt:variant>
        <vt:i4>0</vt:i4>
      </vt:variant>
      <vt:variant>
        <vt:i4>5</vt:i4>
      </vt:variant>
      <vt:variant>
        <vt:lpwstr/>
      </vt:variant>
      <vt:variant>
        <vt:lpwstr>_Toc402726516</vt:lpwstr>
      </vt:variant>
      <vt:variant>
        <vt:i4>1507377</vt:i4>
      </vt:variant>
      <vt:variant>
        <vt:i4>212</vt:i4>
      </vt:variant>
      <vt:variant>
        <vt:i4>0</vt:i4>
      </vt:variant>
      <vt:variant>
        <vt:i4>5</vt:i4>
      </vt:variant>
      <vt:variant>
        <vt:lpwstr/>
      </vt:variant>
      <vt:variant>
        <vt:lpwstr>_Toc402726515</vt:lpwstr>
      </vt:variant>
      <vt:variant>
        <vt:i4>1507377</vt:i4>
      </vt:variant>
      <vt:variant>
        <vt:i4>206</vt:i4>
      </vt:variant>
      <vt:variant>
        <vt:i4>0</vt:i4>
      </vt:variant>
      <vt:variant>
        <vt:i4>5</vt:i4>
      </vt:variant>
      <vt:variant>
        <vt:lpwstr/>
      </vt:variant>
      <vt:variant>
        <vt:lpwstr>_Toc402726514</vt:lpwstr>
      </vt:variant>
      <vt:variant>
        <vt:i4>1507377</vt:i4>
      </vt:variant>
      <vt:variant>
        <vt:i4>200</vt:i4>
      </vt:variant>
      <vt:variant>
        <vt:i4>0</vt:i4>
      </vt:variant>
      <vt:variant>
        <vt:i4>5</vt:i4>
      </vt:variant>
      <vt:variant>
        <vt:lpwstr/>
      </vt:variant>
      <vt:variant>
        <vt:lpwstr>_Toc402726513</vt:lpwstr>
      </vt:variant>
      <vt:variant>
        <vt:i4>1507377</vt:i4>
      </vt:variant>
      <vt:variant>
        <vt:i4>194</vt:i4>
      </vt:variant>
      <vt:variant>
        <vt:i4>0</vt:i4>
      </vt:variant>
      <vt:variant>
        <vt:i4>5</vt:i4>
      </vt:variant>
      <vt:variant>
        <vt:lpwstr/>
      </vt:variant>
      <vt:variant>
        <vt:lpwstr>_Toc402726512</vt:lpwstr>
      </vt:variant>
      <vt:variant>
        <vt:i4>1507377</vt:i4>
      </vt:variant>
      <vt:variant>
        <vt:i4>188</vt:i4>
      </vt:variant>
      <vt:variant>
        <vt:i4>0</vt:i4>
      </vt:variant>
      <vt:variant>
        <vt:i4>5</vt:i4>
      </vt:variant>
      <vt:variant>
        <vt:lpwstr/>
      </vt:variant>
      <vt:variant>
        <vt:lpwstr>_Toc402726511</vt:lpwstr>
      </vt:variant>
      <vt:variant>
        <vt:i4>1507377</vt:i4>
      </vt:variant>
      <vt:variant>
        <vt:i4>182</vt:i4>
      </vt:variant>
      <vt:variant>
        <vt:i4>0</vt:i4>
      </vt:variant>
      <vt:variant>
        <vt:i4>5</vt:i4>
      </vt:variant>
      <vt:variant>
        <vt:lpwstr/>
      </vt:variant>
      <vt:variant>
        <vt:lpwstr>_Toc402726510</vt:lpwstr>
      </vt:variant>
      <vt:variant>
        <vt:i4>1441841</vt:i4>
      </vt:variant>
      <vt:variant>
        <vt:i4>176</vt:i4>
      </vt:variant>
      <vt:variant>
        <vt:i4>0</vt:i4>
      </vt:variant>
      <vt:variant>
        <vt:i4>5</vt:i4>
      </vt:variant>
      <vt:variant>
        <vt:lpwstr/>
      </vt:variant>
      <vt:variant>
        <vt:lpwstr>_Toc402726509</vt:lpwstr>
      </vt:variant>
      <vt:variant>
        <vt:i4>1441841</vt:i4>
      </vt:variant>
      <vt:variant>
        <vt:i4>170</vt:i4>
      </vt:variant>
      <vt:variant>
        <vt:i4>0</vt:i4>
      </vt:variant>
      <vt:variant>
        <vt:i4>5</vt:i4>
      </vt:variant>
      <vt:variant>
        <vt:lpwstr/>
      </vt:variant>
      <vt:variant>
        <vt:lpwstr>_Toc402726508</vt:lpwstr>
      </vt:variant>
      <vt:variant>
        <vt:i4>1441841</vt:i4>
      </vt:variant>
      <vt:variant>
        <vt:i4>164</vt:i4>
      </vt:variant>
      <vt:variant>
        <vt:i4>0</vt:i4>
      </vt:variant>
      <vt:variant>
        <vt:i4>5</vt:i4>
      </vt:variant>
      <vt:variant>
        <vt:lpwstr/>
      </vt:variant>
      <vt:variant>
        <vt:lpwstr>_Toc402726507</vt:lpwstr>
      </vt:variant>
      <vt:variant>
        <vt:i4>1441841</vt:i4>
      </vt:variant>
      <vt:variant>
        <vt:i4>158</vt:i4>
      </vt:variant>
      <vt:variant>
        <vt:i4>0</vt:i4>
      </vt:variant>
      <vt:variant>
        <vt:i4>5</vt:i4>
      </vt:variant>
      <vt:variant>
        <vt:lpwstr/>
      </vt:variant>
      <vt:variant>
        <vt:lpwstr>_Toc402726506</vt:lpwstr>
      </vt:variant>
      <vt:variant>
        <vt:i4>1441841</vt:i4>
      </vt:variant>
      <vt:variant>
        <vt:i4>152</vt:i4>
      </vt:variant>
      <vt:variant>
        <vt:i4>0</vt:i4>
      </vt:variant>
      <vt:variant>
        <vt:i4>5</vt:i4>
      </vt:variant>
      <vt:variant>
        <vt:lpwstr/>
      </vt:variant>
      <vt:variant>
        <vt:lpwstr>_Toc402726505</vt:lpwstr>
      </vt:variant>
      <vt:variant>
        <vt:i4>1441841</vt:i4>
      </vt:variant>
      <vt:variant>
        <vt:i4>146</vt:i4>
      </vt:variant>
      <vt:variant>
        <vt:i4>0</vt:i4>
      </vt:variant>
      <vt:variant>
        <vt:i4>5</vt:i4>
      </vt:variant>
      <vt:variant>
        <vt:lpwstr/>
      </vt:variant>
      <vt:variant>
        <vt:lpwstr>_Toc402726504</vt:lpwstr>
      </vt:variant>
      <vt:variant>
        <vt:i4>1441841</vt:i4>
      </vt:variant>
      <vt:variant>
        <vt:i4>140</vt:i4>
      </vt:variant>
      <vt:variant>
        <vt:i4>0</vt:i4>
      </vt:variant>
      <vt:variant>
        <vt:i4>5</vt:i4>
      </vt:variant>
      <vt:variant>
        <vt:lpwstr/>
      </vt:variant>
      <vt:variant>
        <vt:lpwstr>_Toc402726503</vt:lpwstr>
      </vt:variant>
      <vt:variant>
        <vt:i4>1441841</vt:i4>
      </vt:variant>
      <vt:variant>
        <vt:i4>134</vt:i4>
      </vt:variant>
      <vt:variant>
        <vt:i4>0</vt:i4>
      </vt:variant>
      <vt:variant>
        <vt:i4>5</vt:i4>
      </vt:variant>
      <vt:variant>
        <vt:lpwstr/>
      </vt:variant>
      <vt:variant>
        <vt:lpwstr>_Toc402726502</vt:lpwstr>
      </vt:variant>
      <vt:variant>
        <vt:i4>1441841</vt:i4>
      </vt:variant>
      <vt:variant>
        <vt:i4>128</vt:i4>
      </vt:variant>
      <vt:variant>
        <vt:i4>0</vt:i4>
      </vt:variant>
      <vt:variant>
        <vt:i4>5</vt:i4>
      </vt:variant>
      <vt:variant>
        <vt:lpwstr/>
      </vt:variant>
      <vt:variant>
        <vt:lpwstr>_Toc402726501</vt:lpwstr>
      </vt:variant>
      <vt:variant>
        <vt:i4>1441841</vt:i4>
      </vt:variant>
      <vt:variant>
        <vt:i4>122</vt:i4>
      </vt:variant>
      <vt:variant>
        <vt:i4>0</vt:i4>
      </vt:variant>
      <vt:variant>
        <vt:i4>5</vt:i4>
      </vt:variant>
      <vt:variant>
        <vt:lpwstr/>
      </vt:variant>
      <vt:variant>
        <vt:lpwstr>_Toc402726500</vt:lpwstr>
      </vt:variant>
      <vt:variant>
        <vt:i4>2031664</vt:i4>
      </vt:variant>
      <vt:variant>
        <vt:i4>116</vt:i4>
      </vt:variant>
      <vt:variant>
        <vt:i4>0</vt:i4>
      </vt:variant>
      <vt:variant>
        <vt:i4>5</vt:i4>
      </vt:variant>
      <vt:variant>
        <vt:lpwstr/>
      </vt:variant>
      <vt:variant>
        <vt:lpwstr>_Toc402726499</vt:lpwstr>
      </vt:variant>
      <vt:variant>
        <vt:i4>2031664</vt:i4>
      </vt:variant>
      <vt:variant>
        <vt:i4>110</vt:i4>
      </vt:variant>
      <vt:variant>
        <vt:i4>0</vt:i4>
      </vt:variant>
      <vt:variant>
        <vt:i4>5</vt:i4>
      </vt:variant>
      <vt:variant>
        <vt:lpwstr/>
      </vt:variant>
      <vt:variant>
        <vt:lpwstr>_Toc402726498</vt:lpwstr>
      </vt:variant>
      <vt:variant>
        <vt:i4>2031664</vt:i4>
      </vt:variant>
      <vt:variant>
        <vt:i4>104</vt:i4>
      </vt:variant>
      <vt:variant>
        <vt:i4>0</vt:i4>
      </vt:variant>
      <vt:variant>
        <vt:i4>5</vt:i4>
      </vt:variant>
      <vt:variant>
        <vt:lpwstr/>
      </vt:variant>
      <vt:variant>
        <vt:lpwstr>_Toc402726497</vt:lpwstr>
      </vt:variant>
      <vt:variant>
        <vt:i4>2031664</vt:i4>
      </vt:variant>
      <vt:variant>
        <vt:i4>98</vt:i4>
      </vt:variant>
      <vt:variant>
        <vt:i4>0</vt:i4>
      </vt:variant>
      <vt:variant>
        <vt:i4>5</vt:i4>
      </vt:variant>
      <vt:variant>
        <vt:lpwstr/>
      </vt:variant>
      <vt:variant>
        <vt:lpwstr>_Toc402726496</vt:lpwstr>
      </vt:variant>
      <vt:variant>
        <vt:i4>2031664</vt:i4>
      </vt:variant>
      <vt:variant>
        <vt:i4>92</vt:i4>
      </vt:variant>
      <vt:variant>
        <vt:i4>0</vt:i4>
      </vt:variant>
      <vt:variant>
        <vt:i4>5</vt:i4>
      </vt:variant>
      <vt:variant>
        <vt:lpwstr/>
      </vt:variant>
      <vt:variant>
        <vt:lpwstr>_Toc402726495</vt:lpwstr>
      </vt:variant>
      <vt:variant>
        <vt:i4>2031664</vt:i4>
      </vt:variant>
      <vt:variant>
        <vt:i4>86</vt:i4>
      </vt:variant>
      <vt:variant>
        <vt:i4>0</vt:i4>
      </vt:variant>
      <vt:variant>
        <vt:i4>5</vt:i4>
      </vt:variant>
      <vt:variant>
        <vt:lpwstr/>
      </vt:variant>
      <vt:variant>
        <vt:lpwstr>_Toc402726494</vt:lpwstr>
      </vt:variant>
      <vt:variant>
        <vt:i4>2031664</vt:i4>
      </vt:variant>
      <vt:variant>
        <vt:i4>80</vt:i4>
      </vt:variant>
      <vt:variant>
        <vt:i4>0</vt:i4>
      </vt:variant>
      <vt:variant>
        <vt:i4>5</vt:i4>
      </vt:variant>
      <vt:variant>
        <vt:lpwstr/>
      </vt:variant>
      <vt:variant>
        <vt:lpwstr>_Toc402726493</vt:lpwstr>
      </vt:variant>
      <vt:variant>
        <vt:i4>2031664</vt:i4>
      </vt:variant>
      <vt:variant>
        <vt:i4>74</vt:i4>
      </vt:variant>
      <vt:variant>
        <vt:i4>0</vt:i4>
      </vt:variant>
      <vt:variant>
        <vt:i4>5</vt:i4>
      </vt:variant>
      <vt:variant>
        <vt:lpwstr/>
      </vt:variant>
      <vt:variant>
        <vt:lpwstr>_Toc402726492</vt:lpwstr>
      </vt:variant>
      <vt:variant>
        <vt:i4>2031664</vt:i4>
      </vt:variant>
      <vt:variant>
        <vt:i4>68</vt:i4>
      </vt:variant>
      <vt:variant>
        <vt:i4>0</vt:i4>
      </vt:variant>
      <vt:variant>
        <vt:i4>5</vt:i4>
      </vt:variant>
      <vt:variant>
        <vt:lpwstr/>
      </vt:variant>
      <vt:variant>
        <vt:lpwstr>_Toc402726491</vt:lpwstr>
      </vt:variant>
      <vt:variant>
        <vt:i4>2031664</vt:i4>
      </vt:variant>
      <vt:variant>
        <vt:i4>62</vt:i4>
      </vt:variant>
      <vt:variant>
        <vt:i4>0</vt:i4>
      </vt:variant>
      <vt:variant>
        <vt:i4>5</vt:i4>
      </vt:variant>
      <vt:variant>
        <vt:lpwstr/>
      </vt:variant>
      <vt:variant>
        <vt:lpwstr>_Toc402726490</vt:lpwstr>
      </vt:variant>
      <vt:variant>
        <vt:i4>1966128</vt:i4>
      </vt:variant>
      <vt:variant>
        <vt:i4>56</vt:i4>
      </vt:variant>
      <vt:variant>
        <vt:i4>0</vt:i4>
      </vt:variant>
      <vt:variant>
        <vt:i4>5</vt:i4>
      </vt:variant>
      <vt:variant>
        <vt:lpwstr/>
      </vt:variant>
      <vt:variant>
        <vt:lpwstr>_Toc402726489</vt:lpwstr>
      </vt:variant>
      <vt:variant>
        <vt:i4>1966128</vt:i4>
      </vt:variant>
      <vt:variant>
        <vt:i4>50</vt:i4>
      </vt:variant>
      <vt:variant>
        <vt:i4>0</vt:i4>
      </vt:variant>
      <vt:variant>
        <vt:i4>5</vt:i4>
      </vt:variant>
      <vt:variant>
        <vt:lpwstr/>
      </vt:variant>
      <vt:variant>
        <vt:lpwstr>_Toc402726488</vt:lpwstr>
      </vt:variant>
      <vt:variant>
        <vt:i4>1966128</vt:i4>
      </vt:variant>
      <vt:variant>
        <vt:i4>44</vt:i4>
      </vt:variant>
      <vt:variant>
        <vt:i4>0</vt:i4>
      </vt:variant>
      <vt:variant>
        <vt:i4>5</vt:i4>
      </vt:variant>
      <vt:variant>
        <vt:lpwstr/>
      </vt:variant>
      <vt:variant>
        <vt:lpwstr>_Toc402726487</vt:lpwstr>
      </vt:variant>
      <vt:variant>
        <vt:i4>1966128</vt:i4>
      </vt:variant>
      <vt:variant>
        <vt:i4>38</vt:i4>
      </vt:variant>
      <vt:variant>
        <vt:i4>0</vt:i4>
      </vt:variant>
      <vt:variant>
        <vt:i4>5</vt:i4>
      </vt:variant>
      <vt:variant>
        <vt:lpwstr/>
      </vt:variant>
      <vt:variant>
        <vt:lpwstr>_Toc402726486</vt:lpwstr>
      </vt:variant>
      <vt:variant>
        <vt:i4>1966128</vt:i4>
      </vt:variant>
      <vt:variant>
        <vt:i4>32</vt:i4>
      </vt:variant>
      <vt:variant>
        <vt:i4>0</vt:i4>
      </vt:variant>
      <vt:variant>
        <vt:i4>5</vt:i4>
      </vt:variant>
      <vt:variant>
        <vt:lpwstr/>
      </vt:variant>
      <vt:variant>
        <vt:lpwstr>_Toc402726485</vt:lpwstr>
      </vt:variant>
      <vt:variant>
        <vt:i4>1966128</vt:i4>
      </vt:variant>
      <vt:variant>
        <vt:i4>26</vt:i4>
      </vt:variant>
      <vt:variant>
        <vt:i4>0</vt:i4>
      </vt:variant>
      <vt:variant>
        <vt:i4>5</vt:i4>
      </vt:variant>
      <vt:variant>
        <vt:lpwstr/>
      </vt:variant>
      <vt:variant>
        <vt:lpwstr>_Toc402726484</vt:lpwstr>
      </vt:variant>
      <vt:variant>
        <vt:i4>1966128</vt:i4>
      </vt:variant>
      <vt:variant>
        <vt:i4>20</vt:i4>
      </vt:variant>
      <vt:variant>
        <vt:i4>0</vt:i4>
      </vt:variant>
      <vt:variant>
        <vt:i4>5</vt:i4>
      </vt:variant>
      <vt:variant>
        <vt:lpwstr/>
      </vt:variant>
      <vt:variant>
        <vt:lpwstr>_Toc402726483</vt:lpwstr>
      </vt:variant>
      <vt:variant>
        <vt:i4>1966128</vt:i4>
      </vt:variant>
      <vt:variant>
        <vt:i4>14</vt:i4>
      </vt:variant>
      <vt:variant>
        <vt:i4>0</vt:i4>
      </vt:variant>
      <vt:variant>
        <vt:i4>5</vt:i4>
      </vt:variant>
      <vt:variant>
        <vt:lpwstr/>
      </vt:variant>
      <vt:variant>
        <vt:lpwstr>_Toc402726482</vt:lpwstr>
      </vt:variant>
      <vt:variant>
        <vt:i4>1966128</vt:i4>
      </vt:variant>
      <vt:variant>
        <vt:i4>8</vt:i4>
      </vt:variant>
      <vt:variant>
        <vt:i4>0</vt:i4>
      </vt:variant>
      <vt:variant>
        <vt:i4>5</vt:i4>
      </vt:variant>
      <vt:variant>
        <vt:lpwstr/>
      </vt:variant>
      <vt:variant>
        <vt:lpwstr>_Toc402726481</vt:lpwstr>
      </vt:variant>
      <vt:variant>
        <vt:i4>1966128</vt:i4>
      </vt:variant>
      <vt:variant>
        <vt:i4>2</vt:i4>
      </vt:variant>
      <vt:variant>
        <vt:i4>0</vt:i4>
      </vt:variant>
      <vt:variant>
        <vt:i4>5</vt:i4>
      </vt:variant>
      <vt:variant>
        <vt:lpwstr/>
      </vt:variant>
      <vt:variant>
        <vt:lpwstr>_Toc402726480</vt:lpwstr>
      </vt:variant>
      <vt:variant>
        <vt:i4>6094935</vt:i4>
      </vt:variant>
      <vt:variant>
        <vt:i4>39</vt:i4>
      </vt:variant>
      <vt:variant>
        <vt:i4>0</vt:i4>
      </vt:variant>
      <vt:variant>
        <vt:i4>5</vt:i4>
      </vt:variant>
      <vt:variant>
        <vt:lpwstr>http://www.ons.gov.uk/ons/guide-method/classifications/current-standard-classifications/standard-industrial-classification/index.html</vt:lpwstr>
      </vt:variant>
      <vt:variant>
        <vt:lpwstr/>
      </vt:variant>
      <vt:variant>
        <vt:i4>4653156</vt:i4>
      </vt:variant>
      <vt:variant>
        <vt:i4>36</vt:i4>
      </vt:variant>
      <vt:variant>
        <vt:i4>0</vt:i4>
      </vt:variant>
      <vt:variant>
        <vt:i4>5</vt:i4>
      </vt:variant>
      <vt:variant>
        <vt:lpwstr>http://www.sepa.org.uk/waste/waste_regulation/producer_responsibility/packaging_waste_overview/national_packaging_waste_datab.aspx</vt:lpwstr>
      </vt:variant>
      <vt:variant>
        <vt:lpwstr/>
      </vt:variant>
      <vt:variant>
        <vt:i4>6029374</vt:i4>
      </vt:variant>
      <vt:variant>
        <vt:i4>33</vt:i4>
      </vt:variant>
      <vt:variant>
        <vt:i4>0</vt:i4>
      </vt:variant>
      <vt:variant>
        <vt:i4>5</vt:i4>
      </vt:variant>
      <vt:variant>
        <vt:lpwstr>http://www.sepa.org.uk/waste/waste_regulation/application_forms/exempt_activities.aspx</vt:lpwstr>
      </vt:variant>
      <vt:variant>
        <vt:lpwstr/>
      </vt:variant>
      <vt:variant>
        <vt:i4>655431</vt:i4>
      </vt:variant>
      <vt:variant>
        <vt:i4>30</vt:i4>
      </vt:variant>
      <vt:variant>
        <vt:i4>0</vt:i4>
      </vt:variant>
      <vt:variant>
        <vt:i4>5</vt:i4>
      </vt:variant>
      <vt:variant>
        <vt:lpwstr>http://www.wastedataflow.org/documents/guidancenotes/Scotland/GeneralGuidance/Scotland_WDF_User_Guidance_Rev_Oct_12.PDF</vt:lpwstr>
      </vt:variant>
      <vt:variant>
        <vt:lpwstr/>
      </vt:variant>
      <vt:variant>
        <vt:i4>5832704</vt:i4>
      </vt:variant>
      <vt:variant>
        <vt:i4>27</vt:i4>
      </vt:variant>
      <vt:variant>
        <vt:i4>0</vt:i4>
      </vt:variant>
      <vt:variant>
        <vt:i4>5</vt:i4>
      </vt:variant>
      <vt:variant>
        <vt:lpwstr>http://www.wastedataflow.org/</vt:lpwstr>
      </vt:variant>
      <vt:variant>
        <vt:lpwstr/>
      </vt:variant>
      <vt:variant>
        <vt:i4>6553711</vt:i4>
      </vt:variant>
      <vt:variant>
        <vt:i4>24</vt:i4>
      </vt:variant>
      <vt:variant>
        <vt:i4>0</vt:i4>
      </vt:variant>
      <vt:variant>
        <vt:i4>5</vt:i4>
      </vt:variant>
      <vt:variant>
        <vt:lpwstr>http://www.sepa.org.uk/waste/waste_data/statutory_data_returns/licensed-permitted_returns.aspx</vt:lpwstr>
      </vt:variant>
      <vt:variant>
        <vt:lpwstr/>
      </vt:variant>
      <vt:variant>
        <vt:i4>5373969</vt:i4>
      </vt:variant>
      <vt:variant>
        <vt:i4>21</vt:i4>
      </vt:variant>
      <vt:variant>
        <vt:i4>0</vt:i4>
      </vt:variant>
      <vt:variant>
        <vt:i4>5</vt:i4>
      </vt:variant>
      <vt:variant>
        <vt:lpwstr>http://www.sepa.org.uk/about_us/official_statistics.aspx</vt:lpwstr>
      </vt:variant>
      <vt:variant>
        <vt:lpwstr/>
      </vt:variant>
      <vt:variant>
        <vt:i4>262247</vt:i4>
      </vt:variant>
      <vt:variant>
        <vt:i4>18</vt:i4>
      </vt:variant>
      <vt:variant>
        <vt:i4>0</vt:i4>
      </vt:variant>
      <vt:variant>
        <vt:i4>5</vt:i4>
      </vt:variant>
      <vt:variant>
        <vt:lpwstr>http://www.sepa.org.uk/waste/waste_data.aspx</vt:lpwstr>
      </vt:variant>
      <vt:variant>
        <vt:lpwstr/>
      </vt:variant>
      <vt:variant>
        <vt:i4>262247</vt:i4>
      </vt:variant>
      <vt:variant>
        <vt:i4>15</vt:i4>
      </vt:variant>
      <vt:variant>
        <vt:i4>0</vt:i4>
      </vt:variant>
      <vt:variant>
        <vt:i4>5</vt:i4>
      </vt:variant>
      <vt:variant>
        <vt:lpwstr>http://www.sepa.org.uk/waste/waste_data.aspx</vt:lpwstr>
      </vt:variant>
      <vt:variant>
        <vt:lpwstr/>
      </vt:variant>
      <vt:variant>
        <vt:i4>262247</vt:i4>
      </vt:variant>
      <vt:variant>
        <vt:i4>12</vt:i4>
      </vt:variant>
      <vt:variant>
        <vt:i4>0</vt:i4>
      </vt:variant>
      <vt:variant>
        <vt:i4>5</vt:i4>
      </vt:variant>
      <vt:variant>
        <vt:lpwstr>http://www.sepa.org.uk/waste/waste_data.aspx</vt:lpwstr>
      </vt:variant>
      <vt:variant>
        <vt:lpwstr/>
      </vt:variant>
      <vt:variant>
        <vt:i4>3866684</vt:i4>
      </vt:variant>
      <vt:variant>
        <vt:i4>9</vt:i4>
      </vt:variant>
      <vt:variant>
        <vt:i4>0</vt:i4>
      </vt:variant>
      <vt:variant>
        <vt:i4>5</vt:i4>
      </vt:variant>
      <vt:variant>
        <vt:lpwstr>http://www.ons.gov.uk/ons/guide-method/method-quality/quality/quality-information/economy/quality-and-methodology-information-for-regional-gross-value-added--gva-.pdf</vt:lpwstr>
      </vt:variant>
      <vt:variant>
        <vt:lpwstr/>
      </vt:variant>
      <vt:variant>
        <vt:i4>1966117</vt:i4>
      </vt:variant>
      <vt:variant>
        <vt:i4>6</vt:i4>
      </vt:variant>
      <vt:variant>
        <vt:i4>0</vt:i4>
      </vt:variant>
      <vt:variant>
        <vt:i4>5</vt:i4>
      </vt:variant>
      <vt:variant>
        <vt:lpwstr>C:\Documents and Settings\Lindsey.Regan\Documents and Settings\jill.kelly\Application Data\Microsoft\Word\www.sepa.org.uk\waste\waste_data.aspx</vt:lpwstr>
      </vt:variant>
      <vt:variant>
        <vt:lpwstr/>
      </vt:variant>
      <vt:variant>
        <vt:i4>7405575</vt:i4>
      </vt:variant>
      <vt:variant>
        <vt:i4>3</vt:i4>
      </vt:variant>
      <vt:variant>
        <vt:i4>0</vt:i4>
      </vt:variant>
      <vt:variant>
        <vt:i4>5</vt:i4>
      </vt:variant>
      <vt:variant>
        <vt:lpwstr>http://www.sepa.org.uk/waste/waste_data/lacw/lacmw.aspx</vt:lpwstr>
      </vt:variant>
      <vt:variant>
        <vt:lpwstr/>
      </vt:variant>
      <vt:variant>
        <vt:i4>5505134</vt:i4>
      </vt:variant>
      <vt:variant>
        <vt:i4>0</vt:i4>
      </vt:variant>
      <vt:variant>
        <vt:i4>0</vt:i4>
      </vt:variant>
      <vt:variant>
        <vt:i4>5</vt:i4>
      </vt:variant>
      <vt:variant>
        <vt:lpwstr>C:\Documents and Settings\Lindsey.Regan\Documents and Settings\jill.kelly\Application Data\Microsoft\Word\www.scotland.gov.uk\Resource\0042\00420711.pdf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waste data quality report</dc:title>
  <dc:creator>Williams, Philip</dc:creator>
  <cp:lastModifiedBy>Tweddle, Alexa</cp:lastModifiedBy>
  <cp:revision>15</cp:revision>
  <cp:lastPrinted>2017-06-30T13:39:00Z</cp:lastPrinted>
  <dcterms:created xsi:type="dcterms:W3CDTF">2020-10-02T10:28:00Z</dcterms:created>
  <dcterms:modified xsi:type="dcterms:W3CDTF">2020-10-02T12:53:00Z</dcterms:modified>
</cp:coreProperties>
</file>