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single" w:sz="8" w:space="0" w:color="73AE57"/>
          <w:right w:val="none" w:sz="0" w:space="0" w:color="auto"/>
          <w:insideH w:val="none" w:sz="0" w:space="0" w:color="auto"/>
          <w:insideV w:val="none" w:sz="0" w:space="0" w:color="auto"/>
        </w:tblBorders>
        <w:tblLook w:val="04A0" w:firstRow="1" w:lastRow="0" w:firstColumn="1" w:lastColumn="0" w:noHBand="0" w:noVBand="1"/>
      </w:tblPr>
      <w:tblGrid>
        <w:gridCol w:w="7348"/>
        <w:gridCol w:w="2388"/>
      </w:tblGrid>
      <w:tr w:rsidR="007B37B7" w14:paraId="76F85D8E" w14:textId="77777777" w:rsidTr="00000DD9">
        <w:tc>
          <w:tcPr>
            <w:tcW w:w="7348" w:type="dxa"/>
            <w:vAlign w:val="bottom"/>
          </w:tcPr>
          <w:p w14:paraId="0C2F7893" w14:textId="77777777" w:rsidR="00F769B5" w:rsidRDefault="00F769B5" w:rsidP="007B37B7">
            <w:pPr>
              <w:spacing w:after="120" w:line="276" w:lineRule="auto"/>
              <w:ind w:firstLine="22"/>
              <w:rPr>
                <w:rFonts w:ascii="Arial Narrow" w:hAnsi="Arial Narrow"/>
                <w:b/>
                <w:color w:val="00526F"/>
                <w:sz w:val="56"/>
                <w:szCs w:val="56"/>
              </w:rPr>
            </w:pPr>
          </w:p>
          <w:p w14:paraId="00D1B520" w14:textId="0038555D" w:rsidR="007B37B7" w:rsidRPr="007B37B7" w:rsidRDefault="00F769B5" w:rsidP="007B37B7">
            <w:pPr>
              <w:spacing w:after="120" w:line="276" w:lineRule="auto"/>
              <w:ind w:firstLine="22"/>
              <w:rPr>
                <w:rFonts w:ascii="Arial Narrow" w:hAnsi="Arial Narrow"/>
                <w:b/>
                <w:color w:val="00526F"/>
                <w:sz w:val="48"/>
                <w:szCs w:val="48"/>
              </w:rPr>
            </w:pPr>
            <w:r>
              <w:rPr>
                <w:rFonts w:ascii="Arial Narrow" w:hAnsi="Arial Narrow"/>
                <w:b/>
                <w:color w:val="00526F"/>
                <w:sz w:val="48"/>
                <w:szCs w:val="48"/>
              </w:rPr>
              <w:t>WHISTLEBLOWING</w:t>
            </w:r>
          </w:p>
          <w:p w14:paraId="6A781F80" w14:textId="5AD1E771" w:rsidR="007B37B7" w:rsidRDefault="00C12892" w:rsidP="007B37B7">
            <w:pPr>
              <w:overflowPunct/>
              <w:autoSpaceDE/>
              <w:autoSpaceDN/>
              <w:adjustRightInd/>
              <w:spacing w:after="120" w:line="276" w:lineRule="auto"/>
              <w:ind w:left="22" w:hanging="22"/>
              <w:textAlignment w:val="auto"/>
              <w:rPr>
                <w:rFonts w:ascii="Arial Narrow" w:hAnsi="Arial Narrow"/>
                <w:b/>
                <w:color w:val="00526F"/>
                <w:sz w:val="32"/>
                <w:szCs w:val="32"/>
              </w:rPr>
            </w:pPr>
            <w:r>
              <w:rPr>
                <w:rFonts w:ascii="Arial Narrow" w:hAnsi="Arial Narrow"/>
                <w:b/>
                <w:color w:val="00526F"/>
                <w:sz w:val="32"/>
                <w:szCs w:val="32"/>
              </w:rPr>
              <w:t>November</w:t>
            </w:r>
            <w:r w:rsidR="00F769B5">
              <w:rPr>
                <w:rFonts w:ascii="Arial Narrow" w:hAnsi="Arial Narrow"/>
                <w:b/>
                <w:color w:val="00526F"/>
                <w:sz w:val="32"/>
                <w:szCs w:val="32"/>
              </w:rPr>
              <w:t xml:space="preserve"> 2020</w:t>
            </w:r>
          </w:p>
          <w:p w14:paraId="615CAF08" w14:textId="27BF2195" w:rsidR="00000DD9" w:rsidRPr="00000DD9" w:rsidRDefault="00000DD9" w:rsidP="007B37B7">
            <w:pPr>
              <w:overflowPunct/>
              <w:autoSpaceDE/>
              <w:autoSpaceDN/>
              <w:adjustRightInd/>
              <w:spacing w:after="120" w:line="276" w:lineRule="auto"/>
              <w:ind w:left="22" w:hanging="22"/>
              <w:textAlignment w:val="auto"/>
              <w:rPr>
                <w:rFonts w:ascii="Arial Narrow" w:hAnsi="Arial Narrow"/>
                <w:b/>
                <w:color w:val="00526F"/>
                <w:sz w:val="8"/>
                <w:szCs w:val="8"/>
              </w:rPr>
            </w:pPr>
          </w:p>
        </w:tc>
        <w:tc>
          <w:tcPr>
            <w:tcW w:w="2388" w:type="dxa"/>
          </w:tcPr>
          <w:p w14:paraId="3BB3ACC9" w14:textId="6D9591B1" w:rsidR="007B37B7" w:rsidRDefault="007B37B7" w:rsidP="0070070A">
            <w:pPr>
              <w:overflowPunct/>
              <w:autoSpaceDE/>
              <w:autoSpaceDN/>
              <w:adjustRightInd/>
              <w:spacing w:after="0" w:line="240" w:lineRule="auto"/>
              <w:jc w:val="both"/>
              <w:textAlignment w:val="auto"/>
              <w:rPr>
                <w:b/>
                <w:color w:val="00526F"/>
                <w:sz w:val="52"/>
                <w:szCs w:val="52"/>
              </w:rPr>
            </w:pPr>
            <w:r w:rsidRPr="00456576">
              <w:rPr>
                <w:noProof/>
                <w:lang w:eastAsia="en-GB"/>
              </w:rPr>
              <w:drawing>
                <wp:inline distT="0" distB="0" distL="0" distR="0" wp14:anchorId="1E032891" wp14:editId="7A38007D">
                  <wp:extent cx="1379220" cy="1255138"/>
                  <wp:effectExtent l="0" t="0" r="0" b="2540"/>
                  <wp:docPr id="1" name="Picture 1" descr="P:\COMMUNICATIONS\NEW FOLDER STRUCTURE\3. Brand Marketing\Brand\Logos\SEPA logo\SEPA Gaelic logo w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UNICATIONS\NEW FOLDER STRUCTURE\3. Brand Marketing\Brand\Logos\SEPA logo\SEPA Gaelic logo wEnglis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6900" cy="1325829"/>
                          </a:xfrm>
                          <a:prstGeom prst="rect">
                            <a:avLst/>
                          </a:prstGeom>
                          <a:noFill/>
                          <a:ln>
                            <a:noFill/>
                          </a:ln>
                        </pic:spPr>
                      </pic:pic>
                    </a:graphicData>
                  </a:graphic>
                </wp:inline>
              </w:drawing>
            </w:r>
          </w:p>
        </w:tc>
      </w:tr>
    </w:tbl>
    <w:p w14:paraId="20C9BBBB" w14:textId="217D00A8" w:rsidR="00000DD9" w:rsidRDefault="00F769B5" w:rsidP="00000DD9">
      <w:pPr>
        <w:pStyle w:val="Heading1"/>
      </w:pPr>
      <w:r>
        <w:t>What is Whistleblowing?</w:t>
      </w:r>
    </w:p>
    <w:p w14:paraId="63A82A01" w14:textId="77777777" w:rsidR="00F769B5" w:rsidRPr="00EC5893" w:rsidRDefault="00F769B5" w:rsidP="00F769B5">
      <w:pPr>
        <w:jc w:val="both"/>
        <w:rPr>
          <w:rFonts w:cs="Arial"/>
        </w:rPr>
      </w:pPr>
      <w:r w:rsidRPr="00EC5893">
        <w:rPr>
          <w:rFonts w:cs="Arial"/>
        </w:rPr>
        <w:t xml:space="preserve">Whistleblowing is reporting certain types of wrongdoing that you have become aware of in your workplace. These reports need to be in the public interest and you must believe the report to be substantially true. </w:t>
      </w:r>
    </w:p>
    <w:p w14:paraId="45605F20" w14:textId="77777777" w:rsidR="00F769B5" w:rsidRPr="00EC5893" w:rsidRDefault="00F769B5" w:rsidP="00F769B5">
      <w:pPr>
        <w:jc w:val="both"/>
        <w:rPr>
          <w:rFonts w:cs="Arial"/>
        </w:rPr>
      </w:pPr>
      <w:r w:rsidRPr="00EC5893">
        <w:rPr>
          <w:rFonts w:cs="Arial"/>
        </w:rPr>
        <w:t xml:space="preserve">The Public Interest Disclosure Act 1998 names SEPA as a “prescribed person”. This means that in certain circumstances, you can report the wrongdoing directly to SEPA rather than having to report to your employer. </w:t>
      </w:r>
    </w:p>
    <w:p w14:paraId="1D2E24A5" w14:textId="77777777" w:rsidR="00F769B5" w:rsidRPr="00EC5893" w:rsidRDefault="00F769B5" w:rsidP="00F769B5">
      <w:pPr>
        <w:jc w:val="both"/>
        <w:rPr>
          <w:rFonts w:cs="Arial"/>
        </w:rPr>
      </w:pPr>
      <w:r w:rsidRPr="00EC5893">
        <w:rPr>
          <w:rFonts w:cs="Arial"/>
        </w:rPr>
        <w:t xml:space="preserve">You are offered protection by employment law legislation against any detriment you suffer as </w:t>
      </w:r>
      <w:proofErr w:type="gramStart"/>
      <w:r w:rsidRPr="00EC5893">
        <w:rPr>
          <w:rFonts w:cs="Arial"/>
        </w:rPr>
        <w:t>a</w:t>
      </w:r>
      <w:proofErr w:type="gramEnd"/>
      <w:r w:rsidRPr="00EC5893">
        <w:rPr>
          <w:rFonts w:cs="Arial"/>
        </w:rPr>
        <w:t xml:space="preserve"> result of making a disclosure in accordance with the whistleblowing legislation. The protections offered by the whistleblowing legislation do not just apply to workers or former workers, but also to other individuals such as agency workers and contractors. </w:t>
      </w:r>
    </w:p>
    <w:p w14:paraId="0E409580" w14:textId="77777777" w:rsidR="00F769B5" w:rsidRPr="00EC5893" w:rsidRDefault="00F769B5" w:rsidP="00F769B5">
      <w:pPr>
        <w:jc w:val="both"/>
        <w:rPr>
          <w:rFonts w:cs="Arial"/>
        </w:rPr>
      </w:pPr>
      <w:r w:rsidRPr="00EC5893">
        <w:rPr>
          <w:rFonts w:cs="Arial"/>
        </w:rPr>
        <w:t xml:space="preserve">SEPA cannot provide you with legal advice as to whether or not your report is protected by the whistleblowing legislation. This is because this is a determination that can only be made by an Employment Tribunal if you believe you have suffered a detriment as a result of making a disclosure.  </w:t>
      </w:r>
    </w:p>
    <w:p w14:paraId="7633BCB6" w14:textId="6B987427" w:rsidR="00000DD9" w:rsidRDefault="00995F00" w:rsidP="00000DD9">
      <w:pPr>
        <w:pStyle w:val="Heading2"/>
      </w:pPr>
      <w:r>
        <w:t>When is it not whistleblowing?</w:t>
      </w:r>
    </w:p>
    <w:p w14:paraId="5CA09393" w14:textId="77777777" w:rsidR="00995F00" w:rsidRPr="00EC5893" w:rsidRDefault="00995F00" w:rsidP="00995F00">
      <w:pPr>
        <w:jc w:val="both"/>
        <w:rPr>
          <w:rFonts w:cs="Arial"/>
        </w:rPr>
      </w:pPr>
      <w:r w:rsidRPr="00EC5893">
        <w:rPr>
          <w:rFonts w:cs="Arial"/>
        </w:rPr>
        <w:t xml:space="preserve">When you do not work for the wrongdoer-If you want to report wrongdoing or make a complaint about a situation in which you are not a worker, you can do so by contacting the SEPA Contact Centre on 03000 99 66 99.  </w:t>
      </w:r>
    </w:p>
    <w:p w14:paraId="174A49AB" w14:textId="77777777" w:rsidR="00995F00" w:rsidRPr="00EC5893" w:rsidRDefault="00995F00" w:rsidP="00995F00">
      <w:pPr>
        <w:jc w:val="both"/>
        <w:rPr>
          <w:rFonts w:cs="Arial"/>
        </w:rPr>
      </w:pPr>
      <w:r w:rsidRPr="00EC5893">
        <w:rPr>
          <w:rFonts w:cs="Arial"/>
        </w:rPr>
        <w:t xml:space="preserve">When your disclosure is not in the public interest- for example, it relates to a personal grievance or an issue with your employment. </w:t>
      </w:r>
    </w:p>
    <w:p w14:paraId="52ACF8A0" w14:textId="77777777" w:rsidR="00995F00" w:rsidRPr="00995F00" w:rsidRDefault="00995F00" w:rsidP="00995F00"/>
    <w:p w14:paraId="39DB92C5" w14:textId="4A24BD8A" w:rsidR="00000DD9" w:rsidRDefault="00995F00" w:rsidP="00000DD9">
      <w:pPr>
        <w:pStyle w:val="Heading3"/>
      </w:pPr>
      <w:r>
        <w:lastRenderedPageBreak/>
        <w:t>When can you report wrongdoing directly to SEPA?</w:t>
      </w:r>
    </w:p>
    <w:p w14:paraId="7C21F829" w14:textId="77777777" w:rsidR="00995F00" w:rsidRPr="00EC5893" w:rsidRDefault="00995F00" w:rsidP="00995F00">
      <w:pPr>
        <w:jc w:val="both"/>
        <w:rPr>
          <w:rFonts w:cs="Arial"/>
        </w:rPr>
      </w:pPr>
      <w:r w:rsidRPr="00EC5893">
        <w:rPr>
          <w:rFonts w:cs="Arial"/>
        </w:rPr>
        <w:t xml:space="preserve">Your place of work may have its own whistleblowing policy that you can use to make a disclosure. </w:t>
      </w:r>
    </w:p>
    <w:p w14:paraId="3E3A28B7" w14:textId="77777777" w:rsidR="00995F00" w:rsidRPr="00EC5893" w:rsidRDefault="00995F00" w:rsidP="00995F00">
      <w:pPr>
        <w:jc w:val="both"/>
        <w:rPr>
          <w:rFonts w:cs="Arial"/>
        </w:rPr>
      </w:pPr>
      <w:r w:rsidRPr="00EC5893">
        <w:rPr>
          <w:rFonts w:cs="Arial"/>
        </w:rPr>
        <w:t xml:space="preserve">However, if you don’t feel comfortable reporting directly to your employer, or if you have already reported directly to your employer but the wrongdoing has continued, you can disclose directly to SEPA if the wrongdoing you want to report fits within SEPA’s remit. </w:t>
      </w:r>
    </w:p>
    <w:p w14:paraId="4E3E6A95" w14:textId="77777777" w:rsidR="00995F00" w:rsidRDefault="00995F00" w:rsidP="00995F00">
      <w:pPr>
        <w:pStyle w:val="Heading3"/>
      </w:pPr>
    </w:p>
    <w:p w14:paraId="1897EEAC" w14:textId="1D89E5B7" w:rsidR="00995F00" w:rsidRDefault="00995F00" w:rsidP="00995F00">
      <w:pPr>
        <w:pStyle w:val="Heading3"/>
      </w:pPr>
      <w:r>
        <w:t>What sort of things can I disclose to SEPA?</w:t>
      </w:r>
    </w:p>
    <w:p w14:paraId="6428B6B1" w14:textId="77777777" w:rsidR="00995F00" w:rsidRPr="00EC5893" w:rsidRDefault="00995F00" w:rsidP="00995F00">
      <w:pPr>
        <w:jc w:val="both"/>
        <w:rPr>
          <w:rFonts w:cs="Arial"/>
        </w:rPr>
      </w:pPr>
      <w:r w:rsidRPr="00EC5893">
        <w:rPr>
          <w:rFonts w:cs="Arial"/>
        </w:rPr>
        <w:t xml:space="preserve">You can report acts or omissions which have an actual or potential impact on the environment, or the management or regulation of the environment, including those relating to flood warning systems and pollution. If your information does not relate to the environment, we may not be the correct person to make a report to. Please consult this list if you are not sure who </w:t>
      </w:r>
      <w:proofErr w:type="gramStart"/>
      <w:r w:rsidRPr="00EC5893">
        <w:rPr>
          <w:rFonts w:cs="Arial"/>
        </w:rPr>
        <w:t>is the correct prescribed person</w:t>
      </w:r>
      <w:proofErr w:type="gramEnd"/>
      <w:r w:rsidRPr="00EC5893">
        <w:rPr>
          <w:rFonts w:cs="Arial"/>
        </w:rPr>
        <w:t>:</w:t>
      </w:r>
    </w:p>
    <w:p w14:paraId="08F59BE4" w14:textId="77777777" w:rsidR="00995F00" w:rsidRPr="00EC5893" w:rsidRDefault="001D4273" w:rsidP="00995F00">
      <w:pPr>
        <w:jc w:val="both"/>
        <w:rPr>
          <w:rFonts w:cs="Arial"/>
        </w:rPr>
      </w:pPr>
      <w:hyperlink r:id="rId9" w:history="1">
        <w:r w:rsidR="00995F00" w:rsidRPr="00EC5893">
          <w:rPr>
            <w:rStyle w:val="Hyperlink"/>
            <w:rFonts w:cs="Arial"/>
          </w:rPr>
          <w:t>https://www.gov.uk/government/publications/blowing-the-whistle-list-of-prescribed-people-and-bodies--2/whistleblowing-list-of-prescribed-people-and-bodies</w:t>
        </w:r>
      </w:hyperlink>
    </w:p>
    <w:p w14:paraId="516A2968" w14:textId="77777777" w:rsidR="00995F00" w:rsidRPr="00EC5893" w:rsidRDefault="00995F00" w:rsidP="00995F00">
      <w:pPr>
        <w:jc w:val="both"/>
        <w:rPr>
          <w:rFonts w:cs="Arial"/>
        </w:rPr>
      </w:pPr>
      <w:r w:rsidRPr="00EC5893">
        <w:rPr>
          <w:rFonts w:cs="Arial"/>
        </w:rPr>
        <w:t>A “qualifying disclosure” means any disclosure of information which, in the reasonable belief of the worker making the disclosure, is made in the public interest and tends to show one of the following-</w:t>
      </w:r>
    </w:p>
    <w:p w14:paraId="70C361BB" w14:textId="77777777" w:rsidR="00995F00" w:rsidRPr="00EC5893" w:rsidRDefault="00995F00" w:rsidP="00995F00">
      <w:pPr>
        <w:pStyle w:val="ListParagraph"/>
        <w:numPr>
          <w:ilvl w:val="0"/>
          <w:numId w:val="28"/>
        </w:numPr>
        <w:overflowPunct/>
        <w:autoSpaceDE/>
        <w:autoSpaceDN/>
        <w:adjustRightInd/>
        <w:spacing w:after="160" w:line="259" w:lineRule="auto"/>
        <w:jc w:val="both"/>
        <w:textAlignment w:val="auto"/>
        <w:rPr>
          <w:rFonts w:cs="Arial"/>
        </w:rPr>
      </w:pPr>
      <w:r w:rsidRPr="00EC5893">
        <w:rPr>
          <w:rFonts w:cs="Arial"/>
        </w:rPr>
        <w:t>that a criminal offence has been committed, is being committed or is likely to be committed,</w:t>
      </w:r>
    </w:p>
    <w:p w14:paraId="128932CE" w14:textId="77777777" w:rsidR="00995F00" w:rsidRPr="00EC5893" w:rsidRDefault="00995F00" w:rsidP="00995F00">
      <w:pPr>
        <w:pStyle w:val="ListParagraph"/>
        <w:numPr>
          <w:ilvl w:val="0"/>
          <w:numId w:val="28"/>
        </w:numPr>
        <w:overflowPunct/>
        <w:autoSpaceDE/>
        <w:autoSpaceDN/>
        <w:adjustRightInd/>
        <w:spacing w:after="160" w:line="259" w:lineRule="auto"/>
        <w:jc w:val="both"/>
        <w:textAlignment w:val="auto"/>
        <w:rPr>
          <w:rFonts w:cs="Arial"/>
        </w:rPr>
      </w:pPr>
      <w:r w:rsidRPr="00EC5893">
        <w:rPr>
          <w:rFonts w:cs="Arial"/>
        </w:rPr>
        <w:t>that a person has failed, is failing or is likely to fail to comply with any legal obligation to which he is subject,</w:t>
      </w:r>
    </w:p>
    <w:p w14:paraId="346EC3A8" w14:textId="77777777" w:rsidR="00995F00" w:rsidRPr="00EC5893" w:rsidRDefault="00995F00" w:rsidP="00995F00">
      <w:pPr>
        <w:pStyle w:val="ListParagraph"/>
        <w:numPr>
          <w:ilvl w:val="0"/>
          <w:numId w:val="28"/>
        </w:numPr>
        <w:overflowPunct/>
        <w:autoSpaceDE/>
        <w:autoSpaceDN/>
        <w:adjustRightInd/>
        <w:spacing w:after="160" w:line="259" w:lineRule="auto"/>
        <w:jc w:val="both"/>
        <w:textAlignment w:val="auto"/>
        <w:rPr>
          <w:rFonts w:cs="Arial"/>
        </w:rPr>
      </w:pPr>
      <w:r w:rsidRPr="00EC5893">
        <w:rPr>
          <w:rFonts w:cs="Arial"/>
        </w:rPr>
        <w:t>that a miscarriage of justice has occurred, is occurring or is likely to occur,</w:t>
      </w:r>
    </w:p>
    <w:p w14:paraId="1854CE10" w14:textId="77777777" w:rsidR="00995F00" w:rsidRPr="00EC5893" w:rsidRDefault="00995F00" w:rsidP="00995F00">
      <w:pPr>
        <w:pStyle w:val="ListParagraph"/>
        <w:numPr>
          <w:ilvl w:val="0"/>
          <w:numId w:val="28"/>
        </w:numPr>
        <w:overflowPunct/>
        <w:autoSpaceDE/>
        <w:autoSpaceDN/>
        <w:adjustRightInd/>
        <w:spacing w:after="160" w:line="259" w:lineRule="auto"/>
        <w:jc w:val="both"/>
        <w:textAlignment w:val="auto"/>
        <w:rPr>
          <w:rFonts w:cs="Arial"/>
        </w:rPr>
      </w:pPr>
      <w:r w:rsidRPr="00EC5893">
        <w:rPr>
          <w:rFonts w:cs="Arial"/>
        </w:rPr>
        <w:t>that the health or safety of any individual has been, is being or is likely to be endangered,</w:t>
      </w:r>
    </w:p>
    <w:p w14:paraId="087200FA" w14:textId="77777777" w:rsidR="00995F00" w:rsidRPr="00EC5893" w:rsidRDefault="00995F00" w:rsidP="00995F00">
      <w:pPr>
        <w:pStyle w:val="ListParagraph"/>
        <w:numPr>
          <w:ilvl w:val="0"/>
          <w:numId w:val="28"/>
        </w:numPr>
        <w:overflowPunct/>
        <w:autoSpaceDE/>
        <w:autoSpaceDN/>
        <w:adjustRightInd/>
        <w:spacing w:after="160" w:line="259" w:lineRule="auto"/>
        <w:jc w:val="both"/>
        <w:textAlignment w:val="auto"/>
        <w:rPr>
          <w:rFonts w:cs="Arial"/>
        </w:rPr>
      </w:pPr>
      <w:r w:rsidRPr="00EC5893">
        <w:rPr>
          <w:rFonts w:cs="Arial"/>
        </w:rPr>
        <w:t>that the environment has been, is being or is likely to be damaged, or</w:t>
      </w:r>
    </w:p>
    <w:p w14:paraId="189C1D09" w14:textId="77777777" w:rsidR="00995F00" w:rsidRPr="00EC5893" w:rsidRDefault="00995F00" w:rsidP="00995F00">
      <w:pPr>
        <w:pStyle w:val="ListParagraph"/>
        <w:numPr>
          <w:ilvl w:val="0"/>
          <w:numId w:val="28"/>
        </w:numPr>
        <w:overflowPunct/>
        <w:autoSpaceDE/>
        <w:autoSpaceDN/>
        <w:adjustRightInd/>
        <w:spacing w:after="160" w:line="259" w:lineRule="auto"/>
        <w:jc w:val="both"/>
        <w:textAlignment w:val="auto"/>
        <w:rPr>
          <w:rFonts w:cs="Arial"/>
        </w:rPr>
      </w:pPr>
      <w:proofErr w:type="gramStart"/>
      <w:r w:rsidRPr="00EC5893">
        <w:rPr>
          <w:rFonts w:cs="Arial"/>
        </w:rPr>
        <w:t>that</w:t>
      </w:r>
      <w:proofErr w:type="gramEnd"/>
      <w:r w:rsidRPr="00EC5893">
        <w:rPr>
          <w:rFonts w:cs="Arial"/>
        </w:rPr>
        <w:t xml:space="preserve"> information tending to show any matter falling within any one of the preceding paragraphs has been, is being or is likely to be deliberately concealed.</w:t>
      </w:r>
    </w:p>
    <w:p w14:paraId="3812AE2C" w14:textId="77777777" w:rsidR="00995F00" w:rsidRPr="00EC5893" w:rsidRDefault="00995F00" w:rsidP="00995F00">
      <w:pPr>
        <w:jc w:val="both"/>
        <w:rPr>
          <w:rFonts w:cs="Arial"/>
        </w:rPr>
      </w:pPr>
      <w:r w:rsidRPr="00EC5893">
        <w:rPr>
          <w:rFonts w:cs="Arial"/>
        </w:rPr>
        <w:t xml:space="preserve">This could include for example telling SEPA about pollution incidents, the breach of licences at waste sites or the disposal of radioactive waste. </w:t>
      </w:r>
    </w:p>
    <w:p w14:paraId="1FF39312" w14:textId="29EA1E51" w:rsidR="00995F00" w:rsidRDefault="00995F00" w:rsidP="00000DD9"/>
    <w:p w14:paraId="1599CD8A" w14:textId="18198018" w:rsidR="00995F00" w:rsidRDefault="00995F00" w:rsidP="00000DD9"/>
    <w:p w14:paraId="131056E6" w14:textId="7DD2C3F5" w:rsidR="00995F00" w:rsidRDefault="00D60F97" w:rsidP="00995F00">
      <w:pPr>
        <w:pStyle w:val="Heading3"/>
      </w:pPr>
      <w:r>
        <w:lastRenderedPageBreak/>
        <w:t>How can I report wrongdoing?</w:t>
      </w:r>
    </w:p>
    <w:p w14:paraId="1C914D66" w14:textId="15454CDE" w:rsidR="00D60F97" w:rsidRPr="00EC5893" w:rsidRDefault="00D60F97" w:rsidP="0074669D">
      <w:pPr>
        <w:tabs>
          <w:tab w:val="left" w:pos="8115"/>
        </w:tabs>
        <w:jc w:val="both"/>
        <w:rPr>
          <w:rFonts w:cs="Arial"/>
        </w:rPr>
      </w:pPr>
      <w:r w:rsidRPr="00EC5893">
        <w:rPr>
          <w:rFonts w:cs="Arial"/>
        </w:rPr>
        <w:t>You can reach SEPA’s whistleblowing team:</w:t>
      </w:r>
      <w:r w:rsidR="0074669D">
        <w:rPr>
          <w:rFonts w:cs="Arial"/>
        </w:rPr>
        <w:tab/>
      </w:r>
    </w:p>
    <w:p w14:paraId="0D5300EC" w14:textId="77777777" w:rsidR="00D60F97" w:rsidRPr="00EC5893" w:rsidRDefault="00D60F97" w:rsidP="00D60F97">
      <w:pPr>
        <w:jc w:val="both"/>
        <w:rPr>
          <w:rFonts w:cs="Arial"/>
        </w:rPr>
      </w:pPr>
      <w:r w:rsidRPr="00EC5893">
        <w:rPr>
          <w:rFonts w:cs="Arial"/>
        </w:rPr>
        <w:t xml:space="preserve">By email: </w:t>
      </w:r>
      <w:hyperlink r:id="rId10" w:history="1">
        <w:r w:rsidRPr="00EC5893">
          <w:rPr>
            <w:rStyle w:val="Hyperlink"/>
            <w:rFonts w:cs="Arial"/>
          </w:rPr>
          <w:t>whistleblowing@sepa.org.uk</w:t>
        </w:r>
      </w:hyperlink>
    </w:p>
    <w:p w14:paraId="4457206C" w14:textId="77777777" w:rsidR="00D60F97" w:rsidRPr="00EC5893" w:rsidRDefault="00D60F97" w:rsidP="00D60F97">
      <w:pPr>
        <w:spacing w:after="0"/>
        <w:jc w:val="both"/>
        <w:rPr>
          <w:rFonts w:cs="Arial"/>
        </w:rPr>
      </w:pPr>
      <w:r w:rsidRPr="00EC5893">
        <w:rPr>
          <w:rFonts w:cs="Arial"/>
        </w:rPr>
        <w:t>By phone: Via the SEPA Contact Centre on 03000 99 66 99</w:t>
      </w:r>
    </w:p>
    <w:p w14:paraId="5D839C09" w14:textId="77777777" w:rsidR="00D60F97" w:rsidRPr="00EC5893" w:rsidRDefault="00D60F97" w:rsidP="00D60F97">
      <w:pPr>
        <w:spacing w:after="0"/>
        <w:jc w:val="both"/>
        <w:rPr>
          <w:rFonts w:cs="Arial"/>
        </w:rPr>
      </w:pPr>
    </w:p>
    <w:p w14:paraId="1D05E614" w14:textId="77777777" w:rsidR="00D60F97" w:rsidRPr="00EC5893" w:rsidRDefault="00D60F97" w:rsidP="00D60F97">
      <w:pPr>
        <w:jc w:val="both"/>
        <w:rPr>
          <w:rFonts w:cs="Arial"/>
        </w:rPr>
      </w:pPr>
      <w:r w:rsidRPr="00EC5893">
        <w:rPr>
          <w:rFonts w:cs="Arial"/>
        </w:rPr>
        <w:t xml:space="preserve">Your report will be acknowledged within five working days if you have provided an email address. </w:t>
      </w:r>
    </w:p>
    <w:p w14:paraId="1796D35F" w14:textId="45B4C31E" w:rsidR="00D60F97" w:rsidRDefault="00D60F97" w:rsidP="00D60F97">
      <w:pPr>
        <w:pStyle w:val="Heading3"/>
      </w:pPr>
      <w:r>
        <w:t xml:space="preserve">Confidentiality </w:t>
      </w:r>
    </w:p>
    <w:p w14:paraId="3F67D565" w14:textId="77777777" w:rsidR="00D60F97" w:rsidRPr="00EC5893" w:rsidRDefault="00D60F97" w:rsidP="00D60F97">
      <w:pPr>
        <w:jc w:val="both"/>
        <w:rPr>
          <w:rFonts w:cs="Arial"/>
        </w:rPr>
      </w:pPr>
      <w:r w:rsidRPr="00EC5893">
        <w:rPr>
          <w:rFonts w:cs="Arial"/>
        </w:rPr>
        <w:t xml:space="preserve">We will treat the information you provide to us and your identity with confidentiality. Without your consent, we will never explicitly reveal your identity to your employer. If you wish, you can request that the report is recorded anonymously.  </w:t>
      </w:r>
    </w:p>
    <w:p w14:paraId="0D726A6C" w14:textId="77777777" w:rsidR="00D60F97" w:rsidRPr="00EC5893" w:rsidRDefault="00D60F97" w:rsidP="00D60F97">
      <w:pPr>
        <w:jc w:val="both"/>
        <w:rPr>
          <w:rFonts w:cs="Arial"/>
        </w:rPr>
      </w:pPr>
      <w:r w:rsidRPr="00EC5893">
        <w:rPr>
          <w:rFonts w:cs="Arial"/>
        </w:rPr>
        <w:t xml:space="preserve">Please be aware that despite SEPA’s commitment to confidentiality, your employer may still be able to identify that the information has come directly from you- for example if you have previously raised the same issue with them directly. For this reason, we recommend that disclosures are not made anonymously as this may cause issues in proving any detriment arose from the disclosure. </w:t>
      </w:r>
    </w:p>
    <w:p w14:paraId="796965D5" w14:textId="77777777" w:rsidR="00D60F97" w:rsidRPr="00EC5893" w:rsidRDefault="00D60F97" w:rsidP="00D60F97">
      <w:pPr>
        <w:jc w:val="both"/>
        <w:rPr>
          <w:rFonts w:cs="Arial"/>
        </w:rPr>
      </w:pPr>
      <w:r w:rsidRPr="00EC5893">
        <w:rPr>
          <w:rFonts w:cs="Arial"/>
        </w:rPr>
        <w:t>It is possible that the information you provide may result in criminal proceedings. In these circumstances, the whistleblowing team will endeavour to continue to protect your identity and will advise you in advance in the unlikely circumstance that SEPA is required to disclose your identity to the procurator fiscal.</w:t>
      </w:r>
    </w:p>
    <w:p w14:paraId="060E748A" w14:textId="3DC159B1" w:rsidR="00D60F97" w:rsidRPr="00EC5893" w:rsidRDefault="00D60F97" w:rsidP="00D60F97">
      <w:pPr>
        <w:pStyle w:val="Heading3"/>
        <w:rPr>
          <w:rFonts w:cs="Arial"/>
          <w:b w:val="0"/>
        </w:rPr>
      </w:pPr>
      <w:r>
        <w:t>What information do I need to provide to SEPA?</w:t>
      </w:r>
    </w:p>
    <w:p w14:paraId="739994BE" w14:textId="77777777" w:rsidR="00D60F97" w:rsidRPr="00EC5893" w:rsidRDefault="00D60F97" w:rsidP="00D60F97">
      <w:pPr>
        <w:pStyle w:val="ListParagraph"/>
        <w:numPr>
          <w:ilvl w:val="0"/>
          <w:numId w:val="29"/>
        </w:numPr>
        <w:overflowPunct/>
        <w:autoSpaceDE/>
        <w:autoSpaceDN/>
        <w:adjustRightInd/>
        <w:spacing w:after="160" w:line="259" w:lineRule="auto"/>
        <w:jc w:val="both"/>
        <w:textAlignment w:val="auto"/>
        <w:rPr>
          <w:rFonts w:cs="Arial"/>
        </w:rPr>
      </w:pPr>
      <w:r w:rsidRPr="00EC5893">
        <w:rPr>
          <w:rFonts w:cs="Arial"/>
        </w:rPr>
        <w:t>Your connection to the employer- are you a current or former employee?</w:t>
      </w:r>
    </w:p>
    <w:p w14:paraId="65EC2938" w14:textId="77777777" w:rsidR="00D60F97" w:rsidRPr="00EC5893" w:rsidRDefault="00D60F97" w:rsidP="00D60F97">
      <w:pPr>
        <w:pStyle w:val="ListParagraph"/>
        <w:numPr>
          <w:ilvl w:val="0"/>
          <w:numId w:val="29"/>
        </w:numPr>
        <w:overflowPunct/>
        <w:autoSpaceDE/>
        <w:autoSpaceDN/>
        <w:adjustRightInd/>
        <w:spacing w:after="160" w:line="259" w:lineRule="auto"/>
        <w:jc w:val="both"/>
        <w:textAlignment w:val="auto"/>
        <w:rPr>
          <w:rFonts w:cs="Arial"/>
        </w:rPr>
      </w:pPr>
      <w:r w:rsidRPr="00EC5893">
        <w:rPr>
          <w:rFonts w:cs="Arial"/>
        </w:rPr>
        <w:t>How you became aware of the wrongdoing</w:t>
      </w:r>
    </w:p>
    <w:p w14:paraId="2FF62E46" w14:textId="77777777" w:rsidR="00D60F97" w:rsidRPr="00EC5893" w:rsidRDefault="00D60F97" w:rsidP="00D60F97">
      <w:pPr>
        <w:pStyle w:val="ListParagraph"/>
        <w:numPr>
          <w:ilvl w:val="0"/>
          <w:numId w:val="29"/>
        </w:numPr>
        <w:overflowPunct/>
        <w:autoSpaceDE/>
        <w:autoSpaceDN/>
        <w:adjustRightInd/>
        <w:spacing w:after="160" w:line="259" w:lineRule="auto"/>
        <w:jc w:val="both"/>
        <w:textAlignment w:val="auto"/>
        <w:rPr>
          <w:rFonts w:cs="Arial"/>
        </w:rPr>
      </w:pPr>
      <w:r w:rsidRPr="00EC5893">
        <w:rPr>
          <w:rFonts w:cs="Arial"/>
        </w:rPr>
        <w:t>The location of the wrongdoing</w:t>
      </w:r>
    </w:p>
    <w:p w14:paraId="125A009C" w14:textId="77777777" w:rsidR="00D60F97" w:rsidRPr="00EC5893" w:rsidRDefault="00D60F97" w:rsidP="00D60F97">
      <w:pPr>
        <w:pStyle w:val="ListParagraph"/>
        <w:numPr>
          <w:ilvl w:val="0"/>
          <w:numId w:val="29"/>
        </w:numPr>
        <w:overflowPunct/>
        <w:autoSpaceDE/>
        <w:autoSpaceDN/>
        <w:adjustRightInd/>
        <w:spacing w:after="160" w:line="259" w:lineRule="auto"/>
        <w:jc w:val="both"/>
        <w:textAlignment w:val="auto"/>
        <w:rPr>
          <w:rFonts w:cs="Arial"/>
        </w:rPr>
      </w:pPr>
      <w:r w:rsidRPr="00EC5893">
        <w:rPr>
          <w:rFonts w:cs="Arial"/>
        </w:rPr>
        <w:t>Any key dates that might be helpful</w:t>
      </w:r>
    </w:p>
    <w:p w14:paraId="21D61799" w14:textId="77777777" w:rsidR="00D60F97" w:rsidRPr="00EC5893" w:rsidRDefault="00D60F97" w:rsidP="00D60F97">
      <w:pPr>
        <w:pStyle w:val="ListParagraph"/>
        <w:numPr>
          <w:ilvl w:val="0"/>
          <w:numId w:val="29"/>
        </w:numPr>
        <w:overflowPunct/>
        <w:autoSpaceDE/>
        <w:autoSpaceDN/>
        <w:adjustRightInd/>
        <w:spacing w:after="160" w:line="259" w:lineRule="auto"/>
        <w:jc w:val="both"/>
        <w:textAlignment w:val="auto"/>
        <w:rPr>
          <w:rFonts w:cs="Arial"/>
        </w:rPr>
      </w:pPr>
      <w:r w:rsidRPr="00EC5893">
        <w:rPr>
          <w:rFonts w:cs="Arial"/>
        </w:rPr>
        <w:t>The type of wrongdoing and who else knows about it</w:t>
      </w:r>
    </w:p>
    <w:p w14:paraId="2D540187" w14:textId="77777777" w:rsidR="00D60F97" w:rsidRPr="00EC5893" w:rsidRDefault="00D60F97" w:rsidP="00D60F97">
      <w:pPr>
        <w:pStyle w:val="ListParagraph"/>
        <w:numPr>
          <w:ilvl w:val="0"/>
          <w:numId w:val="29"/>
        </w:numPr>
        <w:overflowPunct/>
        <w:autoSpaceDE/>
        <w:autoSpaceDN/>
        <w:adjustRightInd/>
        <w:spacing w:after="160" w:line="259" w:lineRule="auto"/>
        <w:jc w:val="both"/>
        <w:textAlignment w:val="auto"/>
        <w:rPr>
          <w:rFonts w:cs="Arial"/>
        </w:rPr>
      </w:pPr>
      <w:r w:rsidRPr="00EC5893">
        <w:rPr>
          <w:rFonts w:cs="Arial"/>
        </w:rPr>
        <w:t>Any documents or supporting evidence</w:t>
      </w:r>
    </w:p>
    <w:p w14:paraId="0ACB73AF" w14:textId="77777777" w:rsidR="00D60F97" w:rsidRPr="00EC5893" w:rsidRDefault="00D60F97" w:rsidP="00D60F97">
      <w:pPr>
        <w:pStyle w:val="ListParagraph"/>
        <w:numPr>
          <w:ilvl w:val="0"/>
          <w:numId w:val="29"/>
        </w:numPr>
        <w:overflowPunct/>
        <w:autoSpaceDE/>
        <w:autoSpaceDN/>
        <w:adjustRightInd/>
        <w:spacing w:after="160" w:line="259" w:lineRule="auto"/>
        <w:jc w:val="both"/>
        <w:textAlignment w:val="auto"/>
        <w:rPr>
          <w:rFonts w:cs="Arial"/>
        </w:rPr>
      </w:pPr>
      <w:r w:rsidRPr="00EC5893">
        <w:rPr>
          <w:rFonts w:cs="Arial"/>
        </w:rPr>
        <w:t xml:space="preserve">Whether the incident has been reported internally, and if so, what the response has been. </w:t>
      </w:r>
    </w:p>
    <w:p w14:paraId="3A21B9AC" w14:textId="77777777" w:rsidR="00D60F97" w:rsidRPr="00EC5893" w:rsidRDefault="00D60F97" w:rsidP="00D60F97">
      <w:pPr>
        <w:jc w:val="both"/>
        <w:rPr>
          <w:rFonts w:cs="Arial"/>
        </w:rPr>
      </w:pPr>
      <w:r w:rsidRPr="00EC5893">
        <w:rPr>
          <w:rFonts w:cs="Arial"/>
        </w:rPr>
        <w:t xml:space="preserve">We </w:t>
      </w:r>
      <w:r w:rsidRPr="00EC5893">
        <w:rPr>
          <w:rFonts w:cs="Arial"/>
          <w:b/>
        </w:rPr>
        <w:t xml:space="preserve">do not </w:t>
      </w:r>
      <w:r w:rsidRPr="00EC5893">
        <w:rPr>
          <w:rFonts w:cs="Arial"/>
        </w:rPr>
        <w:t xml:space="preserve">require you to gather evidence to prove your claim, although we will accept any that you already have. </w:t>
      </w:r>
    </w:p>
    <w:p w14:paraId="3ADCBEB2" w14:textId="77777777" w:rsidR="00D60F97" w:rsidRPr="00EC5893" w:rsidRDefault="00D60F97" w:rsidP="00D60F97">
      <w:pPr>
        <w:jc w:val="both"/>
        <w:rPr>
          <w:rFonts w:cs="Arial"/>
        </w:rPr>
      </w:pPr>
      <w:r w:rsidRPr="00EC5893">
        <w:rPr>
          <w:rFonts w:cs="Arial"/>
        </w:rPr>
        <w:lastRenderedPageBreak/>
        <w:t xml:space="preserve">You do not have to give us your name or contact details and you can make a report anonymously. However, if you do give us your contact details, we will make every effort to protect your identity. Giving us your contact details may also mean that we are able to speak to you to gather further information, although you can ask that we do not do this. </w:t>
      </w:r>
    </w:p>
    <w:p w14:paraId="1781ACBD" w14:textId="13F9E506" w:rsidR="00D60F97" w:rsidRDefault="00D60F97" w:rsidP="00D60F97">
      <w:pPr>
        <w:pStyle w:val="Heading3"/>
      </w:pPr>
      <w:r>
        <w:t>What action will SEPA take?</w:t>
      </w:r>
    </w:p>
    <w:p w14:paraId="73E4A7DC" w14:textId="77777777" w:rsidR="00D60F97" w:rsidRPr="00EC5893" w:rsidRDefault="00D60F97" w:rsidP="00D60F97">
      <w:pPr>
        <w:jc w:val="both"/>
        <w:rPr>
          <w:rFonts w:cs="Arial"/>
        </w:rPr>
      </w:pPr>
      <w:r w:rsidRPr="00EC5893">
        <w:rPr>
          <w:rFonts w:cs="Arial"/>
        </w:rPr>
        <w:t xml:space="preserve">This will mostly depend on the nature of your disclosure. </w:t>
      </w:r>
    </w:p>
    <w:p w14:paraId="26089471" w14:textId="77777777" w:rsidR="00D60F97" w:rsidRPr="00EC5893" w:rsidRDefault="00D60F97" w:rsidP="00D60F97">
      <w:pPr>
        <w:jc w:val="both"/>
        <w:rPr>
          <w:rFonts w:cs="Arial"/>
        </w:rPr>
      </w:pPr>
      <w:r w:rsidRPr="00EC5893">
        <w:rPr>
          <w:rFonts w:cs="Arial"/>
        </w:rPr>
        <w:t xml:space="preserve">Following your initial report, we will have a look at the information provided and see what our next steps should be. </w:t>
      </w:r>
    </w:p>
    <w:p w14:paraId="32336DB9" w14:textId="77777777" w:rsidR="00D60F97" w:rsidRPr="00EC5893" w:rsidRDefault="00D60F97" w:rsidP="00D60F97">
      <w:pPr>
        <w:jc w:val="both"/>
        <w:rPr>
          <w:rFonts w:cs="Arial"/>
        </w:rPr>
      </w:pPr>
      <w:r w:rsidRPr="00EC5893">
        <w:rPr>
          <w:rFonts w:cs="Arial"/>
        </w:rPr>
        <w:t>Our next steps might include;</w:t>
      </w:r>
    </w:p>
    <w:p w14:paraId="7A050E4C" w14:textId="77777777" w:rsidR="00D60F97" w:rsidRPr="00EC5893" w:rsidRDefault="00D60F97" w:rsidP="00D60F97">
      <w:pPr>
        <w:pStyle w:val="ListParagraph"/>
        <w:numPr>
          <w:ilvl w:val="0"/>
          <w:numId w:val="30"/>
        </w:numPr>
        <w:overflowPunct/>
        <w:autoSpaceDE/>
        <w:autoSpaceDN/>
        <w:adjustRightInd/>
        <w:spacing w:after="160" w:line="259" w:lineRule="auto"/>
        <w:jc w:val="both"/>
        <w:textAlignment w:val="auto"/>
        <w:rPr>
          <w:rFonts w:cs="Arial"/>
        </w:rPr>
      </w:pPr>
      <w:r w:rsidRPr="00EC5893">
        <w:rPr>
          <w:rFonts w:cs="Arial"/>
        </w:rPr>
        <w:t>Contacting you with specific questions in relation to the information you have provided;</w:t>
      </w:r>
    </w:p>
    <w:p w14:paraId="2F026D60" w14:textId="77777777" w:rsidR="00D60F97" w:rsidRPr="00EC5893" w:rsidRDefault="00D60F97" w:rsidP="00D60F97">
      <w:pPr>
        <w:pStyle w:val="ListParagraph"/>
        <w:numPr>
          <w:ilvl w:val="0"/>
          <w:numId w:val="30"/>
        </w:numPr>
        <w:overflowPunct/>
        <w:autoSpaceDE/>
        <w:autoSpaceDN/>
        <w:adjustRightInd/>
        <w:spacing w:after="160" w:line="259" w:lineRule="auto"/>
        <w:jc w:val="both"/>
        <w:textAlignment w:val="auto"/>
        <w:rPr>
          <w:rFonts w:cs="Arial"/>
        </w:rPr>
      </w:pPr>
      <w:r w:rsidRPr="00EC5893">
        <w:rPr>
          <w:rFonts w:cs="Arial"/>
        </w:rPr>
        <w:t>Looking to see if we hold any other relevant information about the employer, site or area you have made a disclosure about;</w:t>
      </w:r>
    </w:p>
    <w:p w14:paraId="0B2AC7C8" w14:textId="77777777" w:rsidR="00D60F97" w:rsidRPr="00EC5893" w:rsidRDefault="00D60F97" w:rsidP="00D60F97">
      <w:pPr>
        <w:pStyle w:val="ListParagraph"/>
        <w:numPr>
          <w:ilvl w:val="0"/>
          <w:numId w:val="30"/>
        </w:numPr>
        <w:overflowPunct/>
        <w:autoSpaceDE/>
        <w:autoSpaceDN/>
        <w:adjustRightInd/>
        <w:spacing w:after="160" w:line="259" w:lineRule="auto"/>
        <w:jc w:val="both"/>
        <w:textAlignment w:val="auto"/>
        <w:rPr>
          <w:rFonts w:cs="Arial"/>
        </w:rPr>
      </w:pPr>
      <w:r w:rsidRPr="00EC5893">
        <w:rPr>
          <w:rFonts w:cs="Arial"/>
        </w:rPr>
        <w:t>Beginning an investigation;</w:t>
      </w:r>
    </w:p>
    <w:p w14:paraId="033EF736" w14:textId="77777777" w:rsidR="00D60F97" w:rsidRPr="00EC5893" w:rsidRDefault="00D60F97" w:rsidP="00D60F97">
      <w:pPr>
        <w:pStyle w:val="ListParagraph"/>
        <w:numPr>
          <w:ilvl w:val="0"/>
          <w:numId w:val="30"/>
        </w:numPr>
        <w:overflowPunct/>
        <w:autoSpaceDE/>
        <w:autoSpaceDN/>
        <w:adjustRightInd/>
        <w:spacing w:after="160" w:line="259" w:lineRule="auto"/>
        <w:jc w:val="both"/>
        <w:textAlignment w:val="auto"/>
        <w:rPr>
          <w:rFonts w:cs="Arial"/>
        </w:rPr>
      </w:pPr>
      <w:r w:rsidRPr="00EC5893">
        <w:rPr>
          <w:rFonts w:cs="Arial"/>
        </w:rPr>
        <w:t>Engaging in compliance activities for an inspection of this site;</w:t>
      </w:r>
    </w:p>
    <w:p w14:paraId="219E84E5" w14:textId="77777777" w:rsidR="00D60F97" w:rsidRPr="00EC5893" w:rsidRDefault="00D60F97" w:rsidP="00D60F97">
      <w:pPr>
        <w:pStyle w:val="ListParagraph"/>
        <w:numPr>
          <w:ilvl w:val="0"/>
          <w:numId w:val="30"/>
        </w:numPr>
        <w:overflowPunct/>
        <w:autoSpaceDE/>
        <w:autoSpaceDN/>
        <w:adjustRightInd/>
        <w:spacing w:after="160" w:line="259" w:lineRule="auto"/>
        <w:jc w:val="both"/>
        <w:textAlignment w:val="auto"/>
        <w:rPr>
          <w:rFonts w:cs="Arial"/>
        </w:rPr>
      </w:pPr>
      <w:r w:rsidRPr="00EC5893">
        <w:rPr>
          <w:rFonts w:cs="Arial"/>
        </w:rPr>
        <w:t xml:space="preserve">Contacting the operator of the site to discuss the matter with them; </w:t>
      </w:r>
    </w:p>
    <w:p w14:paraId="595D1A76" w14:textId="77777777" w:rsidR="00D60F97" w:rsidRPr="00EC5893" w:rsidRDefault="00D60F97" w:rsidP="00D60F97">
      <w:pPr>
        <w:pStyle w:val="ListParagraph"/>
        <w:numPr>
          <w:ilvl w:val="0"/>
          <w:numId w:val="30"/>
        </w:numPr>
        <w:overflowPunct/>
        <w:autoSpaceDE/>
        <w:autoSpaceDN/>
        <w:adjustRightInd/>
        <w:spacing w:after="160" w:line="259" w:lineRule="auto"/>
        <w:jc w:val="both"/>
        <w:textAlignment w:val="auto"/>
        <w:rPr>
          <w:rFonts w:cs="Arial"/>
        </w:rPr>
      </w:pPr>
      <w:r w:rsidRPr="00EC5893">
        <w:rPr>
          <w:rFonts w:cs="Arial"/>
        </w:rPr>
        <w:t>Sharing the information provided to the procurator fiscal or the police if it is of a criminal nature;</w:t>
      </w:r>
    </w:p>
    <w:p w14:paraId="63CD0678" w14:textId="77777777" w:rsidR="00D60F97" w:rsidRPr="00EC5893" w:rsidRDefault="00D60F97" w:rsidP="00D60F97">
      <w:pPr>
        <w:pStyle w:val="ListParagraph"/>
        <w:numPr>
          <w:ilvl w:val="0"/>
          <w:numId w:val="30"/>
        </w:numPr>
        <w:overflowPunct/>
        <w:autoSpaceDE/>
        <w:autoSpaceDN/>
        <w:adjustRightInd/>
        <w:spacing w:after="160" w:line="259" w:lineRule="auto"/>
        <w:jc w:val="both"/>
        <w:textAlignment w:val="auto"/>
        <w:rPr>
          <w:rFonts w:cs="Arial"/>
        </w:rPr>
      </w:pPr>
      <w:r w:rsidRPr="00EC5893">
        <w:rPr>
          <w:rFonts w:cs="Arial"/>
        </w:rPr>
        <w:t>Advising you that the disclosure is not for us to investigate, and signposting you to an alternative prescribed person by providing you with the list of prescribed persons.</w:t>
      </w:r>
    </w:p>
    <w:p w14:paraId="68F3220B" w14:textId="77777777" w:rsidR="0074669D" w:rsidRDefault="0074669D" w:rsidP="00D60F97">
      <w:pPr>
        <w:pStyle w:val="Heading3"/>
      </w:pPr>
    </w:p>
    <w:p w14:paraId="35235BB6" w14:textId="64A354A5" w:rsidR="00D60F97" w:rsidRDefault="00D60F97" w:rsidP="00D60F97">
      <w:pPr>
        <w:pStyle w:val="Heading3"/>
      </w:pPr>
      <w:r>
        <w:t>How will SEPA use the information I provide?</w:t>
      </w:r>
    </w:p>
    <w:p w14:paraId="12832E4F" w14:textId="77777777" w:rsidR="0032454C" w:rsidRPr="00EC5893" w:rsidRDefault="0032454C" w:rsidP="0032454C">
      <w:pPr>
        <w:jc w:val="both"/>
        <w:rPr>
          <w:rFonts w:cs="Arial"/>
        </w:rPr>
      </w:pPr>
      <w:r w:rsidRPr="00EC5893">
        <w:rPr>
          <w:rFonts w:cs="Arial"/>
        </w:rPr>
        <w:t xml:space="preserve">We will; </w:t>
      </w:r>
    </w:p>
    <w:p w14:paraId="4D943BFA" w14:textId="77777777" w:rsidR="0032454C" w:rsidRPr="00EC5893" w:rsidRDefault="0032454C" w:rsidP="0032454C">
      <w:pPr>
        <w:pStyle w:val="ListParagraph"/>
        <w:numPr>
          <w:ilvl w:val="0"/>
          <w:numId w:val="31"/>
        </w:numPr>
        <w:overflowPunct/>
        <w:autoSpaceDE/>
        <w:autoSpaceDN/>
        <w:adjustRightInd/>
        <w:spacing w:after="160" w:line="259" w:lineRule="auto"/>
        <w:jc w:val="both"/>
        <w:textAlignment w:val="auto"/>
        <w:rPr>
          <w:rFonts w:cs="Arial"/>
        </w:rPr>
      </w:pPr>
      <w:r w:rsidRPr="00EC5893">
        <w:rPr>
          <w:rFonts w:cs="Arial"/>
        </w:rPr>
        <w:t>Record all the information in our secure internal systems</w:t>
      </w:r>
    </w:p>
    <w:p w14:paraId="4ACDD743" w14:textId="77777777" w:rsidR="0032454C" w:rsidRPr="00EC5893" w:rsidRDefault="0032454C" w:rsidP="0032454C">
      <w:pPr>
        <w:pStyle w:val="ListParagraph"/>
        <w:numPr>
          <w:ilvl w:val="0"/>
          <w:numId w:val="31"/>
        </w:numPr>
        <w:overflowPunct/>
        <w:autoSpaceDE/>
        <w:autoSpaceDN/>
        <w:adjustRightInd/>
        <w:spacing w:after="160" w:line="259" w:lineRule="auto"/>
        <w:jc w:val="both"/>
        <w:textAlignment w:val="auto"/>
        <w:rPr>
          <w:rFonts w:cs="Arial"/>
        </w:rPr>
      </w:pPr>
      <w:r w:rsidRPr="00EC5893">
        <w:rPr>
          <w:rFonts w:cs="Arial"/>
        </w:rPr>
        <w:t>Create a secure folder which only select members of staff have access to</w:t>
      </w:r>
    </w:p>
    <w:p w14:paraId="55C7FF54" w14:textId="77777777" w:rsidR="0032454C" w:rsidRPr="00EC5893" w:rsidRDefault="0032454C" w:rsidP="0032454C">
      <w:pPr>
        <w:pStyle w:val="ListParagraph"/>
        <w:numPr>
          <w:ilvl w:val="0"/>
          <w:numId w:val="31"/>
        </w:numPr>
        <w:overflowPunct/>
        <w:autoSpaceDE/>
        <w:autoSpaceDN/>
        <w:adjustRightInd/>
        <w:spacing w:after="160" w:line="259" w:lineRule="auto"/>
        <w:jc w:val="both"/>
        <w:textAlignment w:val="auto"/>
        <w:rPr>
          <w:rFonts w:cs="Arial"/>
        </w:rPr>
      </w:pPr>
      <w:r w:rsidRPr="00EC5893">
        <w:rPr>
          <w:rFonts w:cs="Arial"/>
        </w:rPr>
        <w:t>Contact you to acknowledge receipt of your report (if you have provided contact details)</w:t>
      </w:r>
    </w:p>
    <w:p w14:paraId="749B191F" w14:textId="77777777" w:rsidR="0032454C" w:rsidRPr="00EC5893" w:rsidRDefault="0032454C" w:rsidP="0032454C">
      <w:pPr>
        <w:pStyle w:val="ListParagraph"/>
        <w:numPr>
          <w:ilvl w:val="0"/>
          <w:numId w:val="31"/>
        </w:numPr>
        <w:overflowPunct/>
        <w:autoSpaceDE/>
        <w:autoSpaceDN/>
        <w:adjustRightInd/>
        <w:spacing w:after="160" w:line="259" w:lineRule="auto"/>
        <w:jc w:val="both"/>
        <w:textAlignment w:val="auto"/>
        <w:rPr>
          <w:rFonts w:cs="Arial"/>
        </w:rPr>
      </w:pPr>
      <w:r w:rsidRPr="00EC5893">
        <w:rPr>
          <w:rFonts w:cs="Arial"/>
        </w:rPr>
        <w:t>Pass the details of the report (but not your personal details) to the relevant team to identify next steps</w:t>
      </w:r>
    </w:p>
    <w:p w14:paraId="7D1FB1C5" w14:textId="77777777" w:rsidR="0032454C" w:rsidRPr="00EC5893" w:rsidRDefault="0032454C" w:rsidP="0032454C">
      <w:pPr>
        <w:pStyle w:val="ListParagraph"/>
        <w:numPr>
          <w:ilvl w:val="0"/>
          <w:numId w:val="31"/>
        </w:numPr>
        <w:overflowPunct/>
        <w:autoSpaceDE/>
        <w:autoSpaceDN/>
        <w:adjustRightInd/>
        <w:spacing w:after="160" w:line="259" w:lineRule="auto"/>
        <w:jc w:val="both"/>
        <w:textAlignment w:val="auto"/>
        <w:rPr>
          <w:rFonts w:cs="Arial"/>
        </w:rPr>
      </w:pPr>
      <w:r w:rsidRPr="00EC5893">
        <w:rPr>
          <w:rFonts w:cs="Arial"/>
        </w:rPr>
        <w:t xml:space="preserve">Use the information to help us </w:t>
      </w:r>
    </w:p>
    <w:p w14:paraId="43F3C7FB" w14:textId="77777777" w:rsidR="0032454C" w:rsidRPr="00EC5893" w:rsidRDefault="0032454C" w:rsidP="0032454C">
      <w:pPr>
        <w:pStyle w:val="ListParagraph"/>
        <w:numPr>
          <w:ilvl w:val="0"/>
          <w:numId w:val="31"/>
        </w:numPr>
        <w:overflowPunct/>
        <w:autoSpaceDE/>
        <w:autoSpaceDN/>
        <w:adjustRightInd/>
        <w:spacing w:after="160" w:line="259" w:lineRule="auto"/>
        <w:jc w:val="both"/>
        <w:textAlignment w:val="auto"/>
        <w:rPr>
          <w:rFonts w:cs="Arial"/>
        </w:rPr>
      </w:pPr>
      <w:r w:rsidRPr="00EC5893">
        <w:rPr>
          <w:rFonts w:cs="Arial"/>
        </w:rPr>
        <w:t>Contact you to provide feedback if appropriate or to ask additional questions</w:t>
      </w:r>
    </w:p>
    <w:p w14:paraId="4ACB4DDB" w14:textId="77777777" w:rsidR="0032454C" w:rsidRDefault="0032454C" w:rsidP="00D60F97">
      <w:pPr>
        <w:pStyle w:val="Heading3"/>
      </w:pPr>
    </w:p>
    <w:p w14:paraId="10B2F5B5" w14:textId="7840034B" w:rsidR="00D60F97" w:rsidRDefault="0032454C" w:rsidP="00D60F97">
      <w:pPr>
        <w:pStyle w:val="Heading3"/>
      </w:pPr>
      <w:r>
        <w:t>Will I find out what happened as a result of my report?</w:t>
      </w:r>
    </w:p>
    <w:p w14:paraId="3F4FEB17" w14:textId="77777777" w:rsidR="00F769B5" w:rsidRPr="00EC5893" w:rsidRDefault="00F769B5" w:rsidP="00F769B5">
      <w:pPr>
        <w:jc w:val="both"/>
        <w:rPr>
          <w:rFonts w:cs="Arial"/>
        </w:rPr>
      </w:pPr>
      <w:r w:rsidRPr="00EC5893">
        <w:rPr>
          <w:rFonts w:cs="Arial"/>
        </w:rPr>
        <w:t>SEPA will endeavour to provide you with feedback within 3 months of your report where this is permissible by law. The feedback you receive will depend on the information you have provided and the action that we have taken.</w:t>
      </w:r>
    </w:p>
    <w:p w14:paraId="77FAA738" w14:textId="77777777" w:rsidR="00F769B5" w:rsidRPr="00EC5893" w:rsidRDefault="00F769B5" w:rsidP="00F769B5">
      <w:pPr>
        <w:jc w:val="both"/>
        <w:rPr>
          <w:rFonts w:cs="Arial"/>
        </w:rPr>
      </w:pPr>
      <w:r w:rsidRPr="00EC5893">
        <w:rPr>
          <w:rFonts w:cs="Arial"/>
        </w:rPr>
        <w:t>We are not able to commit to providing ongoing or interim feedback.</w:t>
      </w:r>
    </w:p>
    <w:p w14:paraId="65EE15B0" w14:textId="77777777" w:rsidR="00F769B5" w:rsidRPr="00EC5893" w:rsidRDefault="00F769B5" w:rsidP="00F769B5">
      <w:pPr>
        <w:jc w:val="both"/>
        <w:rPr>
          <w:rFonts w:cs="Arial"/>
        </w:rPr>
      </w:pPr>
      <w:r w:rsidRPr="00EC5893">
        <w:rPr>
          <w:rFonts w:cs="Arial"/>
        </w:rPr>
        <w:t>If you have any questions about this information or about SEPA’s role as a prescribed person, please contact us at whistleblowing@sepa.org.uk</w:t>
      </w:r>
    </w:p>
    <w:p w14:paraId="653B698D" w14:textId="27435BBF" w:rsidR="00A05E94" w:rsidRDefault="00A05E94" w:rsidP="00DB63CD">
      <w:pPr>
        <w:overflowPunct/>
        <w:autoSpaceDE/>
        <w:autoSpaceDN/>
        <w:adjustRightInd/>
        <w:textAlignment w:val="auto"/>
        <w:rPr>
          <w:szCs w:val="24"/>
        </w:rPr>
      </w:pPr>
    </w:p>
    <w:p w14:paraId="5E23684E" w14:textId="07C1C351" w:rsidR="0074669D" w:rsidRDefault="0074669D" w:rsidP="00DB63CD">
      <w:pPr>
        <w:overflowPunct/>
        <w:autoSpaceDE/>
        <w:autoSpaceDN/>
        <w:adjustRightInd/>
        <w:textAlignment w:val="auto"/>
        <w:rPr>
          <w:szCs w:val="24"/>
        </w:rPr>
      </w:pPr>
    </w:p>
    <w:p w14:paraId="2F6EB47F" w14:textId="77777777" w:rsidR="0074669D" w:rsidRDefault="0074669D" w:rsidP="00DB63CD">
      <w:pPr>
        <w:overflowPunct/>
        <w:autoSpaceDE/>
        <w:autoSpaceDN/>
        <w:adjustRightInd/>
        <w:textAlignment w:val="auto"/>
        <w:rPr>
          <w:szCs w:val="24"/>
        </w:rPr>
      </w:pPr>
    </w:p>
    <w:p w14:paraId="41C05DCF" w14:textId="0EEA0303" w:rsidR="00DB63CD" w:rsidRPr="00D52002" w:rsidRDefault="00DB63CD" w:rsidP="00DB63CD">
      <w:pPr>
        <w:overflowPunct/>
        <w:autoSpaceDE/>
        <w:autoSpaceDN/>
        <w:adjustRightInd/>
        <w:textAlignment w:val="auto"/>
        <w:rPr>
          <w:szCs w:val="24"/>
        </w:rPr>
      </w:pPr>
      <w:r w:rsidRPr="00D52002">
        <w:rPr>
          <w:szCs w:val="24"/>
        </w:rPr>
        <w:t>For information on accessing this document in an alternative f</w:t>
      </w:r>
      <w:r w:rsidR="00B333DC">
        <w:rPr>
          <w:szCs w:val="24"/>
        </w:rPr>
        <w:t>ormat or language please contact SEPA by email at</w:t>
      </w:r>
      <w:r w:rsidRPr="00D52002">
        <w:rPr>
          <w:szCs w:val="24"/>
        </w:rPr>
        <w:t xml:space="preserve"> </w:t>
      </w:r>
      <w:hyperlink r:id="rId11" w:history="1">
        <w:r w:rsidRPr="00D52002">
          <w:rPr>
            <w:rStyle w:val="Hyperlink"/>
            <w:szCs w:val="24"/>
          </w:rPr>
          <w:t>equalities@sepa.org.uk</w:t>
        </w:r>
      </w:hyperlink>
    </w:p>
    <w:p w14:paraId="02B0D17E" w14:textId="0F8A22C7" w:rsidR="00DB63CD" w:rsidRPr="00D52002" w:rsidRDefault="00DB63CD" w:rsidP="00DB63CD">
      <w:pPr>
        <w:overflowPunct/>
        <w:autoSpaceDE/>
        <w:autoSpaceDN/>
        <w:adjustRightInd/>
        <w:textAlignment w:val="auto"/>
        <w:rPr>
          <w:szCs w:val="24"/>
        </w:rPr>
      </w:pPr>
      <w:r w:rsidRPr="00D52002">
        <w:rPr>
          <w:szCs w:val="24"/>
        </w:rPr>
        <w:t>If you are a user of British Sign Language (BSL) the Contact Scotland BSL service gives you access to an online interpreter enabling you to communicate with us using sign language.</w:t>
      </w:r>
    </w:p>
    <w:p w14:paraId="5461852C" w14:textId="77777777" w:rsidR="00DB63CD" w:rsidRPr="00D52002" w:rsidRDefault="001D4273" w:rsidP="00DB63CD">
      <w:pPr>
        <w:overflowPunct/>
        <w:autoSpaceDE/>
        <w:autoSpaceDN/>
        <w:adjustRightInd/>
        <w:textAlignment w:val="auto"/>
        <w:rPr>
          <w:rStyle w:val="Hyperlink"/>
          <w:szCs w:val="24"/>
        </w:rPr>
      </w:pPr>
      <w:hyperlink r:id="rId12" w:history="1">
        <w:r w:rsidR="00DB63CD" w:rsidRPr="00D52002">
          <w:rPr>
            <w:rStyle w:val="Hyperlink"/>
            <w:szCs w:val="24"/>
          </w:rPr>
          <w:t>http://contactscotland-bsl.org/</w:t>
        </w:r>
      </w:hyperlink>
    </w:p>
    <w:p w14:paraId="4E0749DD" w14:textId="5B49DCA9" w:rsidR="00DB63CD" w:rsidRPr="00D52002" w:rsidRDefault="001D4273" w:rsidP="00DB63CD">
      <w:pPr>
        <w:overflowPunct/>
        <w:autoSpaceDE/>
        <w:autoSpaceDN/>
        <w:adjustRightInd/>
        <w:textAlignment w:val="auto"/>
        <w:rPr>
          <w:szCs w:val="24"/>
        </w:rPr>
      </w:pPr>
      <w:hyperlink r:id="rId13" w:history="1">
        <w:r w:rsidR="00DB63CD" w:rsidRPr="00D52002">
          <w:rPr>
            <w:rStyle w:val="Hyperlink"/>
            <w:szCs w:val="24"/>
          </w:rPr>
          <w:t>www.sepa.org.uk</w:t>
        </w:r>
      </w:hyperlink>
    </w:p>
    <w:p w14:paraId="0865DB07" w14:textId="2C79B3F2" w:rsidR="001D4273" w:rsidRDefault="001D4273" w:rsidP="00A05E94">
      <w:pPr>
        <w:overflowPunct/>
        <w:autoSpaceDE/>
        <w:autoSpaceDN/>
        <w:adjustRightInd/>
        <w:textAlignment w:val="auto"/>
        <w:rPr>
          <w:szCs w:val="24"/>
        </w:rPr>
      </w:pPr>
      <w:r>
        <w:rPr>
          <w:szCs w:val="24"/>
        </w:rPr>
        <w:t>03000 99 66 99</w:t>
      </w:r>
      <w:bookmarkStart w:id="0" w:name="_GoBack"/>
      <w:bookmarkEnd w:id="0"/>
    </w:p>
    <w:p w14:paraId="0072E9FD" w14:textId="63F6A6B2" w:rsidR="00DB63CD" w:rsidRPr="00A05E94" w:rsidRDefault="00DB63CD" w:rsidP="00A05E94">
      <w:pPr>
        <w:overflowPunct/>
        <w:autoSpaceDE/>
        <w:autoSpaceDN/>
        <w:adjustRightInd/>
        <w:textAlignment w:val="auto"/>
        <w:rPr>
          <w:szCs w:val="24"/>
        </w:rPr>
      </w:pPr>
      <w:r>
        <w:rPr>
          <w:szCs w:val="24"/>
        </w:rPr>
        <w:t xml:space="preserve">Strathallan House, </w:t>
      </w:r>
      <w:r w:rsidRPr="00D52002">
        <w:rPr>
          <w:szCs w:val="24"/>
        </w:rPr>
        <w:t>Castle Business Park, Stirling, FK9 4TZ</w:t>
      </w:r>
    </w:p>
    <w:sectPr w:rsidR="00DB63CD" w:rsidRPr="00A05E94" w:rsidSect="00734EC4">
      <w:headerReference w:type="default" r:id="rId14"/>
      <w:footerReference w:type="default" r:id="rId15"/>
      <w:pgSz w:w="11906" w:h="16838"/>
      <w:pgMar w:top="1440" w:right="1083" w:bottom="1440" w:left="1083"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C7355" w14:textId="77777777" w:rsidR="003E443D" w:rsidRDefault="003E443D" w:rsidP="00C247F1">
      <w:r>
        <w:separator/>
      </w:r>
    </w:p>
  </w:endnote>
  <w:endnote w:type="continuationSeparator" w:id="0">
    <w:p w14:paraId="279253CC" w14:textId="77777777" w:rsidR="003E443D" w:rsidRDefault="003E443D" w:rsidP="00C2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65091" w14:textId="6A12E976" w:rsidR="00DB63CD" w:rsidRPr="00D20A80" w:rsidRDefault="001D4273" w:rsidP="00DB63CD">
    <w:pPr>
      <w:pStyle w:val="Footer"/>
      <w:spacing w:line="720" w:lineRule="auto"/>
      <w:jc w:val="right"/>
      <w:rPr>
        <w:color w:val="00526F"/>
        <w:sz w:val="20"/>
      </w:rPr>
    </w:pPr>
    <w:sdt>
      <w:sdtPr>
        <w:rPr>
          <w:color w:val="00526F"/>
          <w:sz w:val="20"/>
        </w:rPr>
        <w:id w:val="676238946"/>
        <w:docPartObj>
          <w:docPartGallery w:val="Page Numbers (Bottom of Page)"/>
          <w:docPartUnique/>
        </w:docPartObj>
      </w:sdtPr>
      <w:sdtEndPr>
        <w:rPr>
          <w:noProof/>
        </w:rPr>
      </w:sdtEndPr>
      <w:sdtContent>
        <w:r w:rsidR="00DB63CD" w:rsidRPr="00667559">
          <w:rPr>
            <w:color w:val="00526F"/>
            <w:sz w:val="20"/>
          </w:rPr>
          <w:fldChar w:fldCharType="begin"/>
        </w:r>
        <w:r w:rsidR="00DB63CD" w:rsidRPr="00667559">
          <w:rPr>
            <w:color w:val="00526F"/>
            <w:sz w:val="20"/>
          </w:rPr>
          <w:instrText xml:space="preserve"> PAGE   \* MERGEFORMAT </w:instrText>
        </w:r>
        <w:r w:rsidR="00DB63CD" w:rsidRPr="00667559">
          <w:rPr>
            <w:color w:val="00526F"/>
            <w:sz w:val="20"/>
          </w:rPr>
          <w:fldChar w:fldCharType="separate"/>
        </w:r>
        <w:r>
          <w:rPr>
            <w:noProof/>
            <w:color w:val="00526F"/>
            <w:sz w:val="20"/>
          </w:rPr>
          <w:t>5</w:t>
        </w:r>
        <w:r w:rsidR="00DB63CD" w:rsidRPr="00667559">
          <w:rPr>
            <w:noProof/>
            <w:color w:val="00526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38B40" w14:textId="77777777" w:rsidR="003E443D" w:rsidRDefault="003E443D" w:rsidP="00C247F1">
      <w:r>
        <w:separator/>
      </w:r>
    </w:p>
  </w:footnote>
  <w:footnote w:type="continuationSeparator" w:id="0">
    <w:p w14:paraId="5C0951B7" w14:textId="77777777" w:rsidR="003E443D" w:rsidRDefault="003E443D" w:rsidP="00C24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277CB" w14:textId="529354C9" w:rsidR="0060751D" w:rsidRPr="0021101A" w:rsidRDefault="0074669D" w:rsidP="0074669D">
    <w:pPr>
      <w:pStyle w:val="Header"/>
      <w:tabs>
        <w:tab w:val="left" w:pos="6615"/>
      </w:tabs>
      <w:rPr>
        <w:color w:val="00526F"/>
        <w:sz w:val="18"/>
        <w:szCs w:val="18"/>
      </w:rPr>
    </w:pPr>
    <w:r>
      <w:rPr>
        <w:color w:val="00526F"/>
        <w:sz w:val="18"/>
        <w:szCs w:val="18"/>
      </w:rPr>
      <w:tab/>
    </w:r>
    <w:r>
      <w:rPr>
        <w:color w:val="00526F"/>
        <w:sz w:val="18"/>
        <w:szCs w:val="18"/>
      </w:rPr>
      <w:tab/>
    </w:r>
    <w:r>
      <w:rPr>
        <w:color w:val="00526F"/>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C51"/>
    <w:multiLevelType w:val="hybridMultilevel"/>
    <w:tmpl w:val="29B69E20"/>
    <w:lvl w:ilvl="0" w:tplc="B7DAB86A">
      <w:start w:val="1"/>
      <w:numFmt w:val="bullet"/>
      <w:lvlText w:val="•"/>
      <w:lvlJc w:val="left"/>
      <w:pPr>
        <w:tabs>
          <w:tab w:val="num" w:pos="720"/>
        </w:tabs>
        <w:ind w:left="720" w:hanging="360"/>
      </w:pPr>
      <w:rPr>
        <w:rFonts w:ascii="Times New Roman" w:hAnsi="Times New Roman" w:hint="default"/>
      </w:rPr>
    </w:lvl>
    <w:lvl w:ilvl="1" w:tplc="6BF03C72" w:tentative="1">
      <w:start w:val="1"/>
      <w:numFmt w:val="bullet"/>
      <w:lvlText w:val="•"/>
      <w:lvlJc w:val="left"/>
      <w:pPr>
        <w:tabs>
          <w:tab w:val="num" w:pos="1440"/>
        </w:tabs>
        <w:ind w:left="1440" w:hanging="360"/>
      </w:pPr>
      <w:rPr>
        <w:rFonts w:ascii="Times New Roman" w:hAnsi="Times New Roman" w:hint="default"/>
      </w:rPr>
    </w:lvl>
    <w:lvl w:ilvl="2" w:tplc="44F82B9C" w:tentative="1">
      <w:start w:val="1"/>
      <w:numFmt w:val="bullet"/>
      <w:lvlText w:val="•"/>
      <w:lvlJc w:val="left"/>
      <w:pPr>
        <w:tabs>
          <w:tab w:val="num" w:pos="2160"/>
        </w:tabs>
        <w:ind w:left="2160" w:hanging="360"/>
      </w:pPr>
      <w:rPr>
        <w:rFonts w:ascii="Times New Roman" w:hAnsi="Times New Roman" w:hint="default"/>
      </w:rPr>
    </w:lvl>
    <w:lvl w:ilvl="3" w:tplc="655C0F38" w:tentative="1">
      <w:start w:val="1"/>
      <w:numFmt w:val="bullet"/>
      <w:lvlText w:val="•"/>
      <w:lvlJc w:val="left"/>
      <w:pPr>
        <w:tabs>
          <w:tab w:val="num" w:pos="2880"/>
        </w:tabs>
        <w:ind w:left="2880" w:hanging="360"/>
      </w:pPr>
      <w:rPr>
        <w:rFonts w:ascii="Times New Roman" w:hAnsi="Times New Roman" w:hint="default"/>
      </w:rPr>
    </w:lvl>
    <w:lvl w:ilvl="4" w:tplc="392E236A" w:tentative="1">
      <w:start w:val="1"/>
      <w:numFmt w:val="bullet"/>
      <w:lvlText w:val="•"/>
      <w:lvlJc w:val="left"/>
      <w:pPr>
        <w:tabs>
          <w:tab w:val="num" w:pos="3600"/>
        </w:tabs>
        <w:ind w:left="3600" w:hanging="360"/>
      </w:pPr>
      <w:rPr>
        <w:rFonts w:ascii="Times New Roman" w:hAnsi="Times New Roman" w:hint="default"/>
      </w:rPr>
    </w:lvl>
    <w:lvl w:ilvl="5" w:tplc="F4D67D90" w:tentative="1">
      <w:start w:val="1"/>
      <w:numFmt w:val="bullet"/>
      <w:lvlText w:val="•"/>
      <w:lvlJc w:val="left"/>
      <w:pPr>
        <w:tabs>
          <w:tab w:val="num" w:pos="4320"/>
        </w:tabs>
        <w:ind w:left="4320" w:hanging="360"/>
      </w:pPr>
      <w:rPr>
        <w:rFonts w:ascii="Times New Roman" w:hAnsi="Times New Roman" w:hint="default"/>
      </w:rPr>
    </w:lvl>
    <w:lvl w:ilvl="6" w:tplc="60D67A70" w:tentative="1">
      <w:start w:val="1"/>
      <w:numFmt w:val="bullet"/>
      <w:lvlText w:val="•"/>
      <w:lvlJc w:val="left"/>
      <w:pPr>
        <w:tabs>
          <w:tab w:val="num" w:pos="5040"/>
        </w:tabs>
        <w:ind w:left="5040" w:hanging="360"/>
      </w:pPr>
      <w:rPr>
        <w:rFonts w:ascii="Times New Roman" w:hAnsi="Times New Roman" w:hint="default"/>
      </w:rPr>
    </w:lvl>
    <w:lvl w:ilvl="7" w:tplc="A2B8100E" w:tentative="1">
      <w:start w:val="1"/>
      <w:numFmt w:val="bullet"/>
      <w:lvlText w:val="•"/>
      <w:lvlJc w:val="left"/>
      <w:pPr>
        <w:tabs>
          <w:tab w:val="num" w:pos="5760"/>
        </w:tabs>
        <w:ind w:left="5760" w:hanging="360"/>
      </w:pPr>
      <w:rPr>
        <w:rFonts w:ascii="Times New Roman" w:hAnsi="Times New Roman" w:hint="default"/>
      </w:rPr>
    </w:lvl>
    <w:lvl w:ilvl="8" w:tplc="50B4827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91467B"/>
    <w:multiLevelType w:val="hybridMultilevel"/>
    <w:tmpl w:val="3DF08E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82189B"/>
    <w:multiLevelType w:val="hybridMultilevel"/>
    <w:tmpl w:val="33A0E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F70EA"/>
    <w:multiLevelType w:val="hybridMultilevel"/>
    <w:tmpl w:val="1B38A42C"/>
    <w:lvl w:ilvl="0" w:tplc="1676309E">
      <w:start w:val="1"/>
      <w:numFmt w:val="bullet"/>
      <w:lvlText w:val=""/>
      <w:lvlJc w:val="left"/>
      <w:pPr>
        <w:ind w:left="360" w:hanging="360"/>
      </w:pPr>
      <w:rPr>
        <w:rFonts w:ascii="Wingdings" w:hAnsi="Wingdings" w:hint="default"/>
        <w:color w:val="73AE57"/>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412120"/>
    <w:multiLevelType w:val="hybridMultilevel"/>
    <w:tmpl w:val="751C4922"/>
    <w:lvl w:ilvl="0" w:tplc="1676309E">
      <w:start w:val="1"/>
      <w:numFmt w:val="bullet"/>
      <w:lvlText w:val=""/>
      <w:lvlJc w:val="left"/>
      <w:pPr>
        <w:ind w:left="360" w:hanging="360"/>
      </w:pPr>
      <w:rPr>
        <w:rFonts w:ascii="Wingdings" w:hAnsi="Wingdings" w:hint="default"/>
        <w:color w:val="73AE57"/>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424FFA"/>
    <w:multiLevelType w:val="hybridMultilevel"/>
    <w:tmpl w:val="7F6016F2"/>
    <w:lvl w:ilvl="0" w:tplc="1676309E">
      <w:start w:val="1"/>
      <w:numFmt w:val="bullet"/>
      <w:lvlText w:val=""/>
      <w:lvlJc w:val="left"/>
      <w:pPr>
        <w:ind w:left="363" w:hanging="360"/>
      </w:pPr>
      <w:rPr>
        <w:rFonts w:ascii="Wingdings" w:hAnsi="Wingdings" w:hint="default"/>
        <w:color w:val="73AE57"/>
        <w:sz w:val="36"/>
        <w:szCs w:val="36"/>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6" w15:restartNumberingAfterBreak="0">
    <w:nsid w:val="0FE208FD"/>
    <w:multiLevelType w:val="hybridMultilevel"/>
    <w:tmpl w:val="61B84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605490"/>
    <w:multiLevelType w:val="hybridMultilevel"/>
    <w:tmpl w:val="BA96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00094A"/>
    <w:multiLevelType w:val="hybridMultilevel"/>
    <w:tmpl w:val="16562218"/>
    <w:lvl w:ilvl="0" w:tplc="4C82AA92">
      <w:start w:val="1"/>
      <w:numFmt w:val="bullet"/>
      <w:lvlText w:val="•"/>
      <w:lvlJc w:val="left"/>
      <w:pPr>
        <w:tabs>
          <w:tab w:val="num" w:pos="720"/>
        </w:tabs>
        <w:ind w:left="720" w:hanging="360"/>
      </w:pPr>
      <w:rPr>
        <w:rFonts w:ascii="Times New Roman" w:hAnsi="Times New Roman" w:hint="default"/>
      </w:rPr>
    </w:lvl>
    <w:lvl w:ilvl="1" w:tplc="0C709A70" w:tentative="1">
      <w:start w:val="1"/>
      <w:numFmt w:val="bullet"/>
      <w:lvlText w:val="•"/>
      <w:lvlJc w:val="left"/>
      <w:pPr>
        <w:tabs>
          <w:tab w:val="num" w:pos="1440"/>
        </w:tabs>
        <w:ind w:left="1440" w:hanging="360"/>
      </w:pPr>
      <w:rPr>
        <w:rFonts w:ascii="Times New Roman" w:hAnsi="Times New Roman" w:hint="default"/>
      </w:rPr>
    </w:lvl>
    <w:lvl w:ilvl="2" w:tplc="675E0E70" w:tentative="1">
      <w:start w:val="1"/>
      <w:numFmt w:val="bullet"/>
      <w:lvlText w:val="•"/>
      <w:lvlJc w:val="left"/>
      <w:pPr>
        <w:tabs>
          <w:tab w:val="num" w:pos="2160"/>
        </w:tabs>
        <w:ind w:left="2160" w:hanging="360"/>
      </w:pPr>
      <w:rPr>
        <w:rFonts w:ascii="Times New Roman" w:hAnsi="Times New Roman" w:hint="default"/>
      </w:rPr>
    </w:lvl>
    <w:lvl w:ilvl="3" w:tplc="3ABC899C" w:tentative="1">
      <w:start w:val="1"/>
      <w:numFmt w:val="bullet"/>
      <w:lvlText w:val="•"/>
      <w:lvlJc w:val="left"/>
      <w:pPr>
        <w:tabs>
          <w:tab w:val="num" w:pos="2880"/>
        </w:tabs>
        <w:ind w:left="2880" w:hanging="360"/>
      </w:pPr>
      <w:rPr>
        <w:rFonts w:ascii="Times New Roman" w:hAnsi="Times New Roman" w:hint="default"/>
      </w:rPr>
    </w:lvl>
    <w:lvl w:ilvl="4" w:tplc="9380FDFE" w:tentative="1">
      <w:start w:val="1"/>
      <w:numFmt w:val="bullet"/>
      <w:lvlText w:val="•"/>
      <w:lvlJc w:val="left"/>
      <w:pPr>
        <w:tabs>
          <w:tab w:val="num" w:pos="3600"/>
        </w:tabs>
        <w:ind w:left="3600" w:hanging="360"/>
      </w:pPr>
      <w:rPr>
        <w:rFonts w:ascii="Times New Roman" w:hAnsi="Times New Roman" w:hint="default"/>
      </w:rPr>
    </w:lvl>
    <w:lvl w:ilvl="5" w:tplc="9EF6F0F8" w:tentative="1">
      <w:start w:val="1"/>
      <w:numFmt w:val="bullet"/>
      <w:lvlText w:val="•"/>
      <w:lvlJc w:val="left"/>
      <w:pPr>
        <w:tabs>
          <w:tab w:val="num" w:pos="4320"/>
        </w:tabs>
        <w:ind w:left="4320" w:hanging="360"/>
      </w:pPr>
      <w:rPr>
        <w:rFonts w:ascii="Times New Roman" w:hAnsi="Times New Roman" w:hint="default"/>
      </w:rPr>
    </w:lvl>
    <w:lvl w:ilvl="6" w:tplc="190AEE06" w:tentative="1">
      <w:start w:val="1"/>
      <w:numFmt w:val="bullet"/>
      <w:lvlText w:val="•"/>
      <w:lvlJc w:val="left"/>
      <w:pPr>
        <w:tabs>
          <w:tab w:val="num" w:pos="5040"/>
        </w:tabs>
        <w:ind w:left="5040" w:hanging="360"/>
      </w:pPr>
      <w:rPr>
        <w:rFonts w:ascii="Times New Roman" w:hAnsi="Times New Roman" w:hint="default"/>
      </w:rPr>
    </w:lvl>
    <w:lvl w:ilvl="7" w:tplc="11A0A45C" w:tentative="1">
      <w:start w:val="1"/>
      <w:numFmt w:val="bullet"/>
      <w:lvlText w:val="•"/>
      <w:lvlJc w:val="left"/>
      <w:pPr>
        <w:tabs>
          <w:tab w:val="num" w:pos="5760"/>
        </w:tabs>
        <w:ind w:left="5760" w:hanging="360"/>
      </w:pPr>
      <w:rPr>
        <w:rFonts w:ascii="Times New Roman" w:hAnsi="Times New Roman" w:hint="default"/>
      </w:rPr>
    </w:lvl>
    <w:lvl w:ilvl="8" w:tplc="000A014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A11312F"/>
    <w:multiLevelType w:val="hybridMultilevel"/>
    <w:tmpl w:val="47ECBF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6B1F6D"/>
    <w:multiLevelType w:val="hybridMultilevel"/>
    <w:tmpl w:val="C094712E"/>
    <w:lvl w:ilvl="0" w:tplc="53DC8898">
      <w:start w:val="1"/>
      <w:numFmt w:val="bullet"/>
      <w:lvlText w:val="•"/>
      <w:lvlJc w:val="left"/>
      <w:pPr>
        <w:tabs>
          <w:tab w:val="num" w:pos="720"/>
        </w:tabs>
        <w:ind w:left="720" w:hanging="360"/>
      </w:pPr>
      <w:rPr>
        <w:rFonts w:ascii="Times New Roman" w:hAnsi="Times New Roman" w:hint="default"/>
      </w:rPr>
    </w:lvl>
    <w:lvl w:ilvl="1" w:tplc="D1F409F8" w:tentative="1">
      <w:start w:val="1"/>
      <w:numFmt w:val="bullet"/>
      <w:lvlText w:val="•"/>
      <w:lvlJc w:val="left"/>
      <w:pPr>
        <w:tabs>
          <w:tab w:val="num" w:pos="1440"/>
        </w:tabs>
        <w:ind w:left="1440" w:hanging="360"/>
      </w:pPr>
      <w:rPr>
        <w:rFonts w:ascii="Times New Roman" w:hAnsi="Times New Roman" w:hint="default"/>
      </w:rPr>
    </w:lvl>
    <w:lvl w:ilvl="2" w:tplc="D1EE575A" w:tentative="1">
      <w:start w:val="1"/>
      <w:numFmt w:val="bullet"/>
      <w:lvlText w:val="•"/>
      <w:lvlJc w:val="left"/>
      <w:pPr>
        <w:tabs>
          <w:tab w:val="num" w:pos="2160"/>
        </w:tabs>
        <w:ind w:left="2160" w:hanging="360"/>
      </w:pPr>
      <w:rPr>
        <w:rFonts w:ascii="Times New Roman" w:hAnsi="Times New Roman" w:hint="default"/>
      </w:rPr>
    </w:lvl>
    <w:lvl w:ilvl="3" w:tplc="A156EB0C" w:tentative="1">
      <w:start w:val="1"/>
      <w:numFmt w:val="bullet"/>
      <w:lvlText w:val="•"/>
      <w:lvlJc w:val="left"/>
      <w:pPr>
        <w:tabs>
          <w:tab w:val="num" w:pos="2880"/>
        </w:tabs>
        <w:ind w:left="2880" w:hanging="360"/>
      </w:pPr>
      <w:rPr>
        <w:rFonts w:ascii="Times New Roman" w:hAnsi="Times New Roman" w:hint="default"/>
      </w:rPr>
    </w:lvl>
    <w:lvl w:ilvl="4" w:tplc="AF48E940" w:tentative="1">
      <w:start w:val="1"/>
      <w:numFmt w:val="bullet"/>
      <w:lvlText w:val="•"/>
      <w:lvlJc w:val="left"/>
      <w:pPr>
        <w:tabs>
          <w:tab w:val="num" w:pos="3600"/>
        </w:tabs>
        <w:ind w:left="3600" w:hanging="360"/>
      </w:pPr>
      <w:rPr>
        <w:rFonts w:ascii="Times New Roman" w:hAnsi="Times New Roman" w:hint="default"/>
      </w:rPr>
    </w:lvl>
    <w:lvl w:ilvl="5" w:tplc="CBB0CDAE" w:tentative="1">
      <w:start w:val="1"/>
      <w:numFmt w:val="bullet"/>
      <w:lvlText w:val="•"/>
      <w:lvlJc w:val="left"/>
      <w:pPr>
        <w:tabs>
          <w:tab w:val="num" w:pos="4320"/>
        </w:tabs>
        <w:ind w:left="4320" w:hanging="360"/>
      </w:pPr>
      <w:rPr>
        <w:rFonts w:ascii="Times New Roman" w:hAnsi="Times New Roman" w:hint="default"/>
      </w:rPr>
    </w:lvl>
    <w:lvl w:ilvl="6" w:tplc="49F25E4C" w:tentative="1">
      <w:start w:val="1"/>
      <w:numFmt w:val="bullet"/>
      <w:lvlText w:val="•"/>
      <w:lvlJc w:val="left"/>
      <w:pPr>
        <w:tabs>
          <w:tab w:val="num" w:pos="5040"/>
        </w:tabs>
        <w:ind w:left="5040" w:hanging="360"/>
      </w:pPr>
      <w:rPr>
        <w:rFonts w:ascii="Times New Roman" w:hAnsi="Times New Roman" w:hint="default"/>
      </w:rPr>
    </w:lvl>
    <w:lvl w:ilvl="7" w:tplc="ECF2B13E" w:tentative="1">
      <w:start w:val="1"/>
      <w:numFmt w:val="bullet"/>
      <w:lvlText w:val="•"/>
      <w:lvlJc w:val="left"/>
      <w:pPr>
        <w:tabs>
          <w:tab w:val="num" w:pos="5760"/>
        </w:tabs>
        <w:ind w:left="5760" w:hanging="360"/>
      </w:pPr>
      <w:rPr>
        <w:rFonts w:ascii="Times New Roman" w:hAnsi="Times New Roman" w:hint="default"/>
      </w:rPr>
    </w:lvl>
    <w:lvl w:ilvl="8" w:tplc="29E8FF1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DF31E81"/>
    <w:multiLevelType w:val="hybridMultilevel"/>
    <w:tmpl w:val="C1E043A8"/>
    <w:lvl w:ilvl="0" w:tplc="1676309E">
      <w:start w:val="1"/>
      <w:numFmt w:val="bullet"/>
      <w:lvlText w:val=""/>
      <w:lvlJc w:val="left"/>
      <w:pPr>
        <w:ind w:left="360" w:hanging="360"/>
      </w:pPr>
      <w:rPr>
        <w:rFonts w:ascii="Wingdings" w:hAnsi="Wingdings" w:hint="default"/>
        <w:color w:val="73AE57"/>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4C23F6"/>
    <w:multiLevelType w:val="hybridMultilevel"/>
    <w:tmpl w:val="B4907B36"/>
    <w:lvl w:ilvl="0" w:tplc="98C2EE2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513BCF"/>
    <w:multiLevelType w:val="hybridMultilevel"/>
    <w:tmpl w:val="505AFD06"/>
    <w:lvl w:ilvl="0" w:tplc="1676309E">
      <w:start w:val="1"/>
      <w:numFmt w:val="bullet"/>
      <w:lvlText w:val=""/>
      <w:lvlJc w:val="left"/>
      <w:pPr>
        <w:ind w:left="360" w:hanging="360"/>
      </w:pPr>
      <w:rPr>
        <w:rFonts w:ascii="Wingdings" w:hAnsi="Wingdings" w:hint="default"/>
        <w:color w:val="73AE57"/>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3440E4"/>
    <w:multiLevelType w:val="hybridMultilevel"/>
    <w:tmpl w:val="69684B98"/>
    <w:lvl w:ilvl="0" w:tplc="1676309E">
      <w:start w:val="1"/>
      <w:numFmt w:val="bullet"/>
      <w:lvlText w:val=""/>
      <w:lvlJc w:val="left"/>
      <w:pPr>
        <w:ind w:left="360" w:hanging="360"/>
      </w:pPr>
      <w:rPr>
        <w:rFonts w:ascii="Wingdings" w:hAnsi="Wingdings" w:hint="default"/>
        <w:color w:val="73AE57"/>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164319"/>
    <w:multiLevelType w:val="hybridMultilevel"/>
    <w:tmpl w:val="BD9EF95C"/>
    <w:lvl w:ilvl="0" w:tplc="BF6041CE">
      <w:start w:val="1"/>
      <w:numFmt w:val="bullet"/>
      <w:lvlText w:val="•"/>
      <w:lvlJc w:val="left"/>
      <w:pPr>
        <w:tabs>
          <w:tab w:val="num" w:pos="720"/>
        </w:tabs>
        <w:ind w:left="720" w:hanging="360"/>
      </w:pPr>
      <w:rPr>
        <w:rFonts w:ascii="Times New Roman" w:hAnsi="Times New Roman" w:hint="default"/>
      </w:rPr>
    </w:lvl>
    <w:lvl w:ilvl="1" w:tplc="F77867A2" w:tentative="1">
      <w:start w:val="1"/>
      <w:numFmt w:val="bullet"/>
      <w:lvlText w:val="•"/>
      <w:lvlJc w:val="left"/>
      <w:pPr>
        <w:tabs>
          <w:tab w:val="num" w:pos="1440"/>
        </w:tabs>
        <w:ind w:left="1440" w:hanging="360"/>
      </w:pPr>
      <w:rPr>
        <w:rFonts w:ascii="Times New Roman" w:hAnsi="Times New Roman" w:hint="default"/>
      </w:rPr>
    </w:lvl>
    <w:lvl w:ilvl="2" w:tplc="170ED3B4" w:tentative="1">
      <w:start w:val="1"/>
      <w:numFmt w:val="bullet"/>
      <w:lvlText w:val="•"/>
      <w:lvlJc w:val="left"/>
      <w:pPr>
        <w:tabs>
          <w:tab w:val="num" w:pos="2160"/>
        </w:tabs>
        <w:ind w:left="2160" w:hanging="360"/>
      </w:pPr>
      <w:rPr>
        <w:rFonts w:ascii="Times New Roman" w:hAnsi="Times New Roman" w:hint="default"/>
      </w:rPr>
    </w:lvl>
    <w:lvl w:ilvl="3" w:tplc="42227892" w:tentative="1">
      <w:start w:val="1"/>
      <w:numFmt w:val="bullet"/>
      <w:lvlText w:val="•"/>
      <w:lvlJc w:val="left"/>
      <w:pPr>
        <w:tabs>
          <w:tab w:val="num" w:pos="2880"/>
        </w:tabs>
        <w:ind w:left="2880" w:hanging="360"/>
      </w:pPr>
      <w:rPr>
        <w:rFonts w:ascii="Times New Roman" w:hAnsi="Times New Roman" w:hint="default"/>
      </w:rPr>
    </w:lvl>
    <w:lvl w:ilvl="4" w:tplc="1056F48E" w:tentative="1">
      <w:start w:val="1"/>
      <w:numFmt w:val="bullet"/>
      <w:lvlText w:val="•"/>
      <w:lvlJc w:val="left"/>
      <w:pPr>
        <w:tabs>
          <w:tab w:val="num" w:pos="3600"/>
        </w:tabs>
        <w:ind w:left="3600" w:hanging="360"/>
      </w:pPr>
      <w:rPr>
        <w:rFonts w:ascii="Times New Roman" w:hAnsi="Times New Roman" w:hint="default"/>
      </w:rPr>
    </w:lvl>
    <w:lvl w:ilvl="5" w:tplc="94FAC49E" w:tentative="1">
      <w:start w:val="1"/>
      <w:numFmt w:val="bullet"/>
      <w:lvlText w:val="•"/>
      <w:lvlJc w:val="left"/>
      <w:pPr>
        <w:tabs>
          <w:tab w:val="num" w:pos="4320"/>
        </w:tabs>
        <w:ind w:left="4320" w:hanging="360"/>
      </w:pPr>
      <w:rPr>
        <w:rFonts w:ascii="Times New Roman" w:hAnsi="Times New Roman" w:hint="default"/>
      </w:rPr>
    </w:lvl>
    <w:lvl w:ilvl="6" w:tplc="74E4F22C" w:tentative="1">
      <w:start w:val="1"/>
      <w:numFmt w:val="bullet"/>
      <w:lvlText w:val="•"/>
      <w:lvlJc w:val="left"/>
      <w:pPr>
        <w:tabs>
          <w:tab w:val="num" w:pos="5040"/>
        </w:tabs>
        <w:ind w:left="5040" w:hanging="360"/>
      </w:pPr>
      <w:rPr>
        <w:rFonts w:ascii="Times New Roman" w:hAnsi="Times New Roman" w:hint="default"/>
      </w:rPr>
    </w:lvl>
    <w:lvl w:ilvl="7" w:tplc="3CFCDB2E" w:tentative="1">
      <w:start w:val="1"/>
      <w:numFmt w:val="bullet"/>
      <w:lvlText w:val="•"/>
      <w:lvlJc w:val="left"/>
      <w:pPr>
        <w:tabs>
          <w:tab w:val="num" w:pos="5760"/>
        </w:tabs>
        <w:ind w:left="5760" w:hanging="360"/>
      </w:pPr>
      <w:rPr>
        <w:rFonts w:ascii="Times New Roman" w:hAnsi="Times New Roman" w:hint="default"/>
      </w:rPr>
    </w:lvl>
    <w:lvl w:ilvl="8" w:tplc="FDF8D92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4A1328A"/>
    <w:multiLevelType w:val="hybridMultilevel"/>
    <w:tmpl w:val="805A5ECC"/>
    <w:lvl w:ilvl="0" w:tplc="1676309E">
      <w:start w:val="1"/>
      <w:numFmt w:val="bullet"/>
      <w:lvlText w:val=""/>
      <w:lvlJc w:val="left"/>
      <w:pPr>
        <w:ind w:left="720" w:hanging="360"/>
      </w:pPr>
      <w:rPr>
        <w:rFonts w:ascii="Wingdings" w:hAnsi="Wingdings" w:hint="default"/>
        <w:color w:val="73AE57"/>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D14044"/>
    <w:multiLevelType w:val="hybridMultilevel"/>
    <w:tmpl w:val="FCC60390"/>
    <w:lvl w:ilvl="0" w:tplc="241233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8E4314"/>
    <w:multiLevelType w:val="hybridMultilevel"/>
    <w:tmpl w:val="9E7EDE68"/>
    <w:lvl w:ilvl="0" w:tplc="1676309E">
      <w:start w:val="1"/>
      <w:numFmt w:val="bullet"/>
      <w:lvlText w:val=""/>
      <w:lvlJc w:val="left"/>
      <w:pPr>
        <w:ind w:left="720" w:hanging="360"/>
      </w:pPr>
      <w:rPr>
        <w:rFonts w:ascii="Wingdings" w:hAnsi="Wingdings" w:hint="default"/>
        <w:color w:val="73AE57"/>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D0610A"/>
    <w:multiLevelType w:val="hybridMultilevel"/>
    <w:tmpl w:val="18F00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F5984"/>
    <w:multiLevelType w:val="hybridMultilevel"/>
    <w:tmpl w:val="DEB2D26A"/>
    <w:lvl w:ilvl="0" w:tplc="BD166DD4">
      <w:start w:val="1"/>
      <w:numFmt w:val="bullet"/>
      <w:lvlText w:val="•"/>
      <w:lvlJc w:val="left"/>
      <w:pPr>
        <w:tabs>
          <w:tab w:val="num" w:pos="720"/>
        </w:tabs>
        <w:ind w:left="720" w:hanging="360"/>
      </w:pPr>
      <w:rPr>
        <w:rFonts w:ascii="Times New Roman" w:hAnsi="Times New Roman" w:hint="default"/>
      </w:rPr>
    </w:lvl>
    <w:lvl w:ilvl="1" w:tplc="E940EEAE" w:tentative="1">
      <w:start w:val="1"/>
      <w:numFmt w:val="bullet"/>
      <w:lvlText w:val="•"/>
      <w:lvlJc w:val="left"/>
      <w:pPr>
        <w:tabs>
          <w:tab w:val="num" w:pos="1440"/>
        </w:tabs>
        <w:ind w:left="1440" w:hanging="360"/>
      </w:pPr>
      <w:rPr>
        <w:rFonts w:ascii="Times New Roman" w:hAnsi="Times New Roman" w:hint="default"/>
      </w:rPr>
    </w:lvl>
    <w:lvl w:ilvl="2" w:tplc="1728A490" w:tentative="1">
      <w:start w:val="1"/>
      <w:numFmt w:val="bullet"/>
      <w:lvlText w:val="•"/>
      <w:lvlJc w:val="left"/>
      <w:pPr>
        <w:tabs>
          <w:tab w:val="num" w:pos="2160"/>
        </w:tabs>
        <w:ind w:left="2160" w:hanging="360"/>
      </w:pPr>
      <w:rPr>
        <w:rFonts w:ascii="Times New Roman" w:hAnsi="Times New Roman" w:hint="default"/>
      </w:rPr>
    </w:lvl>
    <w:lvl w:ilvl="3" w:tplc="AF08642C" w:tentative="1">
      <w:start w:val="1"/>
      <w:numFmt w:val="bullet"/>
      <w:lvlText w:val="•"/>
      <w:lvlJc w:val="left"/>
      <w:pPr>
        <w:tabs>
          <w:tab w:val="num" w:pos="2880"/>
        </w:tabs>
        <w:ind w:left="2880" w:hanging="360"/>
      </w:pPr>
      <w:rPr>
        <w:rFonts w:ascii="Times New Roman" w:hAnsi="Times New Roman" w:hint="default"/>
      </w:rPr>
    </w:lvl>
    <w:lvl w:ilvl="4" w:tplc="63367A96" w:tentative="1">
      <w:start w:val="1"/>
      <w:numFmt w:val="bullet"/>
      <w:lvlText w:val="•"/>
      <w:lvlJc w:val="left"/>
      <w:pPr>
        <w:tabs>
          <w:tab w:val="num" w:pos="3600"/>
        </w:tabs>
        <w:ind w:left="3600" w:hanging="360"/>
      </w:pPr>
      <w:rPr>
        <w:rFonts w:ascii="Times New Roman" w:hAnsi="Times New Roman" w:hint="default"/>
      </w:rPr>
    </w:lvl>
    <w:lvl w:ilvl="5" w:tplc="6C64946A" w:tentative="1">
      <w:start w:val="1"/>
      <w:numFmt w:val="bullet"/>
      <w:lvlText w:val="•"/>
      <w:lvlJc w:val="left"/>
      <w:pPr>
        <w:tabs>
          <w:tab w:val="num" w:pos="4320"/>
        </w:tabs>
        <w:ind w:left="4320" w:hanging="360"/>
      </w:pPr>
      <w:rPr>
        <w:rFonts w:ascii="Times New Roman" w:hAnsi="Times New Roman" w:hint="default"/>
      </w:rPr>
    </w:lvl>
    <w:lvl w:ilvl="6" w:tplc="25DA9954" w:tentative="1">
      <w:start w:val="1"/>
      <w:numFmt w:val="bullet"/>
      <w:lvlText w:val="•"/>
      <w:lvlJc w:val="left"/>
      <w:pPr>
        <w:tabs>
          <w:tab w:val="num" w:pos="5040"/>
        </w:tabs>
        <w:ind w:left="5040" w:hanging="360"/>
      </w:pPr>
      <w:rPr>
        <w:rFonts w:ascii="Times New Roman" w:hAnsi="Times New Roman" w:hint="default"/>
      </w:rPr>
    </w:lvl>
    <w:lvl w:ilvl="7" w:tplc="BC6E635E" w:tentative="1">
      <w:start w:val="1"/>
      <w:numFmt w:val="bullet"/>
      <w:lvlText w:val="•"/>
      <w:lvlJc w:val="left"/>
      <w:pPr>
        <w:tabs>
          <w:tab w:val="num" w:pos="5760"/>
        </w:tabs>
        <w:ind w:left="5760" w:hanging="360"/>
      </w:pPr>
      <w:rPr>
        <w:rFonts w:ascii="Times New Roman" w:hAnsi="Times New Roman" w:hint="default"/>
      </w:rPr>
    </w:lvl>
    <w:lvl w:ilvl="8" w:tplc="68CA930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3C910EE"/>
    <w:multiLevelType w:val="hybridMultilevel"/>
    <w:tmpl w:val="5D76E452"/>
    <w:lvl w:ilvl="0" w:tplc="CFBCDE76">
      <w:start w:val="1"/>
      <w:numFmt w:val="bullet"/>
      <w:lvlText w:val="•"/>
      <w:lvlJc w:val="left"/>
      <w:pPr>
        <w:tabs>
          <w:tab w:val="num" w:pos="720"/>
        </w:tabs>
        <w:ind w:left="720" w:hanging="360"/>
      </w:pPr>
      <w:rPr>
        <w:rFonts w:ascii="Times New Roman" w:hAnsi="Times New Roman" w:hint="default"/>
      </w:rPr>
    </w:lvl>
    <w:lvl w:ilvl="1" w:tplc="FD6803EC" w:tentative="1">
      <w:start w:val="1"/>
      <w:numFmt w:val="bullet"/>
      <w:lvlText w:val="•"/>
      <w:lvlJc w:val="left"/>
      <w:pPr>
        <w:tabs>
          <w:tab w:val="num" w:pos="1440"/>
        </w:tabs>
        <w:ind w:left="1440" w:hanging="360"/>
      </w:pPr>
      <w:rPr>
        <w:rFonts w:ascii="Times New Roman" w:hAnsi="Times New Roman" w:hint="default"/>
      </w:rPr>
    </w:lvl>
    <w:lvl w:ilvl="2" w:tplc="D75C64B2" w:tentative="1">
      <w:start w:val="1"/>
      <w:numFmt w:val="bullet"/>
      <w:lvlText w:val="•"/>
      <w:lvlJc w:val="left"/>
      <w:pPr>
        <w:tabs>
          <w:tab w:val="num" w:pos="2160"/>
        </w:tabs>
        <w:ind w:left="2160" w:hanging="360"/>
      </w:pPr>
      <w:rPr>
        <w:rFonts w:ascii="Times New Roman" w:hAnsi="Times New Roman" w:hint="default"/>
      </w:rPr>
    </w:lvl>
    <w:lvl w:ilvl="3" w:tplc="966C4910" w:tentative="1">
      <w:start w:val="1"/>
      <w:numFmt w:val="bullet"/>
      <w:lvlText w:val="•"/>
      <w:lvlJc w:val="left"/>
      <w:pPr>
        <w:tabs>
          <w:tab w:val="num" w:pos="2880"/>
        </w:tabs>
        <w:ind w:left="2880" w:hanging="360"/>
      </w:pPr>
      <w:rPr>
        <w:rFonts w:ascii="Times New Roman" w:hAnsi="Times New Roman" w:hint="default"/>
      </w:rPr>
    </w:lvl>
    <w:lvl w:ilvl="4" w:tplc="4656AAB4" w:tentative="1">
      <w:start w:val="1"/>
      <w:numFmt w:val="bullet"/>
      <w:lvlText w:val="•"/>
      <w:lvlJc w:val="left"/>
      <w:pPr>
        <w:tabs>
          <w:tab w:val="num" w:pos="3600"/>
        </w:tabs>
        <w:ind w:left="3600" w:hanging="360"/>
      </w:pPr>
      <w:rPr>
        <w:rFonts w:ascii="Times New Roman" w:hAnsi="Times New Roman" w:hint="default"/>
      </w:rPr>
    </w:lvl>
    <w:lvl w:ilvl="5" w:tplc="55343972" w:tentative="1">
      <w:start w:val="1"/>
      <w:numFmt w:val="bullet"/>
      <w:lvlText w:val="•"/>
      <w:lvlJc w:val="left"/>
      <w:pPr>
        <w:tabs>
          <w:tab w:val="num" w:pos="4320"/>
        </w:tabs>
        <w:ind w:left="4320" w:hanging="360"/>
      </w:pPr>
      <w:rPr>
        <w:rFonts w:ascii="Times New Roman" w:hAnsi="Times New Roman" w:hint="default"/>
      </w:rPr>
    </w:lvl>
    <w:lvl w:ilvl="6" w:tplc="2834A044" w:tentative="1">
      <w:start w:val="1"/>
      <w:numFmt w:val="bullet"/>
      <w:lvlText w:val="•"/>
      <w:lvlJc w:val="left"/>
      <w:pPr>
        <w:tabs>
          <w:tab w:val="num" w:pos="5040"/>
        </w:tabs>
        <w:ind w:left="5040" w:hanging="360"/>
      </w:pPr>
      <w:rPr>
        <w:rFonts w:ascii="Times New Roman" w:hAnsi="Times New Roman" w:hint="default"/>
      </w:rPr>
    </w:lvl>
    <w:lvl w:ilvl="7" w:tplc="FC68BF9E" w:tentative="1">
      <w:start w:val="1"/>
      <w:numFmt w:val="bullet"/>
      <w:lvlText w:val="•"/>
      <w:lvlJc w:val="left"/>
      <w:pPr>
        <w:tabs>
          <w:tab w:val="num" w:pos="5760"/>
        </w:tabs>
        <w:ind w:left="5760" w:hanging="360"/>
      </w:pPr>
      <w:rPr>
        <w:rFonts w:ascii="Times New Roman" w:hAnsi="Times New Roman" w:hint="default"/>
      </w:rPr>
    </w:lvl>
    <w:lvl w:ilvl="8" w:tplc="9C8E660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4841CC4"/>
    <w:multiLevelType w:val="hybridMultilevel"/>
    <w:tmpl w:val="9A589888"/>
    <w:lvl w:ilvl="0" w:tplc="89B6AB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DE65A4"/>
    <w:multiLevelType w:val="hybridMultilevel"/>
    <w:tmpl w:val="0F406D7A"/>
    <w:lvl w:ilvl="0" w:tplc="5B0EB3E8">
      <w:start w:val="1"/>
      <w:numFmt w:val="bullet"/>
      <w:lvlText w:val="•"/>
      <w:lvlJc w:val="left"/>
      <w:pPr>
        <w:tabs>
          <w:tab w:val="num" w:pos="720"/>
        </w:tabs>
        <w:ind w:left="720" w:hanging="360"/>
      </w:pPr>
      <w:rPr>
        <w:rFonts w:ascii="Times New Roman" w:hAnsi="Times New Roman" w:hint="default"/>
      </w:rPr>
    </w:lvl>
    <w:lvl w:ilvl="1" w:tplc="60BED9B0" w:tentative="1">
      <w:start w:val="1"/>
      <w:numFmt w:val="bullet"/>
      <w:lvlText w:val="•"/>
      <w:lvlJc w:val="left"/>
      <w:pPr>
        <w:tabs>
          <w:tab w:val="num" w:pos="1440"/>
        </w:tabs>
        <w:ind w:left="1440" w:hanging="360"/>
      </w:pPr>
      <w:rPr>
        <w:rFonts w:ascii="Times New Roman" w:hAnsi="Times New Roman" w:hint="default"/>
      </w:rPr>
    </w:lvl>
    <w:lvl w:ilvl="2" w:tplc="EC6CA20E" w:tentative="1">
      <w:start w:val="1"/>
      <w:numFmt w:val="bullet"/>
      <w:lvlText w:val="•"/>
      <w:lvlJc w:val="left"/>
      <w:pPr>
        <w:tabs>
          <w:tab w:val="num" w:pos="2160"/>
        </w:tabs>
        <w:ind w:left="2160" w:hanging="360"/>
      </w:pPr>
      <w:rPr>
        <w:rFonts w:ascii="Times New Roman" w:hAnsi="Times New Roman" w:hint="default"/>
      </w:rPr>
    </w:lvl>
    <w:lvl w:ilvl="3" w:tplc="9CF4C03A" w:tentative="1">
      <w:start w:val="1"/>
      <w:numFmt w:val="bullet"/>
      <w:lvlText w:val="•"/>
      <w:lvlJc w:val="left"/>
      <w:pPr>
        <w:tabs>
          <w:tab w:val="num" w:pos="2880"/>
        </w:tabs>
        <w:ind w:left="2880" w:hanging="360"/>
      </w:pPr>
      <w:rPr>
        <w:rFonts w:ascii="Times New Roman" w:hAnsi="Times New Roman" w:hint="default"/>
      </w:rPr>
    </w:lvl>
    <w:lvl w:ilvl="4" w:tplc="F9562550" w:tentative="1">
      <w:start w:val="1"/>
      <w:numFmt w:val="bullet"/>
      <w:lvlText w:val="•"/>
      <w:lvlJc w:val="left"/>
      <w:pPr>
        <w:tabs>
          <w:tab w:val="num" w:pos="3600"/>
        </w:tabs>
        <w:ind w:left="3600" w:hanging="360"/>
      </w:pPr>
      <w:rPr>
        <w:rFonts w:ascii="Times New Roman" w:hAnsi="Times New Roman" w:hint="default"/>
      </w:rPr>
    </w:lvl>
    <w:lvl w:ilvl="5" w:tplc="D7DCCAC6" w:tentative="1">
      <w:start w:val="1"/>
      <w:numFmt w:val="bullet"/>
      <w:lvlText w:val="•"/>
      <w:lvlJc w:val="left"/>
      <w:pPr>
        <w:tabs>
          <w:tab w:val="num" w:pos="4320"/>
        </w:tabs>
        <w:ind w:left="4320" w:hanging="360"/>
      </w:pPr>
      <w:rPr>
        <w:rFonts w:ascii="Times New Roman" w:hAnsi="Times New Roman" w:hint="default"/>
      </w:rPr>
    </w:lvl>
    <w:lvl w:ilvl="6" w:tplc="A67441DA" w:tentative="1">
      <w:start w:val="1"/>
      <w:numFmt w:val="bullet"/>
      <w:lvlText w:val="•"/>
      <w:lvlJc w:val="left"/>
      <w:pPr>
        <w:tabs>
          <w:tab w:val="num" w:pos="5040"/>
        </w:tabs>
        <w:ind w:left="5040" w:hanging="360"/>
      </w:pPr>
      <w:rPr>
        <w:rFonts w:ascii="Times New Roman" w:hAnsi="Times New Roman" w:hint="default"/>
      </w:rPr>
    </w:lvl>
    <w:lvl w:ilvl="7" w:tplc="A1D04B6E" w:tentative="1">
      <w:start w:val="1"/>
      <w:numFmt w:val="bullet"/>
      <w:lvlText w:val="•"/>
      <w:lvlJc w:val="left"/>
      <w:pPr>
        <w:tabs>
          <w:tab w:val="num" w:pos="5760"/>
        </w:tabs>
        <w:ind w:left="5760" w:hanging="360"/>
      </w:pPr>
      <w:rPr>
        <w:rFonts w:ascii="Times New Roman" w:hAnsi="Times New Roman" w:hint="default"/>
      </w:rPr>
    </w:lvl>
    <w:lvl w:ilvl="8" w:tplc="1A98A89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81B1205"/>
    <w:multiLevelType w:val="hybridMultilevel"/>
    <w:tmpl w:val="949A77AA"/>
    <w:lvl w:ilvl="0" w:tplc="8848DB02">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689D0BEF"/>
    <w:multiLevelType w:val="hybridMultilevel"/>
    <w:tmpl w:val="091E39E4"/>
    <w:lvl w:ilvl="0" w:tplc="63227084">
      <w:start w:val="1"/>
      <w:numFmt w:val="bullet"/>
      <w:lvlText w:val="•"/>
      <w:lvlJc w:val="left"/>
      <w:pPr>
        <w:tabs>
          <w:tab w:val="num" w:pos="720"/>
        </w:tabs>
        <w:ind w:left="720" w:hanging="360"/>
      </w:pPr>
      <w:rPr>
        <w:rFonts w:ascii="Times New Roman" w:hAnsi="Times New Roman" w:hint="default"/>
      </w:rPr>
    </w:lvl>
    <w:lvl w:ilvl="1" w:tplc="164474B6" w:tentative="1">
      <w:start w:val="1"/>
      <w:numFmt w:val="bullet"/>
      <w:lvlText w:val="•"/>
      <w:lvlJc w:val="left"/>
      <w:pPr>
        <w:tabs>
          <w:tab w:val="num" w:pos="1440"/>
        </w:tabs>
        <w:ind w:left="1440" w:hanging="360"/>
      </w:pPr>
      <w:rPr>
        <w:rFonts w:ascii="Times New Roman" w:hAnsi="Times New Roman" w:hint="default"/>
      </w:rPr>
    </w:lvl>
    <w:lvl w:ilvl="2" w:tplc="E95C01D0" w:tentative="1">
      <w:start w:val="1"/>
      <w:numFmt w:val="bullet"/>
      <w:lvlText w:val="•"/>
      <w:lvlJc w:val="left"/>
      <w:pPr>
        <w:tabs>
          <w:tab w:val="num" w:pos="2160"/>
        </w:tabs>
        <w:ind w:left="2160" w:hanging="360"/>
      </w:pPr>
      <w:rPr>
        <w:rFonts w:ascii="Times New Roman" w:hAnsi="Times New Roman" w:hint="default"/>
      </w:rPr>
    </w:lvl>
    <w:lvl w:ilvl="3" w:tplc="D18A2D94" w:tentative="1">
      <w:start w:val="1"/>
      <w:numFmt w:val="bullet"/>
      <w:lvlText w:val="•"/>
      <w:lvlJc w:val="left"/>
      <w:pPr>
        <w:tabs>
          <w:tab w:val="num" w:pos="2880"/>
        </w:tabs>
        <w:ind w:left="2880" w:hanging="360"/>
      </w:pPr>
      <w:rPr>
        <w:rFonts w:ascii="Times New Roman" w:hAnsi="Times New Roman" w:hint="default"/>
      </w:rPr>
    </w:lvl>
    <w:lvl w:ilvl="4" w:tplc="E5963622" w:tentative="1">
      <w:start w:val="1"/>
      <w:numFmt w:val="bullet"/>
      <w:lvlText w:val="•"/>
      <w:lvlJc w:val="left"/>
      <w:pPr>
        <w:tabs>
          <w:tab w:val="num" w:pos="3600"/>
        </w:tabs>
        <w:ind w:left="3600" w:hanging="360"/>
      </w:pPr>
      <w:rPr>
        <w:rFonts w:ascii="Times New Roman" w:hAnsi="Times New Roman" w:hint="default"/>
      </w:rPr>
    </w:lvl>
    <w:lvl w:ilvl="5" w:tplc="0EDC7194" w:tentative="1">
      <w:start w:val="1"/>
      <w:numFmt w:val="bullet"/>
      <w:lvlText w:val="•"/>
      <w:lvlJc w:val="left"/>
      <w:pPr>
        <w:tabs>
          <w:tab w:val="num" w:pos="4320"/>
        </w:tabs>
        <w:ind w:left="4320" w:hanging="360"/>
      </w:pPr>
      <w:rPr>
        <w:rFonts w:ascii="Times New Roman" w:hAnsi="Times New Roman" w:hint="default"/>
      </w:rPr>
    </w:lvl>
    <w:lvl w:ilvl="6" w:tplc="9B6AC7A6" w:tentative="1">
      <w:start w:val="1"/>
      <w:numFmt w:val="bullet"/>
      <w:lvlText w:val="•"/>
      <w:lvlJc w:val="left"/>
      <w:pPr>
        <w:tabs>
          <w:tab w:val="num" w:pos="5040"/>
        </w:tabs>
        <w:ind w:left="5040" w:hanging="360"/>
      </w:pPr>
      <w:rPr>
        <w:rFonts w:ascii="Times New Roman" w:hAnsi="Times New Roman" w:hint="default"/>
      </w:rPr>
    </w:lvl>
    <w:lvl w:ilvl="7" w:tplc="E26CFFD6" w:tentative="1">
      <w:start w:val="1"/>
      <w:numFmt w:val="bullet"/>
      <w:lvlText w:val="•"/>
      <w:lvlJc w:val="left"/>
      <w:pPr>
        <w:tabs>
          <w:tab w:val="num" w:pos="5760"/>
        </w:tabs>
        <w:ind w:left="5760" w:hanging="360"/>
      </w:pPr>
      <w:rPr>
        <w:rFonts w:ascii="Times New Roman" w:hAnsi="Times New Roman" w:hint="default"/>
      </w:rPr>
    </w:lvl>
    <w:lvl w:ilvl="8" w:tplc="5522501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9E30453"/>
    <w:multiLevelType w:val="multilevel"/>
    <w:tmpl w:val="2164515C"/>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360" w:hanging="360"/>
      </w:pPr>
      <w:rPr>
        <w:rFonts w:ascii="Arial" w:eastAsia="Times New Roman" w:hAnsi="Arial" w:cs="Arial" w:hint="default"/>
      </w:rPr>
    </w:lvl>
    <w:lvl w:ilvl="2">
      <w:start w:val="1"/>
      <w:numFmt w:val="decimal"/>
      <w:lvlText w:val="%1.%2.%3"/>
      <w:lvlJc w:val="left"/>
      <w:pPr>
        <w:ind w:left="720" w:hanging="720"/>
      </w:pPr>
      <w:rPr>
        <w:rFonts w:ascii="Arial" w:eastAsia="Times New Roman" w:hAnsi="Arial" w:cs="Arial" w:hint="default"/>
      </w:rPr>
    </w:lvl>
    <w:lvl w:ilvl="3">
      <w:start w:val="1"/>
      <w:numFmt w:val="decimal"/>
      <w:lvlText w:val="%1.%2.%3.%4"/>
      <w:lvlJc w:val="left"/>
      <w:pPr>
        <w:ind w:left="720" w:hanging="720"/>
      </w:pPr>
      <w:rPr>
        <w:rFonts w:ascii="Arial" w:eastAsia="Times New Roman" w:hAnsi="Arial" w:cs="Arial" w:hint="default"/>
      </w:rPr>
    </w:lvl>
    <w:lvl w:ilvl="4">
      <w:start w:val="1"/>
      <w:numFmt w:val="decimal"/>
      <w:lvlText w:val="%1.%2.%3.%4.%5"/>
      <w:lvlJc w:val="left"/>
      <w:pPr>
        <w:ind w:left="1080" w:hanging="1080"/>
      </w:pPr>
      <w:rPr>
        <w:rFonts w:ascii="Arial" w:eastAsia="Times New Roman" w:hAnsi="Arial" w:cs="Arial" w:hint="default"/>
      </w:rPr>
    </w:lvl>
    <w:lvl w:ilvl="5">
      <w:start w:val="1"/>
      <w:numFmt w:val="decimal"/>
      <w:lvlText w:val="%1.%2.%3.%4.%5.%6"/>
      <w:lvlJc w:val="left"/>
      <w:pPr>
        <w:ind w:left="1080" w:hanging="1080"/>
      </w:pPr>
      <w:rPr>
        <w:rFonts w:ascii="Arial" w:eastAsia="Times New Roman" w:hAnsi="Arial" w:cs="Arial" w:hint="default"/>
      </w:rPr>
    </w:lvl>
    <w:lvl w:ilvl="6">
      <w:start w:val="1"/>
      <w:numFmt w:val="decimal"/>
      <w:lvlText w:val="%1.%2.%3.%4.%5.%6.%7"/>
      <w:lvlJc w:val="left"/>
      <w:pPr>
        <w:ind w:left="1440" w:hanging="1440"/>
      </w:pPr>
      <w:rPr>
        <w:rFonts w:ascii="Arial" w:eastAsia="Times New Roman" w:hAnsi="Arial" w:cs="Arial" w:hint="default"/>
      </w:rPr>
    </w:lvl>
    <w:lvl w:ilvl="7">
      <w:start w:val="1"/>
      <w:numFmt w:val="decimal"/>
      <w:lvlText w:val="%1.%2.%3.%4.%5.%6.%7.%8"/>
      <w:lvlJc w:val="left"/>
      <w:pPr>
        <w:ind w:left="1440" w:hanging="1440"/>
      </w:pPr>
      <w:rPr>
        <w:rFonts w:ascii="Arial" w:eastAsia="Times New Roman" w:hAnsi="Arial" w:cs="Arial" w:hint="default"/>
      </w:rPr>
    </w:lvl>
    <w:lvl w:ilvl="8">
      <w:start w:val="1"/>
      <w:numFmt w:val="decimal"/>
      <w:lvlText w:val="%1.%2.%3.%4.%5.%6.%7.%8.%9"/>
      <w:lvlJc w:val="left"/>
      <w:pPr>
        <w:ind w:left="1440" w:hanging="1440"/>
      </w:pPr>
      <w:rPr>
        <w:rFonts w:ascii="Arial" w:eastAsia="Times New Roman" w:hAnsi="Arial" w:cs="Arial" w:hint="default"/>
      </w:rPr>
    </w:lvl>
  </w:abstractNum>
  <w:abstractNum w:abstractNumId="27" w15:restartNumberingAfterBreak="0">
    <w:nsid w:val="748A281D"/>
    <w:multiLevelType w:val="hybridMultilevel"/>
    <w:tmpl w:val="A58469FE"/>
    <w:lvl w:ilvl="0" w:tplc="B344B93C">
      <w:start w:val="1"/>
      <w:numFmt w:val="decimal"/>
      <w:lvlText w:val="%1."/>
      <w:lvlJc w:val="left"/>
      <w:pPr>
        <w:ind w:left="720" w:hanging="360"/>
      </w:pPr>
      <w:rPr>
        <w:rFonts w:hint="default"/>
        <w:color w:val="00526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FA6404"/>
    <w:multiLevelType w:val="hybridMultilevel"/>
    <w:tmpl w:val="15A492DA"/>
    <w:lvl w:ilvl="0" w:tplc="AC92E5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AF29A8"/>
    <w:multiLevelType w:val="hybridMultilevel"/>
    <w:tmpl w:val="A1969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04433C"/>
    <w:multiLevelType w:val="hybridMultilevel"/>
    <w:tmpl w:val="EECEE7F2"/>
    <w:lvl w:ilvl="0" w:tplc="1676309E">
      <w:start w:val="1"/>
      <w:numFmt w:val="bullet"/>
      <w:lvlText w:val=""/>
      <w:lvlJc w:val="left"/>
      <w:pPr>
        <w:ind w:left="-1422" w:hanging="360"/>
      </w:pPr>
      <w:rPr>
        <w:rFonts w:ascii="Wingdings" w:hAnsi="Wingdings" w:hint="default"/>
        <w:color w:val="73AE57"/>
        <w:sz w:val="36"/>
        <w:szCs w:val="36"/>
      </w:rPr>
    </w:lvl>
    <w:lvl w:ilvl="1" w:tplc="08090003">
      <w:start w:val="1"/>
      <w:numFmt w:val="bullet"/>
      <w:lvlText w:val="o"/>
      <w:lvlJc w:val="left"/>
      <w:pPr>
        <w:ind w:left="-702" w:hanging="360"/>
      </w:pPr>
      <w:rPr>
        <w:rFonts w:ascii="Courier New" w:hAnsi="Courier New" w:cs="Courier New" w:hint="default"/>
      </w:rPr>
    </w:lvl>
    <w:lvl w:ilvl="2" w:tplc="08090005">
      <w:start w:val="1"/>
      <w:numFmt w:val="bullet"/>
      <w:lvlText w:val=""/>
      <w:lvlJc w:val="left"/>
      <w:pPr>
        <w:ind w:left="18" w:hanging="360"/>
      </w:pPr>
      <w:rPr>
        <w:rFonts w:ascii="Wingdings" w:hAnsi="Wingdings" w:hint="default"/>
      </w:rPr>
    </w:lvl>
    <w:lvl w:ilvl="3" w:tplc="08090001" w:tentative="1">
      <w:start w:val="1"/>
      <w:numFmt w:val="bullet"/>
      <w:lvlText w:val=""/>
      <w:lvlJc w:val="left"/>
      <w:pPr>
        <w:ind w:left="738" w:hanging="360"/>
      </w:pPr>
      <w:rPr>
        <w:rFonts w:ascii="Symbol" w:hAnsi="Symbol" w:hint="default"/>
      </w:rPr>
    </w:lvl>
    <w:lvl w:ilvl="4" w:tplc="08090003" w:tentative="1">
      <w:start w:val="1"/>
      <w:numFmt w:val="bullet"/>
      <w:lvlText w:val="o"/>
      <w:lvlJc w:val="left"/>
      <w:pPr>
        <w:ind w:left="1458" w:hanging="360"/>
      </w:pPr>
      <w:rPr>
        <w:rFonts w:ascii="Courier New" w:hAnsi="Courier New" w:cs="Courier New" w:hint="default"/>
      </w:rPr>
    </w:lvl>
    <w:lvl w:ilvl="5" w:tplc="08090005" w:tentative="1">
      <w:start w:val="1"/>
      <w:numFmt w:val="bullet"/>
      <w:lvlText w:val=""/>
      <w:lvlJc w:val="left"/>
      <w:pPr>
        <w:ind w:left="2178" w:hanging="360"/>
      </w:pPr>
      <w:rPr>
        <w:rFonts w:ascii="Wingdings" w:hAnsi="Wingdings" w:hint="default"/>
      </w:rPr>
    </w:lvl>
    <w:lvl w:ilvl="6" w:tplc="08090001" w:tentative="1">
      <w:start w:val="1"/>
      <w:numFmt w:val="bullet"/>
      <w:lvlText w:val=""/>
      <w:lvlJc w:val="left"/>
      <w:pPr>
        <w:ind w:left="2898" w:hanging="360"/>
      </w:pPr>
      <w:rPr>
        <w:rFonts w:ascii="Symbol" w:hAnsi="Symbol" w:hint="default"/>
      </w:rPr>
    </w:lvl>
    <w:lvl w:ilvl="7" w:tplc="08090003" w:tentative="1">
      <w:start w:val="1"/>
      <w:numFmt w:val="bullet"/>
      <w:lvlText w:val="o"/>
      <w:lvlJc w:val="left"/>
      <w:pPr>
        <w:ind w:left="3618" w:hanging="360"/>
      </w:pPr>
      <w:rPr>
        <w:rFonts w:ascii="Courier New" w:hAnsi="Courier New" w:cs="Courier New" w:hint="default"/>
      </w:rPr>
    </w:lvl>
    <w:lvl w:ilvl="8" w:tplc="08090005" w:tentative="1">
      <w:start w:val="1"/>
      <w:numFmt w:val="bullet"/>
      <w:lvlText w:val=""/>
      <w:lvlJc w:val="left"/>
      <w:pPr>
        <w:ind w:left="4338" w:hanging="360"/>
      </w:pPr>
      <w:rPr>
        <w:rFonts w:ascii="Wingdings" w:hAnsi="Wingdings" w:hint="default"/>
      </w:rPr>
    </w:lvl>
  </w:abstractNum>
  <w:num w:numId="1">
    <w:abstractNumId w:val="27"/>
  </w:num>
  <w:num w:numId="2">
    <w:abstractNumId w:val="2"/>
  </w:num>
  <w:num w:numId="3">
    <w:abstractNumId w:val="29"/>
  </w:num>
  <w:num w:numId="4">
    <w:abstractNumId w:val="1"/>
  </w:num>
  <w:num w:numId="5">
    <w:abstractNumId w:val="16"/>
  </w:num>
  <w:num w:numId="6">
    <w:abstractNumId w:val="21"/>
  </w:num>
  <w:num w:numId="7">
    <w:abstractNumId w:val="10"/>
  </w:num>
  <w:num w:numId="8">
    <w:abstractNumId w:val="20"/>
  </w:num>
  <w:num w:numId="9">
    <w:abstractNumId w:val="4"/>
  </w:num>
  <w:num w:numId="10">
    <w:abstractNumId w:val="26"/>
  </w:num>
  <w:num w:numId="11">
    <w:abstractNumId w:val="13"/>
  </w:num>
  <w:num w:numId="12">
    <w:abstractNumId w:val="15"/>
  </w:num>
  <w:num w:numId="13">
    <w:abstractNumId w:val="0"/>
  </w:num>
  <w:num w:numId="14">
    <w:abstractNumId w:val="11"/>
  </w:num>
  <w:num w:numId="15">
    <w:abstractNumId w:val="18"/>
  </w:num>
  <w:num w:numId="16">
    <w:abstractNumId w:val="7"/>
  </w:num>
  <w:num w:numId="17">
    <w:abstractNumId w:val="6"/>
  </w:num>
  <w:num w:numId="18">
    <w:abstractNumId w:val="24"/>
  </w:num>
  <w:num w:numId="19">
    <w:abstractNumId w:val="12"/>
  </w:num>
  <w:num w:numId="20">
    <w:abstractNumId w:val="14"/>
  </w:num>
  <w:num w:numId="21">
    <w:abstractNumId w:val="8"/>
  </w:num>
  <w:num w:numId="22">
    <w:abstractNumId w:val="3"/>
  </w:num>
  <w:num w:numId="23">
    <w:abstractNumId w:val="19"/>
  </w:num>
  <w:num w:numId="24">
    <w:abstractNumId w:val="5"/>
  </w:num>
  <w:num w:numId="25">
    <w:abstractNumId w:val="30"/>
  </w:num>
  <w:num w:numId="26">
    <w:abstractNumId w:val="23"/>
  </w:num>
  <w:num w:numId="27">
    <w:abstractNumId w:val="25"/>
  </w:num>
  <w:num w:numId="28">
    <w:abstractNumId w:val="9"/>
  </w:num>
  <w:num w:numId="29">
    <w:abstractNumId w:val="17"/>
  </w:num>
  <w:num w:numId="30">
    <w:abstractNumId w:val="2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9B"/>
    <w:rsid w:val="00000DD9"/>
    <w:rsid w:val="000014E9"/>
    <w:rsid w:val="00007BF9"/>
    <w:rsid w:val="00012553"/>
    <w:rsid w:val="000125C9"/>
    <w:rsid w:val="00013405"/>
    <w:rsid w:val="00031CF1"/>
    <w:rsid w:val="00042CEA"/>
    <w:rsid w:val="00054B2E"/>
    <w:rsid w:val="000550F1"/>
    <w:rsid w:val="00056446"/>
    <w:rsid w:val="0006291C"/>
    <w:rsid w:val="000660AD"/>
    <w:rsid w:val="00071DF3"/>
    <w:rsid w:val="00072A0B"/>
    <w:rsid w:val="00073671"/>
    <w:rsid w:val="00081353"/>
    <w:rsid w:val="00083BD6"/>
    <w:rsid w:val="00091C51"/>
    <w:rsid w:val="00094C1E"/>
    <w:rsid w:val="0009569C"/>
    <w:rsid w:val="00095D40"/>
    <w:rsid w:val="000A67D8"/>
    <w:rsid w:val="000A75CE"/>
    <w:rsid w:val="000B45BC"/>
    <w:rsid w:val="000B4CD4"/>
    <w:rsid w:val="000B7816"/>
    <w:rsid w:val="000C1B24"/>
    <w:rsid w:val="000D2F9E"/>
    <w:rsid w:val="000E3066"/>
    <w:rsid w:val="000E5A88"/>
    <w:rsid w:val="000F14AC"/>
    <w:rsid w:val="00104568"/>
    <w:rsid w:val="0011785D"/>
    <w:rsid w:val="00121FBC"/>
    <w:rsid w:val="00126DC0"/>
    <w:rsid w:val="00130036"/>
    <w:rsid w:val="001327FF"/>
    <w:rsid w:val="0013322B"/>
    <w:rsid w:val="00135A0F"/>
    <w:rsid w:val="00137362"/>
    <w:rsid w:val="00137E1C"/>
    <w:rsid w:val="00142DCD"/>
    <w:rsid w:val="001460D0"/>
    <w:rsid w:val="00146FE0"/>
    <w:rsid w:val="001503BF"/>
    <w:rsid w:val="00154536"/>
    <w:rsid w:val="00157035"/>
    <w:rsid w:val="0015721A"/>
    <w:rsid w:val="001623AF"/>
    <w:rsid w:val="00172971"/>
    <w:rsid w:val="001766D0"/>
    <w:rsid w:val="00182A64"/>
    <w:rsid w:val="001863F2"/>
    <w:rsid w:val="00190076"/>
    <w:rsid w:val="00193F63"/>
    <w:rsid w:val="001941EC"/>
    <w:rsid w:val="001977DB"/>
    <w:rsid w:val="001A13D4"/>
    <w:rsid w:val="001A5A77"/>
    <w:rsid w:val="001A6809"/>
    <w:rsid w:val="001B7D32"/>
    <w:rsid w:val="001C0725"/>
    <w:rsid w:val="001C15EA"/>
    <w:rsid w:val="001D4273"/>
    <w:rsid w:val="001D4F52"/>
    <w:rsid w:val="001E08EE"/>
    <w:rsid w:val="001E3B89"/>
    <w:rsid w:val="001E41CB"/>
    <w:rsid w:val="001E4D26"/>
    <w:rsid w:val="001E57F6"/>
    <w:rsid w:val="001F66A0"/>
    <w:rsid w:val="00200F4D"/>
    <w:rsid w:val="002069D2"/>
    <w:rsid w:val="00210FB2"/>
    <w:rsid w:val="00210FFA"/>
    <w:rsid w:val="0021101A"/>
    <w:rsid w:val="002158EF"/>
    <w:rsid w:val="00216D6E"/>
    <w:rsid w:val="00221861"/>
    <w:rsid w:val="00235D8F"/>
    <w:rsid w:val="00247A17"/>
    <w:rsid w:val="00275497"/>
    <w:rsid w:val="00285ADC"/>
    <w:rsid w:val="00292897"/>
    <w:rsid w:val="002A4389"/>
    <w:rsid w:val="002A56F3"/>
    <w:rsid w:val="002A5972"/>
    <w:rsid w:val="002A7743"/>
    <w:rsid w:val="002B2A6A"/>
    <w:rsid w:val="002C5CA7"/>
    <w:rsid w:val="002D1104"/>
    <w:rsid w:val="002D3919"/>
    <w:rsid w:val="002D46D8"/>
    <w:rsid w:val="002D6F33"/>
    <w:rsid w:val="002D7BD2"/>
    <w:rsid w:val="002E0FAE"/>
    <w:rsid w:val="002E104C"/>
    <w:rsid w:val="002E1A16"/>
    <w:rsid w:val="002E5C0B"/>
    <w:rsid w:val="00300543"/>
    <w:rsid w:val="00302D4D"/>
    <w:rsid w:val="00320229"/>
    <w:rsid w:val="003243CD"/>
    <w:rsid w:val="0032454C"/>
    <w:rsid w:val="00325BDB"/>
    <w:rsid w:val="003269BC"/>
    <w:rsid w:val="00327E78"/>
    <w:rsid w:val="003315E9"/>
    <w:rsid w:val="0034536F"/>
    <w:rsid w:val="0035298C"/>
    <w:rsid w:val="00360D95"/>
    <w:rsid w:val="0036297A"/>
    <w:rsid w:val="00366901"/>
    <w:rsid w:val="00367F96"/>
    <w:rsid w:val="00373A9A"/>
    <w:rsid w:val="0038658E"/>
    <w:rsid w:val="003867F4"/>
    <w:rsid w:val="0039504E"/>
    <w:rsid w:val="0039571B"/>
    <w:rsid w:val="003A40D8"/>
    <w:rsid w:val="003A4663"/>
    <w:rsid w:val="003A5113"/>
    <w:rsid w:val="003A544B"/>
    <w:rsid w:val="003A6FDF"/>
    <w:rsid w:val="003B4B67"/>
    <w:rsid w:val="003B769F"/>
    <w:rsid w:val="003C29A5"/>
    <w:rsid w:val="003C7C94"/>
    <w:rsid w:val="003D4F59"/>
    <w:rsid w:val="003E1C83"/>
    <w:rsid w:val="003E443D"/>
    <w:rsid w:val="003F0637"/>
    <w:rsid w:val="003F1CD0"/>
    <w:rsid w:val="003F2B26"/>
    <w:rsid w:val="00401808"/>
    <w:rsid w:val="004044FE"/>
    <w:rsid w:val="004257A2"/>
    <w:rsid w:val="00427F18"/>
    <w:rsid w:val="004429DD"/>
    <w:rsid w:val="0045127D"/>
    <w:rsid w:val="00452943"/>
    <w:rsid w:val="00454502"/>
    <w:rsid w:val="00454BD7"/>
    <w:rsid w:val="00455873"/>
    <w:rsid w:val="00456576"/>
    <w:rsid w:val="00460F2F"/>
    <w:rsid w:val="0046414E"/>
    <w:rsid w:val="00466D85"/>
    <w:rsid w:val="004847EF"/>
    <w:rsid w:val="004867D4"/>
    <w:rsid w:val="00497D8D"/>
    <w:rsid w:val="004A02C7"/>
    <w:rsid w:val="004A21E3"/>
    <w:rsid w:val="004A422A"/>
    <w:rsid w:val="004A67BC"/>
    <w:rsid w:val="004B606F"/>
    <w:rsid w:val="004C3C03"/>
    <w:rsid w:val="004C77DD"/>
    <w:rsid w:val="004D1DA1"/>
    <w:rsid w:val="004D41B4"/>
    <w:rsid w:val="004E31DF"/>
    <w:rsid w:val="005032FF"/>
    <w:rsid w:val="00522E7E"/>
    <w:rsid w:val="005276A0"/>
    <w:rsid w:val="00533DB1"/>
    <w:rsid w:val="00544E79"/>
    <w:rsid w:val="005453C5"/>
    <w:rsid w:val="00550F24"/>
    <w:rsid w:val="005525A5"/>
    <w:rsid w:val="005552C4"/>
    <w:rsid w:val="00564875"/>
    <w:rsid w:val="005655B3"/>
    <w:rsid w:val="00574156"/>
    <w:rsid w:val="00574A27"/>
    <w:rsid w:val="005801FC"/>
    <w:rsid w:val="005830F0"/>
    <w:rsid w:val="005836C5"/>
    <w:rsid w:val="00585D25"/>
    <w:rsid w:val="00585EAF"/>
    <w:rsid w:val="0059122A"/>
    <w:rsid w:val="005A29B2"/>
    <w:rsid w:val="005A5724"/>
    <w:rsid w:val="005A614B"/>
    <w:rsid w:val="005A6A5D"/>
    <w:rsid w:val="005B587C"/>
    <w:rsid w:val="005D0013"/>
    <w:rsid w:val="005D0D4E"/>
    <w:rsid w:val="005D10C1"/>
    <w:rsid w:val="005D314A"/>
    <w:rsid w:val="005D49C1"/>
    <w:rsid w:val="005D6139"/>
    <w:rsid w:val="005E2C21"/>
    <w:rsid w:val="00605D3F"/>
    <w:rsid w:val="00606D08"/>
    <w:rsid w:val="0060751D"/>
    <w:rsid w:val="00607A6F"/>
    <w:rsid w:val="00614745"/>
    <w:rsid w:val="00620F9B"/>
    <w:rsid w:val="00630BCC"/>
    <w:rsid w:val="00630C9C"/>
    <w:rsid w:val="006314BF"/>
    <w:rsid w:val="00634224"/>
    <w:rsid w:val="00637947"/>
    <w:rsid w:val="00642526"/>
    <w:rsid w:val="00650DB4"/>
    <w:rsid w:val="00651B48"/>
    <w:rsid w:val="00655B4B"/>
    <w:rsid w:val="006621C2"/>
    <w:rsid w:val="00663FCD"/>
    <w:rsid w:val="00667559"/>
    <w:rsid w:val="006702AF"/>
    <w:rsid w:val="00673B89"/>
    <w:rsid w:val="00675D16"/>
    <w:rsid w:val="006A7D16"/>
    <w:rsid w:val="006B108F"/>
    <w:rsid w:val="006C0AA7"/>
    <w:rsid w:val="006C72AE"/>
    <w:rsid w:val="006D4A67"/>
    <w:rsid w:val="006D6031"/>
    <w:rsid w:val="006E04A5"/>
    <w:rsid w:val="006E3E2B"/>
    <w:rsid w:val="006E66FD"/>
    <w:rsid w:val="006F2BC1"/>
    <w:rsid w:val="0070070A"/>
    <w:rsid w:val="00703454"/>
    <w:rsid w:val="00730058"/>
    <w:rsid w:val="00734EC4"/>
    <w:rsid w:val="0073500D"/>
    <w:rsid w:val="00746447"/>
    <w:rsid w:val="0074669D"/>
    <w:rsid w:val="00750336"/>
    <w:rsid w:val="00760F40"/>
    <w:rsid w:val="00763D50"/>
    <w:rsid w:val="00763F76"/>
    <w:rsid w:val="00765B99"/>
    <w:rsid w:val="00770E24"/>
    <w:rsid w:val="00774EB2"/>
    <w:rsid w:val="00777E06"/>
    <w:rsid w:val="007911BC"/>
    <w:rsid w:val="00796A7E"/>
    <w:rsid w:val="007A757C"/>
    <w:rsid w:val="007B37B7"/>
    <w:rsid w:val="007B7248"/>
    <w:rsid w:val="007B7D90"/>
    <w:rsid w:val="007D2860"/>
    <w:rsid w:val="007D6F72"/>
    <w:rsid w:val="007E0F13"/>
    <w:rsid w:val="007E11BD"/>
    <w:rsid w:val="007E1A13"/>
    <w:rsid w:val="007E1D08"/>
    <w:rsid w:val="007E55D6"/>
    <w:rsid w:val="007E644B"/>
    <w:rsid w:val="00803AAE"/>
    <w:rsid w:val="008069E5"/>
    <w:rsid w:val="00807721"/>
    <w:rsid w:val="00812B5F"/>
    <w:rsid w:val="008169A8"/>
    <w:rsid w:val="00824CBD"/>
    <w:rsid w:val="00826C03"/>
    <w:rsid w:val="00833203"/>
    <w:rsid w:val="00833306"/>
    <w:rsid w:val="0083437D"/>
    <w:rsid w:val="008363E3"/>
    <w:rsid w:val="00846D90"/>
    <w:rsid w:val="00846FEE"/>
    <w:rsid w:val="00853733"/>
    <w:rsid w:val="00856AE9"/>
    <w:rsid w:val="00864D57"/>
    <w:rsid w:val="00865B46"/>
    <w:rsid w:val="00866CA2"/>
    <w:rsid w:val="00870AFF"/>
    <w:rsid w:val="00876B46"/>
    <w:rsid w:val="00891C79"/>
    <w:rsid w:val="00892491"/>
    <w:rsid w:val="00897316"/>
    <w:rsid w:val="008B1629"/>
    <w:rsid w:val="008B2B39"/>
    <w:rsid w:val="008B7426"/>
    <w:rsid w:val="008B7D71"/>
    <w:rsid w:val="008C78AA"/>
    <w:rsid w:val="008D62CE"/>
    <w:rsid w:val="008F05F3"/>
    <w:rsid w:val="008F27E8"/>
    <w:rsid w:val="008F38E0"/>
    <w:rsid w:val="009044D8"/>
    <w:rsid w:val="009056CF"/>
    <w:rsid w:val="00911E14"/>
    <w:rsid w:val="00913188"/>
    <w:rsid w:val="00917404"/>
    <w:rsid w:val="00917D8A"/>
    <w:rsid w:val="00920673"/>
    <w:rsid w:val="00920872"/>
    <w:rsid w:val="00924D1B"/>
    <w:rsid w:val="00926720"/>
    <w:rsid w:val="0092697B"/>
    <w:rsid w:val="009365EF"/>
    <w:rsid w:val="00936AB2"/>
    <w:rsid w:val="0094027E"/>
    <w:rsid w:val="00940B2E"/>
    <w:rsid w:val="00942D37"/>
    <w:rsid w:val="00946834"/>
    <w:rsid w:val="0095214D"/>
    <w:rsid w:val="00954324"/>
    <w:rsid w:val="00954FD7"/>
    <w:rsid w:val="0095659A"/>
    <w:rsid w:val="00964025"/>
    <w:rsid w:val="0096542A"/>
    <w:rsid w:val="009835F9"/>
    <w:rsid w:val="00987089"/>
    <w:rsid w:val="00995F00"/>
    <w:rsid w:val="009A1127"/>
    <w:rsid w:val="009A2784"/>
    <w:rsid w:val="009A76A4"/>
    <w:rsid w:val="009D1700"/>
    <w:rsid w:val="009D4347"/>
    <w:rsid w:val="009D4860"/>
    <w:rsid w:val="009D5886"/>
    <w:rsid w:val="009D6666"/>
    <w:rsid w:val="009E4DB3"/>
    <w:rsid w:val="009E6433"/>
    <w:rsid w:val="00A05E94"/>
    <w:rsid w:val="00A077FF"/>
    <w:rsid w:val="00A10345"/>
    <w:rsid w:val="00A12FD4"/>
    <w:rsid w:val="00A21773"/>
    <w:rsid w:val="00A23A2D"/>
    <w:rsid w:val="00A25EF6"/>
    <w:rsid w:val="00A3606B"/>
    <w:rsid w:val="00A366A5"/>
    <w:rsid w:val="00A36B88"/>
    <w:rsid w:val="00A40550"/>
    <w:rsid w:val="00A408B7"/>
    <w:rsid w:val="00A40E87"/>
    <w:rsid w:val="00A421D4"/>
    <w:rsid w:val="00A43C9D"/>
    <w:rsid w:val="00A44845"/>
    <w:rsid w:val="00A50187"/>
    <w:rsid w:val="00A53224"/>
    <w:rsid w:val="00A53FCF"/>
    <w:rsid w:val="00A54EBE"/>
    <w:rsid w:val="00A639BF"/>
    <w:rsid w:val="00A66E3D"/>
    <w:rsid w:val="00A73386"/>
    <w:rsid w:val="00A733B2"/>
    <w:rsid w:val="00A76AC5"/>
    <w:rsid w:val="00A80B3E"/>
    <w:rsid w:val="00A81046"/>
    <w:rsid w:val="00A92B6F"/>
    <w:rsid w:val="00A95F20"/>
    <w:rsid w:val="00AA6C5A"/>
    <w:rsid w:val="00AA7409"/>
    <w:rsid w:val="00AB723D"/>
    <w:rsid w:val="00AC6C6A"/>
    <w:rsid w:val="00AE1D46"/>
    <w:rsid w:val="00AE52E1"/>
    <w:rsid w:val="00AF3040"/>
    <w:rsid w:val="00AF45CD"/>
    <w:rsid w:val="00B0409C"/>
    <w:rsid w:val="00B2097D"/>
    <w:rsid w:val="00B2304B"/>
    <w:rsid w:val="00B26D96"/>
    <w:rsid w:val="00B30D59"/>
    <w:rsid w:val="00B333DC"/>
    <w:rsid w:val="00B3784D"/>
    <w:rsid w:val="00B410FC"/>
    <w:rsid w:val="00B41518"/>
    <w:rsid w:val="00B47B19"/>
    <w:rsid w:val="00B55B5B"/>
    <w:rsid w:val="00B60407"/>
    <w:rsid w:val="00B71408"/>
    <w:rsid w:val="00B734AF"/>
    <w:rsid w:val="00B804DC"/>
    <w:rsid w:val="00B82F7D"/>
    <w:rsid w:val="00B8367C"/>
    <w:rsid w:val="00B84B71"/>
    <w:rsid w:val="00B87FC8"/>
    <w:rsid w:val="00B90A73"/>
    <w:rsid w:val="00B92746"/>
    <w:rsid w:val="00B95F9F"/>
    <w:rsid w:val="00BA6702"/>
    <w:rsid w:val="00BA7C9F"/>
    <w:rsid w:val="00BB0598"/>
    <w:rsid w:val="00BC2BB2"/>
    <w:rsid w:val="00BC4BEC"/>
    <w:rsid w:val="00BC6C59"/>
    <w:rsid w:val="00BC6C61"/>
    <w:rsid w:val="00BC76C0"/>
    <w:rsid w:val="00BE3F81"/>
    <w:rsid w:val="00BE649D"/>
    <w:rsid w:val="00C02364"/>
    <w:rsid w:val="00C0279C"/>
    <w:rsid w:val="00C05B2C"/>
    <w:rsid w:val="00C115FC"/>
    <w:rsid w:val="00C11D9E"/>
    <w:rsid w:val="00C1242B"/>
    <w:rsid w:val="00C12892"/>
    <w:rsid w:val="00C247F1"/>
    <w:rsid w:val="00C24D3B"/>
    <w:rsid w:val="00C24E1C"/>
    <w:rsid w:val="00C2664A"/>
    <w:rsid w:val="00C405FA"/>
    <w:rsid w:val="00C47D92"/>
    <w:rsid w:val="00C53E8B"/>
    <w:rsid w:val="00C541CA"/>
    <w:rsid w:val="00C55CE3"/>
    <w:rsid w:val="00C55F7A"/>
    <w:rsid w:val="00C625B1"/>
    <w:rsid w:val="00C71704"/>
    <w:rsid w:val="00C74373"/>
    <w:rsid w:val="00C81B96"/>
    <w:rsid w:val="00C8291D"/>
    <w:rsid w:val="00C82F3B"/>
    <w:rsid w:val="00C85036"/>
    <w:rsid w:val="00C86100"/>
    <w:rsid w:val="00C86315"/>
    <w:rsid w:val="00C90616"/>
    <w:rsid w:val="00C95670"/>
    <w:rsid w:val="00CA0359"/>
    <w:rsid w:val="00CA0AE4"/>
    <w:rsid w:val="00CA1A93"/>
    <w:rsid w:val="00CA611A"/>
    <w:rsid w:val="00CC5345"/>
    <w:rsid w:val="00CC722A"/>
    <w:rsid w:val="00CD3415"/>
    <w:rsid w:val="00CD44A6"/>
    <w:rsid w:val="00CE14FD"/>
    <w:rsid w:val="00CE17D6"/>
    <w:rsid w:val="00CE3EB2"/>
    <w:rsid w:val="00CE6CCE"/>
    <w:rsid w:val="00CF0EEC"/>
    <w:rsid w:val="00CF39DC"/>
    <w:rsid w:val="00D00F7C"/>
    <w:rsid w:val="00D01C87"/>
    <w:rsid w:val="00D0227D"/>
    <w:rsid w:val="00D06488"/>
    <w:rsid w:val="00D10D00"/>
    <w:rsid w:val="00D128F2"/>
    <w:rsid w:val="00D200E1"/>
    <w:rsid w:val="00D20A80"/>
    <w:rsid w:val="00D274AE"/>
    <w:rsid w:val="00D2791A"/>
    <w:rsid w:val="00D30324"/>
    <w:rsid w:val="00D341AD"/>
    <w:rsid w:val="00D51408"/>
    <w:rsid w:val="00D52002"/>
    <w:rsid w:val="00D57B81"/>
    <w:rsid w:val="00D60F97"/>
    <w:rsid w:val="00D71130"/>
    <w:rsid w:val="00D7226E"/>
    <w:rsid w:val="00D74F24"/>
    <w:rsid w:val="00D8062A"/>
    <w:rsid w:val="00D81687"/>
    <w:rsid w:val="00DA06A1"/>
    <w:rsid w:val="00DA58A8"/>
    <w:rsid w:val="00DB0289"/>
    <w:rsid w:val="00DB63CD"/>
    <w:rsid w:val="00DB7F49"/>
    <w:rsid w:val="00DC3C8A"/>
    <w:rsid w:val="00DC64D4"/>
    <w:rsid w:val="00DE7890"/>
    <w:rsid w:val="00DF0A6E"/>
    <w:rsid w:val="00DF4F07"/>
    <w:rsid w:val="00E01C43"/>
    <w:rsid w:val="00E04874"/>
    <w:rsid w:val="00E05319"/>
    <w:rsid w:val="00E11233"/>
    <w:rsid w:val="00E112AE"/>
    <w:rsid w:val="00E249B0"/>
    <w:rsid w:val="00E31CE2"/>
    <w:rsid w:val="00E35B66"/>
    <w:rsid w:val="00E44B65"/>
    <w:rsid w:val="00E44FCE"/>
    <w:rsid w:val="00E54ADD"/>
    <w:rsid w:val="00E5608D"/>
    <w:rsid w:val="00E66B51"/>
    <w:rsid w:val="00E85EFF"/>
    <w:rsid w:val="00E8615D"/>
    <w:rsid w:val="00E91D9D"/>
    <w:rsid w:val="00E96125"/>
    <w:rsid w:val="00EA7708"/>
    <w:rsid w:val="00EC61C2"/>
    <w:rsid w:val="00ED354D"/>
    <w:rsid w:val="00EF4B5C"/>
    <w:rsid w:val="00EF7466"/>
    <w:rsid w:val="00F01F08"/>
    <w:rsid w:val="00F0643D"/>
    <w:rsid w:val="00F1562C"/>
    <w:rsid w:val="00F16F15"/>
    <w:rsid w:val="00F17F83"/>
    <w:rsid w:val="00F30190"/>
    <w:rsid w:val="00F312AD"/>
    <w:rsid w:val="00F351B3"/>
    <w:rsid w:val="00F37B07"/>
    <w:rsid w:val="00F46073"/>
    <w:rsid w:val="00F5099D"/>
    <w:rsid w:val="00F61786"/>
    <w:rsid w:val="00F625E9"/>
    <w:rsid w:val="00F66D9C"/>
    <w:rsid w:val="00F67578"/>
    <w:rsid w:val="00F7327A"/>
    <w:rsid w:val="00F75EAD"/>
    <w:rsid w:val="00F769B5"/>
    <w:rsid w:val="00F838B7"/>
    <w:rsid w:val="00F853F0"/>
    <w:rsid w:val="00F92AF8"/>
    <w:rsid w:val="00F93D74"/>
    <w:rsid w:val="00F963A2"/>
    <w:rsid w:val="00F96D35"/>
    <w:rsid w:val="00FA0570"/>
    <w:rsid w:val="00FA064E"/>
    <w:rsid w:val="00FA19A0"/>
    <w:rsid w:val="00FA7ADE"/>
    <w:rsid w:val="00FC4208"/>
    <w:rsid w:val="00FC4C72"/>
    <w:rsid w:val="00FC5148"/>
    <w:rsid w:val="00FC6AB1"/>
    <w:rsid w:val="00FD165C"/>
    <w:rsid w:val="00FD6765"/>
    <w:rsid w:val="00FD72EB"/>
    <w:rsid w:val="00FE18BB"/>
    <w:rsid w:val="00FF0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6CA7E4"/>
  <w15:docId w15:val="{CE553780-F4A5-4FBE-8B79-D7482FB3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550"/>
    <w:pPr>
      <w:overflowPunct w:val="0"/>
      <w:autoSpaceDE w:val="0"/>
      <w:autoSpaceDN w:val="0"/>
      <w:adjustRightInd w:val="0"/>
      <w:spacing w:after="200" w:line="360" w:lineRule="auto"/>
      <w:textAlignment w:val="baseline"/>
    </w:pPr>
    <w:rPr>
      <w:rFonts w:ascii="Arial" w:hAnsi="Arial"/>
      <w:sz w:val="24"/>
    </w:rPr>
  </w:style>
  <w:style w:type="paragraph" w:styleId="Heading1">
    <w:name w:val="heading 1"/>
    <w:basedOn w:val="Normal"/>
    <w:next w:val="Normal"/>
    <w:link w:val="Heading1Char"/>
    <w:qFormat/>
    <w:rsid w:val="00D52002"/>
    <w:pPr>
      <w:keepNext/>
      <w:keepLines/>
      <w:spacing w:before="200"/>
      <w:outlineLvl w:val="0"/>
    </w:pPr>
    <w:rPr>
      <w:rFonts w:eastAsiaTheme="majorEastAsia" w:cstheme="majorBidi"/>
      <w:b/>
      <w:color w:val="00526F"/>
      <w:sz w:val="32"/>
      <w:szCs w:val="32"/>
    </w:rPr>
  </w:style>
  <w:style w:type="paragraph" w:styleId="Heading2">
    <w:name w:val="heading 2"/>
    <w:basedOn w:val="Normal"/>
    <w:next w:val="Normal"/>
    <w:link w:val="Heading2Char"/>
    <w:unhideWhenUsed/>
    <w:qFormat/>
    <w:rsid w:val="00A40550"/>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nhideWhenUsed/>
    <w:qFormat/>
    <w:rsid w:val="00A40550"/>
    <w:pPr>
      <w:keepNext/>
      <w:keepLines/>
      <w:spacing w:before="40" w:after="120"/>
      <w:outlineLvl w:val="2"/>
    </w:pPr>
    <w:rPr>
      <w:rFonts w:eastAsiaTheme="majorEastAsia" w:cstheme="majorBidi"/>
      <w:b/>
      <w:szCs w:val="24"/>
    </w:rPr>
  </w:style>
  <w:style w:type="paragraph" w:styleId="Heading4">
    <w:name w:val="heading 4"/>
    <w:basedOn w:val="Normal"/>
    <w:next w:val="Normal"/>
    <w:link w:val="Heading4Char"/>
    <w:unhideWhenUsed/>
    <w:qFormat/>
    <w:rsid w:val="00C47D9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139"/>
    <w:rPr>
      <w:rFonts w:ascii="Tahoma" w:hAnsi="Tahoma" w:cs="Tahoma"/>
      <w:sz w:val="16"/>
      <w:szCs w:val="16"/>
    </w:rPr>
  </w:style>
  <w:style w:type="character" w:customStyle="1" w:styleId="BalloonTextChar">
    <w:name w:val="Balloon Text Char"/>
    <w:basedOn w:val="DefaultParagraphFont"/>
    <w:link w:val="BalloonText"/>
    <w:uiPriority w:val="99"/>
    <w:semiHidden/>
    <w:rsid w:val="005D6139"/>
    <w:rPr>
      <w:rFonts w:ascii="Tahoma" w:hAnsi="Tahoma" w:cs="Tahoma"/>
      <w:sz w:val="16"/>
      <w:szCs w:val="16"/>
    </w:rPr>
  </w:style>
  <w:style w:type="paragraph" w:styleId="ListParagraph">
    <w:name w:val="List Paragraph"/>
    <w:basedOn w:val="Normal"/>
    <w:uiPriority w:val="34"/>
    <w:qFormat/>
    <w:rsid w:val="005D6139"/>
    <w:pPr>
      <w:ind w:left="720"/>
      <w:contextualSpacing/>
    </w:pPr>
  </w:style>
  <w:style w:type="paragraph" w:styleId="Header">
    <w:name w:val="header"/>
    <w:basedOn w:val="Normal"/>
    <w:link w:val="HeaderChar"/>
    <w:uiPriority w:val="99"/>
    <w:unhideWhenUsed/>
    <w:rsid w:val="00C247F1"/>
    <w:pPr>
      <w:tabs>
        <w:tab w:val="center" w:pos="4513"/>
        <w:tab w:val="right" w:pos="9026"/>
      </w:tabs>
    </w:pPr>
  </w:style>
  <w:style w:type="character" w:customStyle="1" w:styleId="HeaderChar">
    <w:name w:val="Header Char"/>
    <w:basedOn w:val="DefaultParagraphFont"/>
    <w:link w:val="Header"/>
    <w:uiPriority w:val="99"/>
    <w:rsid w:val="00C247F1"/>
    <w:rPr>
      <w:rFonts w:ascii="Arial" w:hAnsi="Arial"/>
      <w:sz w:val="22"/>
    </w:rPr>
  </w:style>
  <w:style w:type="paragraph" w:styleId="Footer">
    <w:name w:val="footer"/>
    <w:basedOn w:val="Normal"/>
    <w:link w:val="FooterChar"/>
    <w:uiPriority w:val="99"/>
    <w:unhideWhenUsed/>
    <w:rsid w:val="00C247F1"/>
    <w:pPr>
      <w:tabs>
        <w:tab w:val="center" w:pos="4513"/>
        <w:tab w:val="right" w:pos="9026"/>
      </w:tabs>
    </w:pPr>
  </w:style>
  <w:style w:type="character" w:customStyle="1" w:styleId="FooterChar">
    <w:name w:val="Footer Char"/>
    <w:basedOn w:val="DefaultParagraphFont"/>
    <w:link w:val="Footer"/>
    <w:uiPriority w:val="99"/>
    <w:rsid w:val="00C247F1"/>
    <w:rPr>
      <w:rFonts w:ascii="Arial" w:hAnsi="Arial"/>
      <w:sz w:val="22"/>
    </w:rPr>
  </w:style>
  <w:style w:type="character" w:styleId="CommentReference">
    <w:name w:val="annotation reference"/>
    <w:basedOn w:val="DefaultParagraphFont"/>
    <w:uiPriority w:val="99"/>
    <w:semiHidden/>
    <w:unhideWhenUsed/>
    <w:rsid w:val="00D06488"/>
    <w:rPr>
      <w:sz w:val="16"/>
      <w:szCs w:val="16"/>
    </w:rPr>
  </w:style>
  <w:style w:type="paragraph" w:styleId="CommentText">
    <w:name w:val="annotation text"/>
    <w:basedOn w:val="Normal"/>
    <w:link w:val="CommentTextChar"/>
    <w:uiPriority w:val="99"/>
    <w:semiHidden/>
    <w:unhideWhenUsed/>
    <w:rsid w:val="00D06488"/>
    <w:rPr>
      <w:sz w:val="20"/>
    </w:rPr>
  </w:style>
  <w:style w:type="character" w:customStyle="1" w:styleId="CommentTextChar">
    <w:name w:val="Comment Text Char"/>
    <w:basedOn w:val="DefaultParagraphFont"/>
    <w:link w:val="CommentText"/>
    <w:uiPriority w:val="99"/>
    <w:semiHidden/>
    <w:rsid w:val="00D06488"/>
    <w:rPr>
      <w:rFonts w:ascii="Arial" w:hAnsi="Arial"/>
    </w:rPr>
  </w:style>
  <w:style w:type="paragraph" w:styleId="CommentSubject">
    <w:name w:val="annotation subject"/>
    <w:basedOn w:val="CommentText"/>
    <w:next w:val="CommentText"/>
    <w:link w:val="CommentSubjectChar"/>
    <w:uiPriority w:val="99"/>
    <w:semiHidden/>
    <w:unhideWhenUsed/>
    <w:rsid w:val="00D06488"/>
    <w:rPr>
      <w:b/>
      <w:bCs/>
    </w:rPr>
  </w:style>
  <w:style w:type="character" w:customStyle="1" w:styleId="CommentSubjectChar">
    <w:name w:val="Comment Subject Char"/>
    <w:basedOn w:val="CommentTextChar"/>
    <w:link w:val="CommentSubject"/>
    <w:uiPriority w:val="99"/>
    <w:semiHidden/>
    <w:rsid w:val="00D06488"/>
    <w:rPr>
      <w:rFonts w:ascii="Arial" w:hAnsi="Arial"/>
      <w:b/>
      <w:bCs/>
    </w:rPr>
  </w:style>
  <w:style w:type="paragraph" w:styleId="NoSpacing">
    <w:name w:val="No Spacing"/>
    <w:link w:val="NoSpacingChar"/>
    <w:uiPriority w:val="1"/>
    <w:qFormat/>
    <w:rsid w:val="004A21E3"/>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4A21E3"/>
    <w:rPr>
      <w:rFonts w:asciiTheme="minorHAnsi" w:eastAsiaTheme="minorEastAsia" w:hAnsiTheme="minorHAnsi" w:cstheme="minorBidi"/>
      <w:sz w:val="22"/>
      <w:szCs w:val="22"/>
      <w:lang w:val="en-US"/>
    </w:rPr>
  </w:style>
  <w:style w:type="character" w:styleId="Hyperlink">
    <w:name w:val="Hyperlink"/>
    <w:basedOn w:val="DefaultParagraphFont"/>
    <w:uiPriority w:val="99"/>
    <w:unhideWhenUsed/>
    <w:rsid w:val="00275497"/>
    <w:rPr>
      <w:color w:val="0000FF" w:themeColor="hyperlink"/>
      <w:u w:val="single"/>
    </w:rPr>
  </w:style>
  <w:style w:type="table" w:styleId="TableGrid">
    <w:name w:val="Table Grid"/>
    <w:basedOn w:val="TableNormal"/>
    <w:uiPriority w:val="59"/>
    <w:rsid w:val="00983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52002"/>
    <w:rPr>
      <w:rFonts w:ascii="Arial" w:eastAsiaTheme="majorEastAsia" w:hAnsi="Arial" w:cstheme="majorBidi"/>
      <w:b/>
      <w:color w:val="00526F"/>
      <w:sz w:val="32"/>
      <w:szCs w:val="32"/>
    </w:rPr>
  </w:style>
  <w:style w:type="character" w:customStyle="1" w:styleId="Heading2Char">
    <w:name w:val="Heading 2 Char"/>
    <w:basedOn w:val="DefaultParagraphFont"/>
    <w:link w:val="Heading2"/>
    <w:rsid w:val="00A40550"/>
    <w:rPr>
      <w:rFonts w:ascii="Arial" w:eastAsiaTheme="majorEastAsia" w:hAnsi="Arial" w:cstheme="majorBidi"/>
      <w:b/>
      <w:sz w:val="28"/>
      <w:szCs w:val="26"/>
    </w:rPr>
  </w:style>
  <w:style w:type="character" w:customStyle="1" w:styleId="Heading3Char">
    <w:name w:val="Heading 3 Char"/>
    <w:basedOn w:val="DefaultParagraphFont"/>
    <w:link w:val="Heading3"/>
    <w:rsid w:val="00A40550"/>
    <w:rPr>
      <w:rFonts w:ascii="Arial" w:eastAsiaTheme="majorEastAsia" w:hAnsi="Arial" w:cstheme="majorBidi"/>
      <w:b/>
      <w:sz w:val="24"/>
      <w:szCs w:val="24"/>
    </w:rPr>
  </w:style>
  <w:style w:type="character" w:customStyle="1" w:styleId="Heading4Char">
    <w:name w:val="Heading 4 Char"/>
    <w:basedOn w:val="DefaultParagraphFont"/>
    <w:link w:val="Heading4"/>
    <w:rsid w:val="00C47D92"/>
    <w:rPr>
      <w:rFonts w:asciiTheme="majorHAnsi" w:eastAsiaTheme="majorEastAsia" w:hAnsiTheme="majorHAnsi" w:cstheme="majorBidi"/>
      <w:i/>
      <w:iCs/>
      <w:color w:val="365F91" w:themeColor="accent1" w:themeShade="BF"/>
      <w:sz w:val="24"/>
    </w:rPr>
  </w:style>
  <w:style w:type="character" w:styleId="FollowedHyperlink">
    <w:name w:val="FollowedHyperlink"/>
    <w:basedOn w:val="DefaultParagraphFont"/>
    <w:uiPriority w:val="99"/>
    <w:semiHidden/>
    <w:unhideWhenUsed/>
    <w:rsid w:val="00C128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6776">
      <w:bodyDiv w:val="1"/>
      <w:marLeft w:val="0"/>
      <w:marRight w:val="0"/>
      <w:marTop w:val="0"/>
      <w:marBottom w:val="0"/>
      <w:divBdr>
        <w:top w:val="none" w:sz="0" w:space="0" w:color="auto"/>
        <w:left w:val="none" w:sz="0" w:space="0" w:color="auto"/>
        <w:bottom w:val="none" w:sz="0" w:space="0" w:color="auto"/>
        <w:right w:val="none" w:sz="0" w:space="0" w:color="auto"/>
      </w:divBdr>
      <w:divsChild>
        <w:div w:id="1257834470">
          <w:marLeft w:val="547"/>
          <w:marRight w:val="0"/>
          <w:marTop w:val="0"/>
          <w:marBottom w:val="0"/>
          <w:divBdr>
            <w:top w:val="none" w:sz="0" w:space="0" w:color="auto"/>
            <w:left w:val="none" w:sz="0" w:space="0" w:color="auto"/>
            <w:bottom w:val="none" w:sz="0" w:space="0" w:color="auto"/>
            <w:right w:val="none" w:sz="0" w:space="0" w:color="auto"/>
          </w:divBdr>
        </w:div>
      </w:divsChild>
    </w:div>
    <w:div w:id="91556395">
      <w:bodyDiv w:val="1"/>
      <w:marLeft w:val="0"/>
      <w:marRight w:val="0"/>
      <w:marTop w:val="0"/>
      <w:marBottom w:val="0"/>
      <w:divBdr>
        <w:top w:val="none" w:sz="0" w:space="0" w:color="auto"/>
        <w:left w:val="none" w:sz="0" w:space="0" w:color="auto"/>
        <w:bottom w:val="none" w:sz="0" w:space="0" w:color="auto"/>
        <w:right w:val="none" w:sz="0" w:space="0" w:color="auto"/>
      </w:divBdr>
      <w:divsChild>
        <w:div w:id="18285291">
          <w:marLeft w:val="547"/>
          <w:marRight w:val="0"/>
          <w:marTop w:val="200"/>
          <w:marBottom w:val="0"/>
          <w:divBdr>
            <w:top w:val="none" w:sz="0" w:space="0" w:color="auto"/>
            <w:left w:val="none" w:sz="0" w:space="0" w:color="auto"/>
            <w:bottom w:val="none" w:sz="0" w:space="0" w:color="auto"/>
            <w:right w:val="none" w:sz="0" w:space="0" w:color="auto"/>
          </w:divBdr>
        </w:div>
      </w:divsChild>
    </w:div>
    <w:div w:id="296761291">
      <w:bodyDiv w:val="1"/>
      <w:marLeft w:val="0"/>
      <w:marRight w:val="0"/>
      <w:marTop w:val="0"/>
      <w:marBottom w:val="0"/>
      <w:divBdr>
        <w:top w:val="none" w:sz="0" w:space="0" w:color="auto"/>
        <w:left w:val="none" w:sz="0" w:space="0" w:color="auto"/>
        <w:bottom w:val="none" w:sz="0" w:space="0" w:color="auto"/>
        <w:right w:val="none" w:sz="0" w:space="0" w:color="auto"/>
      </w:divBdr>
      <w:divsChild>
        <w:div w:id="234513055">
          <w:marLeft w:val="547"/>
          <w:marRight w:val="0"/>
          <w:marTop w:val="0"/>
          <w:marBottom w:val="0"/>
          <w:divBdr>
            <w:top w:val="none" w:sz="0" w:space="0" w:color="auto"/>
            <w:left w:val="none" w:sz="0" w:space="0" w:color="auto"/>
            <w:bottom w:val="none" w:sz="0" w:space="0" w:color="auto"/>
            <w:right w:val="none" w:sz="0" w:space="0" w:color="auto"/>
          </w:divBdr>
        </w:div>
      </w:divsChild>
    </w:div>
    <w:div w:id="647395275">
      <w:bodyDiv w:val="1"/>
      <w:marLeft w:val="0"/>
      <w:marRight w:val="0"/>
      <w:marTop w:val="0"/>
      <w:marBottom w:val="0"/>
      <w:divBdr>
        <w:top w:val="none" w:sz="0" w:space="0" w:color="auto"/>
        <w:left w:val="none" w:sz="0" w:space="0" w:color="auto"/>
        <w:bottom w:val="none" w:sz="0" w:space="0" w:color="auto"/>
        <w:right w:val="none" w:sz="0" w:space="0" w:color="auto"/>
      </w:divBdr>
      <w:divsChild>
        <w:div w:id="1032727653">
          <w:marLeft w:val="547"/>
          <w:marRight w:val="0"/>
          <w:marTop w:val="0"/>
          <w:marBottom w:val="0"/>
          <w:divBdr>
            <w:top w:val="none" w:sz="0" w:space="0" w:color="auto"/>
            <w:left w:val="none" w:sz="0" w:space="0" w:color="auto"/>
            <w:bottom w:val="none" w:sz="0" w:space="0" w:color="auto"/>
            <w:right w:val="none" w:sz="0" w:space="0" w:color="auto"/>
          </w:divBdr>
        </w:div>
      </w:divsChild>
    </w:div>
    <w:div w:id="854616521">
      <w:bodyDiv w:val="1"/>
      <w:marLeft w:val="0"/>
      <w:marRight w:val="0"/>
      <w:marTop w:val="0"/>
      <w:marBottom w:val="0"/>
      <w:divBdr>
        <w:top w:val="none" w:sz="0" w:space="0" w:color="auto"/>
        <w:left w:val="none" w:sz="0" w:space="0" w:color="auto"/>
        <w:bottom w:val="none" w:sz="0" w:space="0" w:color="auto"/>
        <w:right w:val="none" w:sz="0" w:space="0" w:color="auto"/>
      </w:divBdr>
      <w:divsChild>
        <w:div w:id="451678214">
          <w:marLeft w:val="547"/>
          <w:marRight w:val="0"/>
          <w:marTop w:val="0"/>
          <w:marBottom w:val="0"/>
          <w:divBdr>
            <w:top w:val="none" w:sz="0" w:space="0" w:color="auto"/>
            <w:left w:val="none" w:sz="0" w:space="0" w:color="auto"/>
            <w:bottom w:val="none" w:sz="0" w:space="0" w:color="auto"/>
            <w:right w:val="none" w:sz="0" w:space="0" w:color="auto"/>
          </w:divBdr>
        </w:div>
      </w:divsChild>
    </w:div>
    <w:div w:id="947617667">
      <w:bodyDiv w:val="1"/>
      <w:marLeft w:val="0"/>
      <w:marRight w:val="0"/>
      <w:marTop w:val="0"/>
      <w:marBottom w:val="0"/>
      <w:divBdr>
        <w:top w:val="none" w:sz="0" w:space="0" w:color="auto"/>
        <w:left w:val="none" w:sz="0" w:space="0" w:color="auto"/>
        <w:bottom w:val="none" w:sz="0" w:space="0" w:color="auto"/>
        <w:right w:val="none" w:sz="0" w:space="0" w:color="auto"/>
      </w:divBdr>
      <w:divsChild>
        <w:div w:id="2088307364">
          <w:marLeft w:val="547"/>
          <w:marRight w:val="0"/>
          <w:marTop w:val="0"/>
          <w:marBottom w:val="0"/>
          <w:divBdr>
            <w:top w:val="none" w:sz="0" w:space="0" w:color="auto"/>
            <w:left w:val="none" w:sz="0" w:space="0" w:color="auto"/>
            <w:bottom w:val="none" w:sz="0" w:space="0" w:color="auto"/>
            <w:right w:val="none" w:sz="0" w:space="0" w:color="auto"/>
          </w:divBdr>
        </w:div>
      </w:divsChild>
    </w:div>
    <w:div w:id="1100103496">
      <w:bodyDiv w:val="1"/>
      <w:marLeft w:val="0"/>
      <w:marRight w:val="0"/>
      <w:marTop w:val="0"/>
      <w:marBottom w:val="0"/>
      <w:divBdr>
        <w:top w:val="none" w:sz="0" w:space="0" w:color="auto"/>
        <w:left w:val="none" w:sz="0" w:space="0" w:color="auto"/>
        <w:bottom w:val="none" w:sz="0" w:space="0" w:color="auto"/>
        <w:right w:val="none" w:sz="0" w:space="0" w:color="auto"/>
      </w:divBdr>
      <w:divsChild>
        <w:div w:id="291399008">
          <w:marLeft w:val="547"/>
          <w:marRight w:val="0"/>
          <w:marTop w:val="0"/>
          <w:marBottom w:val="0"/>
          <w:divBdr>
            <w:top w:val="none" w:sz="0" w:space="0" w:color="auto"/>
            <w:left w:val="none" w:sz="0" w:space="0" w:color="auto"/>
            <w:bottom w:val="none" w:sz="0" w:space="0" w:color="auto"/>
            <w:right w:val="none" w:sz="0" w:space="0" w:color="auto"/>
          </w:divBdr>
        </w:div>
      </w:divsChild>
    </w:div>
    <w:div w:id="1354645054">
      <w:bodyDiv w:val="1"/>
      <w:marLeft w:val="0"/>
      <w:marRight w:val="0"/>
      <w:marTop w:val="0"/>
      <w:marBottom w:val="0"/>
      <w:divBdr>
        <w:top w:val="none" w:sz="0" w:space="0" w:color="auto"/>
        <w:left w:val="none" w:sz="0" w:space="0" w:color="auto"/>
        <w:bottom w:val="none" w:sz="0" w:space="0" w:color="auto"/>
        <w:right w:val="none" w:sz="0" w:space="0" w:color="auto"/>
      </w:divBdr>
      <w:divsChild>
        <w:div w:id="991371618">
          <w:marLeft w:val="547"/>
          <w:marRight w:val="0"/>
          <w:marTop w:val="0"/>
          <w:marBottom w:val="0"/>
          <w:divBdr>
            <w:top w:val="none" w:sz="0" w:space="0" w:color="auto"/>
            <w:left w:val="none" w:sz="0" w:space="0" w:color="auto"/>
            <w:bottom w:val="none" w:sz="0" w:space="0" w:color="auto"/>
            <w:right w:val="none" w:sz="0" w:space="0" w:color="auto"/>
          </w:divBdr>
        </w:div>
      </w:divsChild>
    </w:div>
    <w:div w:id="1416168222">
      <w:bodyDiv w:val="1"/>
      <w:marLeft w:val="0"/>
      <w:marRight w:val="0"/>
      <w:marTop w:val="0"/>
      <w:marBottom w:val="0"/>
      <w:divBdr>
        <w:top w:val="none" w:sz="0" w:space="0" w:color="auto"/>
        <w:left w:val="none" w:sz="0" w:space="0" w:color="auto"/>
        <w:bottom w:val="none" w:sz="0" w:space="0" w:color="auto"/>
        <w:right w:val="none" w:sz="0" w:space="0" w:color="auto"/>
      </w:divBdr>
      <w:divsChild>
        <w:div w:id="2132623547">
          <w:marLeft w:val="547"/>
          <w:marRight w:val="0"/>
          <w:marTop w:val="0"/>
          <w:marBottom w:val="0"/>
          <w:divBdr>
            <w:top w:val="none" w:sz="0" w:space="0" w:color="auto"/>
            <w:left w:val="none" w:sz="0" w:space="0" w:color="auto"/>
            <w:bottom w:val="none" w:sz="0" w:space="0" w:color="auto"/>
            <w:right w:val="none" w:sz="0" w:space="0" w:color="auto"/>
          </w:divBdr>
        </w:div>
      </w:divsChild>
    </w:div>
    <w:div w:id="1420835314">
      <w:bodyDiv w:val="1"/>
      <w:marLeft w:val="0"/>
      <w:marRight w:val="0"/>
      <w:marTop w:val="0"/>
      <w:marBottom w:val="0"/>
      <w:divBdr>
        <w:top w:val="none" w:sz="0" w:space="0" w:color="auto"/>
        <w:left w:val="none" w:sz="0" w:space="0" w:color="auto"/>
        <w:bottom w:val="none" w:sz="0" w:space="0" w:color="auto"/>
        <w:right w:val="none" w:sz="0" w:space="0" w:color="auto"/>
      </w:divBdr>
      <w:divsChild>
        <w:div w:id="818159410">
          <w:marLeft w:val="547"/>
          <w:marRight w:val="0"/>
          <w:marTop w:val="0"/>
          <w:marBottom w:val="0"/>
          <w:divBdr>
            <w:top w:val="none" w:sz="0" w:space="0" w:color="auto"/>
            <w:left w:val="none" w:sz="0" w:space="0" w:color="auto"/>
            <w:bottom w:val="none" w:sz="0" w:space="0" w:color="auto"/>
            <w:right w:val="none" w:sz="0" w:space="0" w:color="auto"/>
          </w:divBdr>
        </w:div>
      </w:divsChild>
    </w:div>
    <w:div w:id="1689483508">
      <w:bodyDiv w:val="1"/>
      <w:marLeft w:val="0"/>
      <w:marRight w:val="0"/>
      <w:marTop w:val="0"/>
      <w:marBottom w:val="0"/>
      <w:divBdr>
        <w:top w:val="none" w:sz="0" w:space="0" w:color="auto"/>
        <w:left w:val="none" w:sz="0" w:space="0" w:color="auto"/>
        <w:bottom w:val="none" w:sz="0" w:space="0" w:color="auto"/>
        <w:right w:val="none" w:sz="0" w:space="0" w:color="auto"/>
      </w:divBdr>
      <w:divsChild>
        <w:div w:id="2004895001">
          <w:marLeft w:val="547"/>
          <w:marRight w:val="0"/>
          <w:marTop w:val="0"/>
          <w:marBottom w:val="0"/>
          <w:divBdr>
            <w:top w:val="none" w:sz="0" w:space="0" w:color="auto"/>
            <w:left w:val="none" w:sz="0" w:space="0" w:color="auto"/>
            <w:bottom w:val="none" w:sz="0" w:space="0" w:color="auto"/>
            <w:right w:val="none" w:sz="0" w:space="0" w:color="auto"/>
          </w:divBdr>
        </w:div>
      </w:divsChild>
    </w:div>
    <w:div w:id="1964077407">
      <w:bodyDiv w:val="1"/>
      <w:marLeft w:val="0"/>
      <w:marRight w:val="0"/>
      <w:marTop w:val="0"/>
      <w:marBottom w:val="0"/>
      <w:divBdr>
        <w:top w:val="none" w:sz="0" w:space="0" w:color="auto"/>
        <w:left w:val="none" w:sz="0" w:space="0" w:color="auto"/>
        <w:bottom w:val="none" w:sz="0" w:space="0" w:color="auto"/>
        <w:right w:val="none" w:sz="0" w:space="0" w:color="auto"/>
      </w:divBdr>
      <w:divsChild>
        <w:div w:id="5667711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pa.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tactscotland-bsl.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qualities@sepa.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histleblowing@sepa.org.uk" TargetMode="External"/><Relationship Id="rId4" Type="http://schemas.openxmlformats.org/officeDocument/2006/relationships/settings" Target="settings.xml"/><Relationship Id="rId9" Type="http://schemas.openxmlformats.org/officeDocument/2006/relationships/hyperlink" Target="https://www.gov.uk/government/publications/blowing-the-whistle-list-of-prescribed-people-and-bodies--2/whistleblowing-list-of-prescribed-people-and-bodi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50980-BA6F-4718-A4DF-398D33A9D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Maxwell, Alison</dc:creator>
  <cp:lastModifiedBy>Caron, Natasha</cp:lastModifiedBy>
  <cp:revision>3</cp:revision>
  <cp:lastPrinted>2018-10-19T10:23:00Z</cp:lastPrinted>
  <dcterms:created xsi:type="dcterms:W3CDTF">2020-11-17T16:41:00Z</dcterms:created>
  <dcterms:modified xsi:type="dcterms:W3CDTF">2020-11-17T16:44:00Z</dcterms:modified>
</cp:coreProperties>
</file>