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A5F7D" w14:textId="5226156B" w:rsidR="003D1D44" w:rsidRPr="001F3C3A" w:rsidRDefault="003D1D44" w:rsidP="00BC0D67">
      <w:pPr>
        <w:jc w:val="center"/>
        <w:rPr>
          <w:rFonts w:ascii="Arial" w:hAnsi="Arial" w:cs="Arial"/>
          <w:szCs w:val="22"/>
          <w:lang w:val="en-GB"/>
        </w:rPr>
      </w:pPr>
      <w:r w:rsidRPr="001F3C3A">
        <w:rPr>
          <w:rFonts w:ascii="Arial" w:hAnsi="Arial" w:cs="Arial"/>
          <w:b/>
          <w:szCs w:val="22"/>
          <w:lang w:val="en-GB"/>
        </w:rPr>
        <w:t xml:space="preserve">AMT </w:t>
      </w:r>
      <w:r w:rsidR="00F6592E" w:rsidRPr="001F3C3A">
        <w:rPr>
          <w:rFonts w:ascii="Arial" w:hAnsi="Arial" w:cs="Arial"/>
          <w:b/>
          <w:szCs w:val="22"/>
          <w:lang w:val="en-GB"/>
        </w:rPr>
        <w:t>REGULATION</w:t>
      </w:r>
      <w:r w:rsidRPr="001F3C3A">
        <w:rPr>
          <w:rFonts w:ascii="Arial" w:hAnsi="Arial" w:cs="Arial"/>
          <w:b/>
          <w:szCs w:val="22"/>
          <w:lang w:val="en-GB"/>
        </w:rPr>
        <w:t xml:space="preserve"> COMMITTEE</w:t>
      </w:r>
    </w:p>
    <w:p w14:paraId="585E1F4B" w14:textId="41144A72" w:rsidR="00B86822" w:rsidRPr="001F3C3A" w:rsidRDefault="004A2749" w:rsidP="00B86822">
      <w:pPr>
        <w:jc w:val="center"/>
        <w:rPr>
          <w:rFonts w:ascii="Arial" w:hAnsi="Arial" w:cs="Arial"/>
          <w:b/>
          <w:szCs w:val="22"/>
        </w:rPr>
      </w:pPr>
      <w:r>
        <w:rPr>
          <w:rFonts w:ascii="Arial" w:hAnsi="Arial" w:cs="Arial"/>
          <w:b/>
          <w:szCs w:val="22"/>
        </w:rPr>
        <w:t xml:space="preserve">Production of 2019 Report </w:t>
      </w:r>
    </w:p>
    <w:p w14:paraId="2DE354C4" w14:textId="77777777" w:rsidR="00712DC3" w:rsidRPr="001F3C3A" w:rsidRDefault="00712DC3">
      <w:pPr>
        <w:rPr>
          <w:rFonts w:ascii="Arial" w:hAnsi="Arial" w:cs="Arial"/>
          <w:szCs w:val="22"/>
          <w:lang w:val="en-GB"/>
        </w:rPr>
      </w:pPr>
    </w:p>
    <w:tbl>
      <w:tblPr>
        <w:tblStyle w:val="TableGrid"/>
        <w:tblW w:w="8359" w:type="dxa"/>
        <w:tblLook w:val="00A0" w:firstRow="1" w:lastRow="0" w:firstColumn="1" w:lastColumn="0" w:noHBand="0" w:noVBand="0"/>
      </w:tblPr>
      <w:tblGrid>
        <w:gridCol w:w="8359"/>
      </w:tblGrid>
      <w:tr w:rsidR="00712DC3" w:rsidRPr="001F3C3A" w14:paraId="37F6EFA2" w14:textId="77777777" w:rsidTr="00A33631">
        <w:tc>
          <w:tcPr>
            <w:tcW w:w="8359" w:type="dxa"/>
          </w:tcPr>
          <w:p w14:paraId="0537B8DA" w14:textId="77777777" w:rsidR="00712DC3" w:rsidRPr="001F3C3A" w:rsidRDefault="00712DC3">
            <w:pPr>
              <w:rPr>
                <w:rFonts w:ascii="Arial" w:hAnsi="Arial" w:cs="Arial"/>
                <w:b/>
                <w:szCs w:val="22"/>
                <w:lang w:val="en-GB"/>
              </w:rPr>
            </w:pPr>
            <w:r w:rsidRPr="001F3C3A">
              <w:rPr>
                <w:rFonts w:ascii="Arial" w:hAnsi="Arial" w:cs="Arial"/>
                <w:b/>
                <w:szCs w:val="22"/>
                <w:lang w:val="en-GB"/>
              </w:rPr>
              <w:t>Issue</w:t>
            </w:r>
          </w:p>
          <w:p w14:paraId="24BBEC23" w14:textId="77777777" w:rsidR="0080219B" w:rsidRDefault="004A2749" w:rsidP="00AF7D4F">
            <w:pPr>
              <w:spacing w:after="200" w:line="259" w:lineRule="auto"/>
              <w:rPr>
                <w:rFonts w:ascii="Arial" w:hAnsi="Arial" w:cs="Arial"/>
                <w:szCs w:val="22"/>
              </w:rPr>
            </w:pPr>
            <w:r>
              <w:rPr>
                <w:rFonts w:ascii="Arial" w:hAnsi="Arial" w:cs="Arial"/>
                <w:szCs w:val="22"/>
              </w:rPr>
              <w:t xml:space="preserve">SEPA produced a Compliance and Beyond Report for 2018.  </w:t>
            </w:r>
          </w:p>
          <w:p w14:paraId="6032E7CA" w14:textId="2AF70E3F" w:rsidR="00FC7D03" w:rsidRDefault="004A2749" w:rsidP="00AF7D4F">
            <w:pPr>
              <w:spacing w:after="200" w:line="259" w:lineRule="auto"/>
              <w:rPr>
                <w:rFonts w:ascii="Arial" w:hAnsi="Arial" w:cs="Arial"/>
                <w:szCs w:val="22"/>
              </w:rPr>
            </w:pPr>
            <w:r>
              <w:rPr>
                <w:rFonts w:ascii="Arial" w:hAnsi="Arial" w:cs="Arial"/>
                <w:szCs w:val="22"/>
              </w:rPr>
              <w:t xml:space="preserve">This </w:t>
            </w:r>
            <w:r w:rsidR="0080219B">
              <w:rPr>
                <w:rFonts w:ascii="Arial" w:hAnsi="Arial" w:cs="Arial"/>
                <w:szCs w:val="22"/>
              </w:rPr>
              <w:t xml:space="preserve">AMT </w:t>
            </w:r>
            <w:r>
              <w:rPr>
                <w:rFonts w:ascii="Arial" w:hAnsi="Arial" w:cs="Arial"/>
                <w:szCs w:val="22"/>
              </w:rPr>
              <w:t xml:space="preserve">paper concerns the production of the 2019 Report and discusses the possible content of the report. </w:t>
            </w:r>
          </w:p>
          <w:p w14:paraId="4B2155C8" w14:textId="4F1DF6CF" w:rsidR="004A2749" w:rsidRDefault="004A2749" w:rsidP="004A2749">
            <w:pPr>
              <w:rPr>
                <w:rFonts w:ascii="Arial" w:hAnsi="Arial" w:cs="Arial"/>
              </w:rPr>
            </w:pPr>
            <w:r w:rsidRPr="00F406BB">
              <w:rPr>
                <w:rFonts w:ascii="Arial" w:hAnsi="Arial" w:cs="Arial"/>
              </w:rPr>
              <w:t xml:space="preserve">There is considerable press interest in the scale of work undertaken by the agencies.  This has been expressed in terms of criticism, for example, of the EA because of reduced levels of monitoring and enforcement. The trends in activity across the agencies are difficult to explain if we </w:t>
            </w:r>
            <w:r>
              <w:rPr>
                <w:rFonts w:ascii="Arial" w:hAnsi="Arial" w:cs="Arial"/>
              </w:rPr>
              <w:t>only</w:t>
            </w:r>
            <w:r w:rsidRPr="00F406BB">
              <w:rPr>
                <w:rFonts w:ascii="Arial" w:hAnsi="Arial" w:cs="Arial"/>
              </w:rPr>
              <w:t xml:space="preserve"> talk about compliance and enforcement.   It is suggested that we widen the scope of the report to cover a much wider range of regulatory activities. This will allow us to talk about the </w:t>
            </w:r>
            <w:r>
              <w:rPr>
                <w:rFonts w:ascii="Arial" w:hAnsi="Arial" w:cs="Arial"/>
              </w:rPr>
              <w:t>activities</w:t>
            </w:r>
            <w:r w:rsidRPr="00F406BB">
              <w:rPr>
                <w:rFonts w:ascii="Arial" w:hAnsi="Arial" w:cs="Arial"/>
              </w:rPr>
              <w:t xml:space="preserve"> that are decreasing </w:t>
            </w:r>
            <w:r>
              <w:rPr>
                <w:rFonts w:ascii="Arial" w:hAnsi="Arial" w:cs="Arial"/>
              </w:rPr>
              <w:t>and</w:t>
            </w:r>
            <w:r w:rsidRPr="00F406BB">
              <w:rPr>
                <w:rFonts w:ascii="Arial" w:hAnsi="Arial" w:cs="Arial"/>
              </w:rPr>
              <w:t xml:space="preserve"> the </w:t>
            </w:r>
            <w:r>
              <w:rPr>
                <w:rFonts w:ascii="Arial" w:hAnsi="Arial" w:cs="Arial"/>
              </w:rPr>
              <w:t>those</w:t>
            </w:r>
            <w:r w:rsidRPr="00F406BB">
              <w:rPr>
                <w:rFonts w:ascii="Arial" w:hAnsi="Arial" w:cs="Arial"/>
              </w:rPr>
              <w:t xml:space="preserve"> that are increasing.  </w:t>
            </w:r>
          </w:p>
          <w:p w14:paraId="4B3F9224" w14:textId="18C14FDB" w:rsidR="004A2749" w:rsidRDefault="004A2749" w:rsidP="004A2749">
            <w:pPr>
              <w:rPr>
                <w:rFonts w:ascii="Arial" w:hAnsi="Arial" w:cs="Arial"/>
              </w:rPr>
            </w:pPr>
            <w:r w:rsidRPr="00F406BB">
              <w:rPr>
                <w:rFonts w:ascii="Arial" w:hAnsi="Arial" w:cs="Arial"/>
              </w:rPr>
              <w:t xml:space="preserve"> </w:t>
            </w:r>
          </w:p>
          <w:p w14:paraId="60D654C1" w14:textId="58E4AF99" w:rsidR="004A2749" w:rsidRDefault="004A2749" w:rsidP="004A2749">
            <w:pPr>
              <w:rPr>
                <w:rFonts w:ascii="Arial" w:hAnsi="Arial" w:cs="Arial"/>
              </w:rPr>
            </w:pPr>
            <w:r w:rsidRPr="00F406BB">
              <w:rPr>
                <w:rFonts w:ascii="Arial" w:hAnsi="Arial" w:cs="Arial"/>
              </w:rPr>
              <w:t xml:space="preserve">There will still remain some challenging presentational issues but they will be easier to manage with </w:t>
            </w:r>
            <w:r>
              <w:rPr>
                <w:rFonts w:ascii="Arial" w:hAnsi="Arial" w:cs="Arial"/>
              </w:rPr>
              <w:t>a</w:t>
            </w:r>
            <w:r w:rsidRPr="00F406BB">
              <w:rPr>
                <w:rFonts w:ascii="Arial" w:hAnsi="Arial" w:cs="Arial"/>
              </w:rPr>
              <w:t xml:space="preserve"> full</w:t>
            </w:r>
            <w:r>
              <w:rPr>
                <w:rFonts w:ascii="Arial" w:hAnsi="Arial" w:cs="Arial"/>
              </w:rPr>
              <w:t>er</w:t>
            </w:r>
            <w:r w:rsidRPr="00F406BB">
              <w:rPr>
                <w:rFonts w:ascii="Arial" w:hAnsi="Arial" w:cs="Arial"/>
              </w:rPr>
              <w:t xml:space="preserve"> picture. It will also provide a</w:t>
            </w:r>
            <w:r>
              <w:rPr>
                <w:rFonts w:ascii="Arial" w:hAnsi="Arial" w:cs="Arial"/>
              </w:rPr>
              <w:t xml:space="preserve"> more comfortable</w:t>
            </w:r>
            <w:r w:rsidRPr="00F406BB">
              <w:rPr>
                <w:rFonts w:ascii="Arial" w:hAnsi="Arial" w:cs="Arial"/>
              </w:rPr>
              <w:t xml:space="preserve"> basis from which to discuss our ambitions for the future. </w:t>
            </w:r>
          </w:p>
          <w:p w14:paraId="45BB27E9" w14:textId="14077C8C" w:rsidR="00EB2A97" w:rsidRPr="001F3C3A" w:rsidRDefault="00EB2A97" w:rsidP="00F52753">
            <w:pPr>
              <w:rPr>
                <w:rFonts w:ascii="Arial" w:hAnsi="Arial" w:cs="Arial"/>
                <w:szCs w:val="22"/>
              </w:rPr>
            </w:pPr>
          </w:p>
        </w:tc>
      </w:tr>
      <w:tr w:rsidR="00712DC3" w:rsidRPr="001F3C3A" w14:paraId="060A65AD" w14:textId="77777777" w:rsidTr="00A33631">
        <w:tc>
          <w:tcPr>
            <w:tcW w:w="8359" w:type="dxa"/>
          </w:tcPr>
          <w:p w14:paraId="1753F976" w14:textId="77777777" w:rsidR="00817158" w:rsidRPr="00FD28BB" w:rsidRDefault="00817158">
            <w:pPr>
              <w:rPr>
                <w:rFonts w:ascii="Arial" w:hAnsi="Arial" w:cs="Arial"/>
                <w:b/>
                <w:szCs w:val="22"/>
                <w:lang w:val="en-GB"/>
              </w:rPr>
            </w:pPr>
            <w:r w:rsidRPr="00FD28BB">
              <w:rPr>
                <w:rFonts w:ascii="Arial" w:hAnsi="Arial" w:cs="Arial"/>
                <w:b/>
                <w:szCs w:val="22"/>
                <w:lang w:val="en-GB"/>
              </w:rPr>
              <w:t>Decision</w:t>
            </w:r>
          </w:p>
          <w:p w14:paraId="75DBF2F9" w14:textId="513F250A" w:rsidR="006569D2" w:rsidRPr="00FD28BB" w:rsidRDefault="00F52753" w:rsidP="00B10591">
            <w:pPr>
              <w:rPr>
                <w:rFonts w:ascii="Arial" w:hAnsi="Arial" w:cs="Arial"/>
                <w:szCs w:val="22"/>
                <w:lang w:val="en-GB"/>
              </w:rPr>
            </w:pPr>
            <w:r w:rsidRPr="00FD28BB">
              <w:rPr>
                <w:rFonts w:ascii="Arial" w:eastAsia="Times New Roman" w:hAnsi="Arial" w:cs="Arial"/>
              </w:rPr>
              <w:t>AMT for guidance on approach, format and timing.</w:t>
            </w:r>
          </w:p>
          <w:p w14:paraId="12E5696E" w14:textId="77777777" w:rsidR="00FC7D03" w:rsidRPr="00FD28BB" w:rsidRDefault="00FC7D03" w:rsidP="003B227C">
            <w:pPr>
              <w:rPr>
                <w:rFonts w:ascii="Arial" w:hAnsi="Arial" w:cs="Arial"/>
                <w:szCs w:val="22"/>
                <w:lang w:val="en-GB"/>
              </w:rPr>
            </w:pPr>
          </w:p>
        </w:tc>
      </w:tr>
      <w:tr w:rsidR="00712DC3" w:rsidRPr="001F3C3A" w14:paraId="2A0036C1" w14:textId="77777777" w:rsidTr="00A33631">
        <w:tc>
          <w:tcPr>
            <w:tcW w:w="8359" w:type="dxa"/>
          </w:tcPr>
          <w:p w14:paraId="57EB409D" w14:textId="77777777" w:rsidR="00817158" w:rsidRPr="00144725" w:rsidRDefault="00817158">
            <w:pPr>
              <w:rPr>
                <w:rFonts w:ascii="Arial" w:hAnsi="Arial" w:cs="Arial"/>
                <w:b/>
                <w:szCs w:val="22"/>
                <w:lang w:val="en-GB"/>
              </w:rPr>
            </w:pPr>
            <w:r w:rsidRPr="00144725">
              <w:rPr>
                <w:rFonts w:ascii="Arial" w:hAnsi="Arial" w:cs="Arial"/>
                <w:b/>
                <w:szCs w:val="22"/>
                <w:lang w:val="en-GB"/>
              </w:rPr>
              <w:t>Rationale</w:t>
            </w:r>
          </w:p>
          <w:p w14:paraId="209006E2" w14:textId="77777777" w:rsidR="00BB3D18" w:rsidRDefault="00BB3D18" w:rsidP="00144725">
            <w:pPr>
              <w:rPr>
                <w:rFonts w:ascii="Arial" w:hAnsi="Arial" w:cs="Arial"/>
                <w:bCs/>
                <w:szCs w:val="22"/>
                <w:lang w:val="en-GB"/>
              </w:rPr>
            </w:pPr>
          </w:p>
          <w:p w14:paraId="468066A2" w14:textId="4050CA5C" w:rsidR="00BB3D18" w:rsidRPr="00BB3D18" w:rsidRDefault="00BB3D18" w:rsidP="00144725">
            <w:pPr>
              <w:rPr>
                <w:rFonts w:ascii="Arial" w:hAnsi="Arial" w:cs="Arial"/>
                <w:bCs/>
                <w:szCs w:val="22"/>
                <w:u w:val="single"/>
                <w:lang w:val="en-GB"/>
              </w:rPr>
            </w:pPr>
            <w:r w:rsidRPr="00BB3D18">
              <w:rPr>
                <w:rFonts w:ascii="Arial" w:hAnsi="Arial" w:cs="Arial"/>
                <w:bCs/>
                <w:szCs w:val="22"/>
                <w:u w:val="single"/>
                <w:lang w:val="en-GB"/>
              </w:rPr>
              <w:t>Approach</w:t>
            </w:r>
          </w:p>
          <w:p w14:paraId="40CE4EFC" w14:textId="6F408EBF" w:rsidR="00F52753" w:rsidRDefault="00144725" w:rsidP="00144725">
            <w:pPr>
              <w:rPr>
                <w:rFonts w:ascii="Arial" w:hAnsi="Arial" w:cs="Arial"/>
                <w:bCs/>
                <w:szCs w:val="22"/>
                <w:lang w:val="en-GB"/>
              </w:rPr>
            </w:pPr>
            <w:r>
              <w:rPr>
                <w:rFonts w:ascii="Arial" w:hAnsi="Arial" w:cs="Arial"/>
                <w:bCs/>
                <w:szCs w:val="22"/>
                <w:lang w:val="en-GB"/>
              </w:rPr>
              <w:t xml:space="preserve">We proposed telling a </w:t>
            </w:r>
            <w:r w:rsidR="00F52753" w:rsidRPr="00144725">
              <w:rPr>
                <w:rFonts w:ascii="Arial" w:hAnsi="Arial" w:cs="Arial"/>
                <w:bCs/>
                <w:szCs w:val="22"/>
                <w:lang w:val="en-GB"/>
              </w:rPr>
              <w:t xml:space="preserve">broad </w:t>
            </w:r>
            <w:r w:rsidR="00B10591">
              <w:rPr>
                <w:rFonts w:ascii="Arial" w:hAnsi="Arial" w:cs="Arial"/>
                <w:bCs/>
                <w:szCs w:val="22"/>
                <w:lang w:val="en-GB"/>
              </w:rPr>
              <w:t xml:space="preserve">regulatory </w:t>
            </w:r>
            <w:r w:rsidR="00F52753" w:rsidRPr="00144725">
              <w:rPr>
                <w:rFonts w:ascii="Arial" w:hAnsi="Arial" w:cs="Arial"/>
                <w:bCs/>
                <w:szCs w:val="22"/>
                <w:lang w:val="en-GB"/>
              </w:rPr>
              <w:t xml:space="preserve">story using </w:t>
            </w:r>
            <w:r w:rsidR="00D441A0">
              <w:rPr>
                <w:rFonts w:ascii="Arial" w:hAnsi="Arial" w:cs="Arial"/>
                <w:bCs/>
                <w:szCs w:val="22"/>
                <w:lang w:val="en-GB"/>
              </w:rPr>
              <w:t xml:space="preserve">strong </w:t>
            </w:r>
            <w:r w:rsidR="00F52753" w:rsidRPr="00144725">
              <w:rPr>
                <w:rFonts w:ascii="Arial" w:hAnsi="Arial" w:cs="Arial"/>
                <w:bCs/>
                <w:szCs w:val="22"/>
                <w:lang w:val="en-GB"/>
              </w:rPr>
              <w:t>case studies</w:t>
            </w:r>
            <w:r w:rsidR="00B10591">
              <w:rPr>
                <w:rFonts w:ascii="Arial" w:hAnsi="Arial" w:cs="Arial"/>
                <w:bCs/>
                <w:szCs w:val="22"/>
                <w:lang w:val="en-GB"/>
              </w:rPr>
              <w:t xml:space="preserve">.  We want to </w:t>
            </w:r>
            <w:r w:rsidR="00D441A0">
              <w:rPr>
                <w:rFonts w:ascii="Arial" w:hAnsi="Arial" w:cs="Arial"/>
                <w:bCs/>
                <w:szCs w:val="22"/>
                <w:lang w:val="en-GB"/>
              </w:rPr>
              <w:t xml:space="preserve">create a </w:t>
            </w:r>
            <w:r w:rsidR="0080219B">
              <w:rPr>
                <w:rFonts w:ascii="Arial" w:hAnsi="Arial" w:cs="Arial"/>
                <w:bCs/>
                <w:szCs w:val="22"/>
                <w:lang w:val="en-GB"/>
              </w:rPr>
              <w:t>powerful</w:t>
            </w:r>
            <w:r w:rsidR="00D441A0">
              <w:rPr>
                <w:rFonts w:ascii="Arial" w:hAnsi="Arial" w:cs="Arial"/>
                <w:bCs/>
                <w:szCs w:val="22"/>
                <w:lang w:val="en-GB"/>
              </w:rPr>
              <w:t xml:space="preserve"> narrative base</w:t>
            </w:r>
            <w:r w:rsidR="00EE1B6B">
              <w:rPr>
                <w:rFonts w:ascii="Arial" w:hAnsi="Arial" w:cs="Arial"/>
                <w:bCs/>
                <w:szCs w:val="22"/>
                <w:lang w:val="en-GB"/>
              </w:rPr>
              <w:t>d</w:t>
            </w:r>
            <w:r w:rsidR="00D441A0">
              <w:rPr>
                <w:rFonts w:ascii="Arial" w:hAnsi="Arial" w:cs="Arial"/>
                <w:bCs/>
                <w:szCs w:val="22"/>
                <w:lang w:val="en-GB"/>
              </w:rPr>
              <w:t xml:space="preserve"> around 1PP and the urgent need to tackle the big systemic problems th</w:t>
            </w:r>
            <w:r w:rsidR="00B10591">
              <w:rPr>
                <w:rFonts w:ascii="Arial" w:hAnsi="Arial" w:cs="Arial"/>
                <w:bCs/>
                <w:szCs w:val="22"/>
                <w:lang w:val="en-GB"/>
              </w:rPr>
              <w:t>at</w:t>
            </w:r>
            <w:r w:rsidR="00D441A0">
              <w:rPr>
                <w:rFonts w:ascii="Arial" w:hAnsi="Arial" w:cs="Arial"/>
                <w:bCs/>
                <w:szCs w:val="22"/>
                <w:lang w:val="en-GB"/>
              </w:rPr>
              <w:t xml:space="preserve"> humanity faces.  </w:t>
            </w:r>
            <w:r w:rsidR="00FD28BB">
              <w:rPr>
                <w:rFonts w:ascii="Arial" w:hAnsi="Arial" w:cs="Arial"/>
                <w:bCs/>
                <w:szCs w:val="22"/>
                <w:lang w:val="en-GB"/>
              </w:rPr>
              <w:t xml:space="preserve">See annex for suggested outline. </w:t>
            </w:r>
          </w:p>
          <w:p w14:paraId="40108D71" w14:textId="1343261A" w:rsidR="00476BD9" w:rsidRDefault="00B10591" w:rsidP="00476BD9">
            <w:pPr>
              <w:spacing w:before="240"/>
              <w:rPr>
                <w:rFonts w:ascii="Arial" w:hAnsi="Arial" w:cs="Arial"/>
                <w:bCs/>
                <w:szCs w:val="22"/>
                <w:lang w:val="en-GB"/>
              </w:rPr>
            </w:pPr>
            <w:r>
              <w:rPr>
                <w:rFonts w:ascii="Arial" w:hAnsi="Arial" w:cs="Arial"/>
                <w:bCs/>
                <w:szCs w:val="22"/>
                <w:lang w:val="en-GB"/>
              </w:rPr>
              <w:t xml:space="preserve">We propose to expand the focus of the report from </w:t>
            </w:r>
            <w:r w:rsidR="00EE1B6B">
              <w:rPr>
                <w:rFonts w:ascii="Arial" w:hAnsi="Arial" w:cs="Arial"/>
                <w:bCs/>
                <w:szCs w:val="22"/>
                <w:lang w:val="en-GB"/>
              </w:rPr>
              <w:t xml:space="preserve">enforcement and </w:t>
            </w:r>
            <w:r>
              <w:rPr>
                <w:rFonts w:ascii="Arial" w:hAnsi="Arial" w:cs="Arial"/>
                <w:bCs/>
                <w:szCs w:val="22"/>
                <w:lang w:val="en-GB"/>
              </w:rPr>
              <w:t>compliance assessment for licences</w:t>
            </w:r>
            <w:r w:rsidR="00476BD9">
              <w:rPr>
                <w:rFonts w:ascii="Arial" w:hAnsi="Arial" w:cs="Arial"/>
                <w:bCs/>
                <w:szCs w:val="22"/>
                <w:lang w:val="en-GB"/>
              </w:rPr>
              <w:t>. This</w:t>
            </w:r>
            <w:r w:rsidR="00EE1B6B">
              <w:rPr>
                <w:rFonts w:ascii="Arial" w:hAnsi="Arial" w:cs="Arial"/>
                <w:bCs/>
                <w:szCs w:val="22"/>
                <w:lang w:val="en-GB"/>
              </w:rPr>
              <w:t xml:space="preserve"> </w:t>
            </w:r>
            <w:r w:rsidR="0079666D">
              <w:rPr>
                <w:rFonts w:ascii="Arial" w:hAnsi="Arial" w:cs="Arial"/>
                <w:bCs/>
                <w:szCs w:val="22"/>
                <w:lang w:val="en-GB"/>
              </w:rPr>
              <w:t xml:space="preserve">would allow us to </w:t>
            </w:r>
            <w:r w:rsidR="00476BD9">
              <w:rPr>
                <w:rFonts w:ascii="Arial" w:hAnsi="Arial" w:cs="Arial"/>
                <w:bCs/>
                <w:szCs w:val="22"/>
                <w:lang w:val="en-GB"/>
              </w:rPr>
              <w:t xml:space="preserve">include areas of our work which have expanded over the last five years such as: </w:t>
            </w:r>
          </w:p>
          <w:p w14:paraId="1724AC62" w14:textId="643A6F83" w:rsidR="00476BD9" w:rsidRPr="00476BD9" w:rsidRDefault="00B10591" w:rsidP="00476BD9">
            <w:pPr>
              <w:pStyle w:val="ListParagraph"/>
              <w:numPr>
                <w:ilvl w:val="0"/>
                <w:numId w:val="9"/>
              </w:numPr>
              <w:ind w:left="447" w:hanging="357"/>
              <w:rPr>
                <w:rFonts w:ascii="Arial" w:hAnsi="Arial" w:cs="Arial"/>
                <w:bCs/>
                <w:szCs w:val="22"/>
                <w:lang w:val="en-GB"/>
              </w:rPr>
            </w:pPr>
            <w:r w:rsidRPr="00476BD9">
              <w:rPr>
                <w:rFonts w:ascii="Arial" w:hAnsi="Arial" w:cs="Arial"/>
                <w:bCs/>
                <w:szCs w:val="22"/>
                <w:lang w:val="en-GB"/>
              </w:rPr>
              <w:t>activity</w:t>
            </w:r>
            <w:r w:rsidR="00476BD9" w:rsidRPr="00476BD9">
              <w:rPr>
                <w:rFonts w:ascii="Arial" w:hAnsi="Arial" w:cs="Arial"/>
                <w:bCs/>
                <w:szCs w:val="22"/>
                <w:lang w:val="en-GB"/>
              </w:rPr>
              <w:t>-</w:t>
            </w:r>
            <w:r w:rsidRPr="00476BD9">
              <w:rPr>
                <w:rFonts w:ascii="Arial" w:hAnsi="Arial" w:cs="Arial"/>
                <w:bCs/>
                <w:szCs w:val="22"/>
                <w:lang w:val="en-GB"/>
              </w:rPr>
              <w:t xml:space="preserve">based regulation </w:t>
            </w:r>
            <w:r w:rsidR="00476BD9" w:rsidRPr="00476BD9">
              <w:rPr>
                <w:rFonts w:ascii="Arial" w:hAnsi="Arial" w:cs="Arial"/>
                <w:bCs/>
                <w:szCs w:val="22"/>
                <w:lang w:val="en-GB"/>
              </w:rPr>
              <w:t xml:space="preserve">(eg SWCN &amp; TFS) that </w:t>
            </w:r>
            <w:r w:rsidRPr="00476BD9">
              <w:rPr>
                <w:rFonts w:ascii="Arial" w:hAnsi="Arial" w:cs="Arial"/>
                <w:bCs/>
                <w:szCs w:val="22"/>
                <w:lang w:val="en-GB"/>
              </w:rPr>
              <w:t>support</w:t>
            </w:r>
            <w:r w:rsidR="00476BD9" w:rsidRPr="00476BD9">
              <w:rPr>
                <w:rFonts w:ascii="Arial" w:hAnsi="Arial" w:cs="Arial"/>
                <w:bCs/>
                <w:szCs w:val="22"/>
                <w:lang w:val="en-GB"/>
              </w:rPr>
              <w:t>s</w:t>
            </w:r>
            <w:r w:rsidRPr="00476BD9">
              <w:rPr>
                <w:rFonts w:ascii="Arial" w:hAnsi="Arial" w:cs="Arial"/>
                <w:bCs/>
                <w:szCs w:val="22"/>
                <w:lang w:val="en-GB"/>
              </w:rPr>
              <w:t xml:space="preserve"> the move to the circular economy</w:t>
            </w:r>
            <w:r w:rsidR="00476BD9" w:rsidRPr="00476BD9">
              <w:rPr>
                <w:rFonts w:ascii="Arial" w:hAnsi="Arial" w:cs="Arial"/>
                <w:bCs/>
                <w:szCs w:val="22"/>
                <w:lang w:val="en-GB"/>
              </w:rPr>
              <w:t>;</w:t>
            </w:r>
            <w:r w:rsidRPr="00476BD9">
              <w:rPr>
                <w:rFonts w:ascii="Arial" w:hAnsi="Arial" w:cs="Arial"/>
                <w:bCs/>
                <w:szCs w:val="22"/>
                <w:lang w:val="en-GB"/>
              </w:rPr>
              <w:t xml:space="preserve"> </w:t>
            </w:r>
          </w:p>
          <w:p w14:paraId="510B7C3E" w14:textId="267DC589" w:rsidR="00D441A0" w:rsidRDefault="00476BD9" w:rsidP="00476BD9">
            <w:pPr>
              <w:pStyle w:val="ListParagraph"/>
              <w:numPr>
                <w:ilvl w:val="0"/>
                <w:numId w:val="9"/>
              </w:numPr>
              <w:ind w:left="447" w:hanging="357"/>
              <w:rPr>
                <w:rFonts w:ascii="Arial" w:hAnsi="Arial" w:cs="Arial"/>
                <w:bCs/>
                <w:szCs w:val="22"/>
                <w:lang w:val="en-GB"/>
              </w:rPr>
            </w:pPr>
            <w:r w:rsidRPr="00476BD9">
              <w:rPr>
                <w:rFonts w:ascii="Arial" w:hAnsi="Arial" w:cs="Arial"/>
                <w:bCs/>
                <w:szCs w:val="22"/>
                <w:lang w:val="en-GB"/>
              </w:rPr>
              <w:t>pollutant-based regulation (</w:t>
            </w:r>
            <w:r w:rsidR="007A77E3">
              <w:rPr>
                <w:rFonts w:ascii="Arial" w:hAnsi="Arial" w:cs="Arial"/>
                <w:bCs/>
                <w:szCs w:val="22"/>
                <w:lang w:val="en-GB"/>
              </w:rPr>
              <w:t>eg</w:t>
            </w:r>
            <w:r w:rsidRPr="00476BD9">
              <w:rPr>
                <w:rFonts w:ascii="Arial" w:hAnsi="Arial" w:cs="Arial"/>
                <w:bCs/>
                <w:szCs w:val="22"/>
                <w:lang w:val="en-GB"/>
              </w:rPr>
              <w:t xml:space="preserve"> ETS and f-gas) </w:t>
            </w:r>
            <w:r>
              <w:rPr>
                <w:rFonts w:ascii="Arial" w:hAnsi="Arial" w:cs="Arial"/>
                <w:bCs/>
                <w:szCs w:val="22"/>
                <w:lang w:val="en-GB"/>
              </w:rPr>
              <w:t>that</w:t>
            </w:r>
            <w:r w:rsidRPr="00476BD9">
              <w:rPr>
                <w:rFonts w:ascii="Arial" w:hAnsi="Arial" w:cs="Arial"/>
                <w:bCs/>
                <w:szCs w:val="22"/>
                <w:lang w:val="en-GB"/>
              </w:rPr>
              <w:t xml:space="preserve"> drives reductions in GHG emissions</w:t>
            </w:r>
            <w:r w:rsidR="007A77E3">
              <w:rPr>
                <w:rFonts w:ascii="Arial" w:hAnsi="Arial" w:cs="Arial"/>
                <w:bCs/>
                <w:szCs w:val="22"/>
                <w:lang w:val="en-GB"/>
              </w:rPr>
              <w:t>;</w:t>
            </w:r>
            <w:r w:rsidRPr="00476BD9">
              <w:rPr>
                <w:rFonts w:ascii="Arial" w:hAnsi="Arial" w:cs="Arial"/>
                <w:bCs/>
                <w:szCs w:val="22"/>
                <w:lang w:val="en-GB"/>
              </w:rPr>
              <w:t xml:space="preserve"> </w:t>
            </w:r>
            <w:r w:rsidR="007A77E3" w:rsidRPr="00476BD9">
              <w:rPr>
                <w:rFonts w:ascii="Arial" w:hAnsi="Arial" w:cs="Arial"/>
                <w:bCs/>
                <w:szCs w:val="22"/>
                <w:lang w:val="en-GB"/>
              </w:rPr>
              <w:t>and</w:t>
            </w:r>
          </w:p>
          <w:p w14:paraId="3B5FF9DB" w14:textId="39BAEFBD" w:rsidR="007A77E3" w:rsidRPr="00476BD9" w:rsidRDefault="007A77E3" w:rsidP="00476BD9">
            <w:pPr>
              <w:pStyle w:val="ListParagraph"/>
              <w:numPr>
                <w:ilvl w:val="0"/>
                <w:numId w:val="9"/>
              </w:numPr>
              <w:ind w:left="447" w:hanging="357"/>
              <w:rPr>
                <w:rFonts w:ascii="Arial" w:hAnsi="Arial" w:cs="Arial"/>
                <w:bCs/>
                <w:szCs w:val="22"/>
                <w:lang w:val="en-GB"/>
              </w:rPr>
            </w:pPr>
            <w:r>
              <w:rPr>
                <w:rFonts w:ascii="Arial" w:hAnsi="Arial" w:cs="Arial"/>
                <w:bCs/>
                <w:szCs w:val="22"/>
                <w:lang w:val="en-GB"/>
              </w:rPr>
              <w:t>science-based regulation (eg new aquaculture framework).</w:t>
            </w:r>
          </w:p>
          <w:p w14:paraId="5FBC19B4" w14:textId="4E32FA83" w:rsidR="00D441A0" w:rsidRDefault="00D441A0" w:rsidP="00144725">
            <w:pPr>
              <w:rPr>
                <w:rFonts w:ascii="Arial" w:hAnsi="Arial" w:cs="Arial"/>
                <w:bCs/>
                <w:szCs w:val="22"/>
                <w:lang w:val="en-GB"/>
              </w:rPr>
            </w:pPr>
          </w:p>
          <w:p w14:paraId="521B4559" w14:textId="28B87DA1" w:rsidR="007C042A" w:rsidRDefault="007A77E3" w:rsidP="00BB3D18">
            <w:pPr>
              <w:rPr>
                <w:rFonts w:ascii="Arial" w:hAnsi="Arial" w:cs="Arial"/>
                <w:bCs/>
                <w:szCs w:val="22"/>
                <w:lang w:val="en-GB"/>
              </w:rPr>
            </w:pPr>
            <w:r>
              <w:rPr>
                <w:rFonts w:ascii="Arial" w:hAnsi="Arial" w:cs="Arial"/>
                <w:bCs/>
                <w:szCs w:val="22"/>
                <w:lang w:val="en-GB"/>
              </w:rPr>
              <w:t xml:space="preserve">This SEPA-wide perspective will allow us to describe our </w:t>
            </w:r>
            <w:r w:rsidR="0080219B">
              <w:rPr>
                <w:rFonts w:ascii="Arial" w:hAnsi="Arial" w:cs="Arial"/>
                <w:bCs/>
                <w:szCs w:val="22"/>
                <w:lang w:val="en-GB"/>
              </w:rPr>
              <w:t>AOP</w:t>
            </w:r>
            <w:r w:rsidR="00EE1B6B">
              <w:rPr>
                <w:rFonts w:ascii="Arial" w:hAnsi="Arial" w:cs="Arial"/>
                <w:bCs/>
                <w:szCs w:val="22"/>
                <w:lang w:val="en-GB"/>
              </w:rPr>
              <w:t xml:space="preserve"> </w:t>
            </w:r>
            <w:r>
              <w:rPr>
                <w:rFonts w:ascii="Arial" w:hAnsi="Arial" w:cs="Arial"/>
                <w:bCs/>
                <w:szCs w:val="22"/>
                <w:lang w:val="en-GB"/>
              </w:rPr>
              <w:t xml:space="preserve">objectives using </w:t>
            </w:r>
            <w:r w:rsidR="00EE1B6B">
              <w:rPr>
                <w:rFonts w:ascii="Arial" w:hAnsi="Arial" w:cs="Arial"/>
                <w:bCs/>
                <w:szCs w:val="22"/>
                <w:lang w:val="en-GB"/>
              </w:rPr>
              <w:t xml:space="preserve">twin lenses of sector and place </w:t>
            </w:r>
            <w:r w:rsidR="00BB3D18">
              <w:rPr>
                <w:rFonts w:ascii="Arial" w:hAnsi="Arial" w:cs="Arial"/>
                <w:bCs/>
                <w:szCs w:val="22"/>
                <w:lang w:val="en-GB"/>
              </w:rPr>
              <w:t xml:space="preserve">and will finish the report with examples of how this way of working is driving beyond compliance successes. </w:t>
            </w:r>
          </w:p>
          <w:p w14:paraId="3FAC8DDC" w14:textId="59CB1540" w:rsidR="00BB3D18" w:rsidRDefault="00BB3D18" w:rsidP="00BB3D18">
            <w:pPr>
              <w:rPr>
                <w:rFonts w:ascii="Arial" w:hAnsi="Arial" w:cs="Arial"/>
                <w:bCs/>
                <w:szCs w:val="22"/>
                <w:lang w:val="en-GB"/>
              </w:rPr>
            </w:pPr>
          </w:p>
          <w:p w14:paraId="5EFB1A68" w14:textId="247B3073" w:rsidR="00BB3D18" w:rsidRPr="00BB3D18" w:rsidRDefault="00BB3D18" w:rsidP="00BB3D18">
            <w:pPr>
              <w:rPr>
                <w:rFonts w:ascii="Arial" w:hAnsi="Arial" w:cs="Arial"/>
                <w:bCs/>
                <w:szCs w:val="22"/>
                <w:u w:val="single"/>
                <w:lang w:val="en-GB"/>
              </w:rPr>
            </w:pPr>
            <w:r w:rsidRPr="00BB3D18">
              <w:rPr>
                <w:rFonts w:ascii="Arial" w:hAnsi="Arial" w:cs="Arial"/>
                <w:bCs/>
                <w:szCs w:val="22"/>
                <w:u w:val="single"/>
                <w:lang w:val="en-GB"/>
              </w:rPr>
              <w:t xml:space="preserve">Timing </w:t>
            </w:r>
          </w:p>
          <w:p w14:paraId="24FE7AAE" w14:textId="00E093F3" w:rsidR="00BB3D18" w:rsidRDefault="00BB3D18" w:rsidP="00BB3D18">
            <w:pPr>
              <w:rPr>
                <w:rFonts w:ascii="Arial" w:hAnsi="Arial" w:cs="Arial"/>
                <w:bCs/>
                <w:szCs w:val="22"/>
                <w:lang w:val="en-GB"/>
              </w:rPr>
            </w:pPr>
            <w:r>
              <w:rPr>
                <w:rFonts w:ascii="Arial" w:hAnsi="Arial" w:cs="Arial"/>
                <w:bCs/>
                <w:szCs w:val="22"/>
                <w:lang w:val="en-GB"/>
              </w:rPr>
              <w:t>We have been working on collating</w:t>
            </w:r>
            <w:r w:rsidR="00C017AA">
              <w:rPr>
                <w:rFonts w:ascii="Arial" w:hAnsi="Arial" w:cs="Arial"/>
                <w:bCs/>
                <w:szCs w:val="22"/>
                <w:lang w:val="en-GB"/>
              </w:rPr>
              <w:t xml:space="preserve"> and quality-assuring</w:t>
            </w:r>
            <w:r>
              <w:rPr>
                <w:rFonts w:ascii="Arial" w:hAnsi="Arial" w:cs="Arial"/>
                <w:bCs/>
                <w:szCs w:val="22"/>
                <w:lang w:val="en-GB"/>
              </w:rPr>
              <w:t xml:space="preserve"> the data over the past six months.  </w:t>
            </w:r>
            <w:r w:rsidR="00C017AA">
              <w:rPr>
                <w:rFonts w:ascii="Arial" w:hAnsi="Arial" w:cs="Arial"/>
                <w:bCs/>
                <w:szCs w:val="22"/>
                <w:lang w:val="en-GB"/>
              </w:rPr>
              <w:t xml:space="preserve">We </w:t>
            </w:r>
            <w:r w:rsidR="0080219B">
              <w:rPr>
                <w:rFonts w:ascii="Arial" w:hAnsi="Arial" w:cs="Arial"/>
                <w:bCs/>
                <w:szCs w:val="22"/>
                <w:lang w:val="en-GB"/>
              </w:rPr>
              <w:t>are</w:t>
            </w:r>
            <w:r w:rsidR="00C017AA">
              <w:rPr>
                <w:rFonts w:ascii="Arial" w:hAnsi="Arial" w:cs="Arial"/>
                <w:bCs/>
                <w:szCs w:val="22"/>
                <w:lang w:val="en-GB"/>
              </w:rPr>
              <w:t xml:space="preserve"> develop</w:t>
            </w:r>
            <w:r w:rsidR="0080219B">
              <w:rPr>
                <w:rFonts w:ascii="Arial" w:hAnsi="Arial" w:cs="Arial"/>
                <w:bCs/>
                <w:szCs w:val="22"/>
                <w:lang w:val="en-GB"/>
              </w:rPr>
              <w:t>ing</w:t>
            </w:r>
            <w:r w:rsidR="00C017AA">
              <w:rPr>
                <w:rFonts w:ascii="Arial" w:hAnsi="Arial" w:cs="Arial"/>
                <w:bCs/>
                <w:szCs w:val="22"/>
                <w:lang w:val="en-GB"/>
              </w:rPr>
              <w:t xml:space="preserve"> the stories and case stud</w:t>
            </w:r>
            <w:r w:rsidR="0080219B">
              <w:rPr>
                <w:rFonts w:ascii="Arial" w:hAnsi="Arial" w:cs="Arial"/>
                <w:bCs/>
                <w:szCs w:val="22"/>
                <w:lang w:val="en-GB"/>
              </w:rPr>
              <w:t>ies</w:t>
            </w:r>
            <w:r w:rsidR="00C017AA">
              <w:rPr>
                <w:rFonts w:ascii="Arial" w:hAnsi="Arial" w:cs="Arial"/>
                <w:bCs/>
                <w:szCs w:val="22"/>
                <w:lang w:val="en-GB"/>
              </w:rPr>
              <w:t xml:space="preserve"> so that AMT can review and early version of the proposed report in mid-January.  On the basis of the feedback from AMT, we </w:t>
            </w:r>
            <w:r w:rsidR="00FD28BB">
              <w:rPr>
                <w:rFonts w:ascii="Arial" w:hAnsi="Arial" w:cs="Arial"/>
                <w:bCs/>
                <w:szCs w:val="22"/>
                <w:lang w:val="en-GB"/>
              </w:rPr>
              <w:t>would</w:t>
            </w:r>
            <w:r w:rsidR="00C017AA">
              <w:rPr>
                <w:rFonts w:ascii="Arial" w:hAnsi="Arial" w:cs="Arial"/>
                <w:bCs/>
                <w:szCs w:val="22"/>
                <w:lang w:val="en-GB"/>
              </w:rPr>
              <w:t xml:space="preserve"> aim to publish the report by mid-February (latest end of March).   We have a relatively small window of opportunity with the parliamentary elections in May. </w:t>
            </w:r>
          </w:p>
          <w:p w14:paraId="278B6721" w14:textId="39C1926D" w:rsidR="00BB3D18" w:rsidRPr="00144725" w:rsidRDefault="00BB3D18" w:rsidP="00BB3D18">
            <w:pPr>
              <w:rPr>
                <w:rFonts w:ascii="Arial" w:hAnsi="Arial" w:cs="Arial"/>
                <w:bCs/>
                <w:szCs w:val="22"/>
                <w:lang w:val="en-GB"/>
              </w:rPr>
            </w:pPr>
          </w:p>
        </w:tc>
      </w:tr>
      <w:tr w:rsidR="0084664C" w:rsidRPr="001F3C3A" w14:paraId="37842484" w14:textId="77777777" w:rsidTr="00A33631">
        <w:tc>
          <w:tcPr>
            <w:tcW w:w="8359" w:type="dxa"/>
          </w:tcPr>
          <w:p w14:paraId="654154D1" w14:textId="5C62BB90" w:rsidR="0084664C" w:rsidRPr="001F3C3A" w:rsidRDefault="0084664C" w:rsidP="0084664C">
            <w:pPr>
              <w:rPr>
                <w:rFonts w:ascii="Arial" w:hAnsi="Arial" w:cs="Arial"/>
                <w:b/>
                <w:szCs w:val="22"/>
                <w:lang w:val="en-GB"/>
              </w:rPr>
            </w:pPr>
            <w:r w:rsidRPr="001F3C3A">
              <w:rPr>
                <w:rFonts w:ascii="Arial" w:hAnsi="Arial" w:cs="Arial"/>
                <w:b/>
                <w:szCs w:val="22"/>
                <w:lang w:val="en-GB"/>
              </w:rPr>
              <w:t>Communication</w:t>
            </w:r>
          </w:p>
          <w:p w14:paraId="1E6F8669" w14:textId="6332ED70" w:rsidR="00D343D3" w:rsidRPr="001F3C3A" w:rsidRDefault="00D343D3" w:rsidP="00C63910">
            <w:pPr>
              <w:rPr>
                <w:rFonts w:ascii="Arial" w:hAnsi="Arial" w:cs="Arial"/>
                <w:b/>
                <w:szCs w:val="22"/>
                <w:lang w:val="en-GB"/>
              </w:rPr>
            </w:pPr>
          </w:p>
        </w:tc>
      </w:tr>
      <w:tr w:rsidR="00712DC3" w:rsidRPr="001F3C3A" w14:paraId="5F36FF5B" w14:textId="77777777" w:rsidTr="00A33631">
        <w:tc>
          <w:tcPr>
            <w:tcW w:w="8359" w:type="dxa"/>
          </w:tcPr>
          <w:p w14:paraId="6379A289" w14:textId="77777777" w:rsidR="0084664C" w:rsidRPr="00FD28BB" w:rsidRDefault="0084664C">
            <w:pPr>
              <w:rPr>
                <w:rFonts w:ascii="Arial" w:hAnsi="Arial" w:cs="Arial"/>
                <w:b/>
                <w:szCs w:val="22"/>
                <w:lang w:val="en-GB"/>
              </w:rPr>
            </w:pPr>
            <w:r w:rsidRPr="00FD28BB">
              <w:rPr>
                <w:rFonts w:ascii="Arial" w:hAnsi="Arial" w:cs="Arial"/>
                <w:b/>
                <w:szCs w:val="22"/>
                <w:lang w:val="en-GB"/>
              </w:rPr>
              <w:t>Consultation</w:t>
            </w:r>
          </w:p>
          <w:p w14:paraId="68D1E94E" w14:textId="053C9A12" w:rsidR="0079666D" w:rsidRDefault="00C63910" w:rsidP="00C63910">
            <w:pPr>
              <w:rPr>
                <w:rFonts w:ascii="Arial" w:eastAsia="Times New Roman" w:hAnsi="Arial" w:cs="Arial"/>
                <w:szCs w:val="22"/>
                <w:lang w:val="en-GB"/>
              </w:rPr>
            </w:pPr>
            <w:r w:rsidRPr="00FD28BB">
              <w:rPr>
                <w:rFonts w:ascii="Arial" w:eastAsia="Times New Roman" w:hAnsi="Arial" w:cs="Arial"/>
                <w:szCs w:val="22"/>
                <w:lang w:val="en-GB"/>
              </w:rPr>
              <w:lastRenderedPageBreak/>
              <w:t>This proposal has been developed by Jen Shearer, Chris Da</w:t>
            </w:r>
            <w:r w:rsidR="0079666D">
              <w:rPr>
                <w:rFonts w:ascii="Arial" w:eastAsia="Times New Roman" w:hAnsi="Arial" w:cs="Arial"/>
                <w:szCs w:val="22"/>
                <w:lang w:val="en-GB"/>
              </w:rPr>
              <w:t>il</w:t>
            </w:r>
            <w:r w:rsidRPr="00FD28BB">
              <w:rPr>
                <w:rFonts w:ascii="Arial" w:eastAsia="Times New Roman" w:hAnsi="Arial" w:cs="Arial"/>
                <w:szCs w:val="22"/>
                <w:lang w:val="en-GB"/>
              </w:rPr>
              <w:t xml:space="preserve">ly, Jo Zwitserlood, Alison York, Martin Grey, </w:t>
            </w:r>
            <w:r w:rsidR="0079666D" w:rsidRPr="00FD28BB">
              <w:rPr>
                <w:rFonts w:ascii="Arial" w:eastAsia="Times New Roman" w:hAnsi="Arial" w:cs="Arial"/>
                <w:szCs w:val="22"/>
                <w:lang w:val="en-GB"/>
              </w:rPr>
              <w:t xml:space="preserve">David Harley, </w:t>
            </w:r>
            <w:r w:rsidRPr="00FD28BB">
              <w:rPr>
                <w:rFonts w:ascii="Arial" w:eastAsia="Times New Roman" w:hAnsi="Arial" w:cs="Arial"/>
                <w:szCs w:val="22"/>
                <w:lang w:val="en-GB"/>
              </w:rPr>
              <w:t xml:space="preserve">Gayle Howard, Martin Marsden, Paula Brown, Lorna McIver &amp; Beth Fotheringham.   The work has been supported by </w:t>
            </w:r>
            <w:r w:rsidR="0079666D">
              <w:rPr>
                <w:rFonts w:ascii="Arial" w:eastAsia="Times New Roman" w:hAnsi="Arial" w:cs="Arial"/>
                <w:szCs w:val="22"/>
                <w:lang w:val="en-GB"/>
              </w:rPr>
              <w:t xml:space="preserve">a </w:t>
            </w:r>
            <w:r w:rsidRPr="00FD28BB">
              <w:rPr>
                <w:rFonts w:ascii="Arial" w:eastAsia="Times New Roman" w:hAnsi="Arial" w:cs="Arial"/>
                <w:szCs w:val="22"/>
                <w:lang w:val="en-GB"/>
              </w:rPr>
              <w:t>data collation</w:t>
            </w:r>
            <w:r w:rsidR="0079666D">
              <w:rPr>
                <w:rFonts w:ascii="Arial" w:eastAsia="Times New Roman" w:hAnsi="Arial" w:cs="Arial"/>
                <w:szCs w:val="22"/>
                <w:lang w:val="en-GB"/>
              </w:rPr>
              <w:t xml:space="preserve"> group.</w:t>
            </w:r>
            <w:r w:rsidRPr="00FD28BB">
              <w:rPr>
                <w:rFonts w:ascii="Arial" w:eastAsia="Times New Roman" w:hAnsi="Arial" w:cs="Arial"/>
                <w:szCs w:val="22"/>
                <w:lang w:val="en-GB"/>
              </w:rPr>
              <w:t xml:space="preserve">  </w:t>
            </w:r>
            <w:r w:rsidR="0079666D">
              <w:rPr>
                <w:rFonts w:ascii="Arial" w:eastAsia="Times New Roman" w:hAnsi="Arial" w:cs="Arial"/>
                <w:szCs w:val="22"/>
                <w:lang w:val="en-GB"/>
              </w:rPr>
              <w:t xml:space="preserve"> </w:t>
            </w:r>
          </w:p>
          <w:p w14:paraId="748F5AFB" w14:textId="589F0D66" w:rsidR="00C63910" w:rsidRPr="00FD28BB" w:rsidRDefault="00C63910" w:rsidP="00C63910">
            <w:pPr>
              <w:rPr>
                <w:rFonts w:ascii="Arial" w:eastAsia="Times New Roman" w:hAnsi="Arial" w:cs="Arial"/>
                <w:szCs w:val="22"/>
                <w:lang w:val="en-GB"/>
              </w:rPr>
            </w:pPr>
            <w:r w:rsidRPr="00FD28BB">
              <w:rPr>
                <w:rFonts w:ascii="Arial" w:eastAsia="Times New Roman" w:hAnsi="Arial" w:cs="Arial"/>
                <w:szCs w:val="22"/>
                <w:lang w:val="en-GB"/>
              </w:rPr>
              <w:t xml:space="preserve"> </w:t>
            </w:r>
          </w:p>
          <w:p w14:paraId="5FD03A7C" w14:textId="33C790EA" w:rsidR="004B727E" w:rsidRPr="00FD28BB" w:rsidRDefault="00C63910" w:rsidP="00F54F11">
            <w:pPr>
              <w:rPr>
                <w:rFonts w:ascii="Arial" w:eastAsia="Times New Roman" w:hAnsi="Arial" w:cs="Arial"/>
                <w:szCs w:val="22"/>
              </w:rPr>
            </w:pPr>
            <w:r w:rsidRPr="00FD28BB">
              <w:rPr>
                <w:rFonts w:ascii="Arial" w:eastAsia="Times New Roman" w:hAnsi="Arial" w:cs="Arial"/>
                <w:szCs w:val="22"/>
              </w:rPr>
              <w:t>We have not discussed the proposals with SG but Bridget Marshall has been involved in discussion.   Bridget will organize a meeting with SG if the proposal is approved by AMT.</w:t>
            </w:r>
          </w:p>
          <w:p w14:paraId="52609B69" w14:textId="77777777" w:rsidR="004A6AE7" w:rsidRPr="00FD28BB" w:rsidRDefault="004A6AE7" w:rsidP="00F54F11">
            <w:pPr>
              <w:rPr>
                <w:rFonts w:ascii="Arial" w:hAnsi="Arial" w:cs="Arial"/>
                <w:szCs w:val="22"/>
                <w:lang w:val="en-GB"/>
              </w:rPr>
            </w:pPr>
          </w:p>
        </w:tc>
      </w:tr>
      <w:tr w:rsidR="00712DC3" w:rsidRPr="001F3C3A" w14:paraId="4CEEC651" w14:textId="77777777" w:rsidTr="00A33631">
        <w:tc>
          <w:tcPr>
            <w:tcW w:w="8359" w:type="dxa"/>
          </w:tcPr>
          <w:p w14:paraId="5BEF3BB2" w14:textId="77777777" w:rsidR="00694273" w:rsidRPr="001F3C3A" w:rsidRDefault="00694273">
            <w:pPr>
              <w:rPr>
                <w:rFonts w:ascii="Arial" w:hAnsi="Arial" w:cs="Arial"/>
                <w:b/>
                <w:szCs w:val="22"/>
                <w:lang w:val="en-GB"/>
              </w:rPr>
            </w:pPr>
            <w:r w:rsidRPr="001F3C3A">
              <w:rPr>
                <w:rFonts w:ascii="Arial" w:hAnsi="Arial" w:cs="Arial"/>
                <w:b/>
                <w:szCs w:val="22"/>
                <w:lang w:val="en-GB"/>
              </w:rPr>
              <w:lastRenderedPageBreak/>
              <w:t>Recovery Phase Action</w:t>
            </w:r>
          </w:p>
          <w:p w14:paraId="05C74335" w14:textId="77777777" w:rsidR="004A6AE7" w:rsidRDefault="004A6AE7" w:rsidP="00C63910">
            <w:pPr>
              <w:rPr>
                <w:rFonts w:ascii="Arial" w:hAnsi="Arial" w:cs="Arial"/>
                <w:szCs w:val="22"/>
                <w:lang w:val="en-GB"/>
              </w:rPr>
            </w:pPr>
          </w:p>
          <w:p w14:paraId="2286C227" w14:textId="77777777" w:rsidR="00C63910" w:rsidRDefault="00C63910" w:rsidP="00C63910">
            <w:pPr>
              <w:rPr>
                <w:rFonts w:ascii="Arial" w:hAnsi="Arial" w:cs="Arial"/>
                <w:szCs w:val="22"/>
                <w:lang w:val="en-GB"/>
              </w:rPr>
            </w:pPr>
          </w:p>
          <w:p w14:paraId="29C6DBE6" w14:textId="4869EBC5" w:rsidR="00C63910" w:rsidRPr="001F3C3A" w:rsidRDefault="00C63910" w:rsidP="00C63910">
            <w:pPr>
              <w:rPr>
                <w:rFonts w:ascii="Arial" w:hAnsi="Arial" w:cs="Arial"/>
                <w:szCs w:val="22"/>
                <w:lang w:val="en-GB"/>
              </w:rPr>
            </w:pPr>
          </w:p>
        </w:tc>
      </w:tr>
    </w:tbl>
    <w:p w14:paraId="7F3B015D" w14:textId="505CCD36" w:rsidR="00406F19" w:rsidRPr="001F3C3A" w:rsidRDefault="00406F19">
      <w:pPr>
        <w:rPr>
          <w:rFonts w:ascii="Arial" w:hAnsi="Arial" w:cs="Arial"/>
          <w:szCs w:val="22"/>
          <w:lang w:val="en-GB"/>
        </w:rPr>
      </w:pPr>
    </w:p>
    <w:p w14:paraId="15B05B3A" w14:textId="51082F13" w:rsidR="00712DC3" w:rsidRDefault="00712DC3">
      <w:pPr>
        <w:rPr>
          <w:rFonts w:ascii="Arial" w:hAnsi="Arial" w:cs="Arial"/>
          <w:szCs w:val="22"/>
          <w:lang w:val="en-GB"/>
        </w:rPr>
      </w:pPr>
    </w:p>
    <w:p w14:paraId="29A87F16" w14:textId="77777777" w:rsidR="004A6AE7" w:rsidRPr="001F3C3A" w:rsidRDefault="004A6AE7">
      <w:pPr>
        <w:rPr>
          <w:rFonts w:ascii="Arial" w:hAnsi="Arial" w:cs="Arial"/>
          <w:szCs w:val="22"/>
          <w:lang w:val="en-GB"/>
        </w:rPr>
      </w:pPr>
    </w:p>
    <w:p w14:paraId="40203F9E" w14:textId="67C777DD" w:rsidR="00817158" w:rsidRDefault="00694273">
      <w:pPr>
        <w:rPr>
          <w:rFonts w:ascii="Arial" w:hAnsi="Arial" w:cs="Arial"/>
          <w:i/>
          <w:szCs w:val="22"/>
          <w:lang w:val="en-GB"/>
        </w:rPr>
      </w:pPr>
      <w:r w:rsidRPr="001F3C3A">
        <w:rPr>
          <w:rFonts w:ascii="Arial" w:hAnsi="Arial" w:cs="Arial"/>
          <w:szCs w:val="22"/>
          <w:lang w:val="en-GB"/>
        </w:rPr>
        <w:t>Approved by AMT/CEO on [INSERT DATE]</w:t>
      </w:r>
      <w:r w:rsidR="00406F19" w:rsidRPr="001F3C3A">
        <w:rPr>
          <w:rFonts w:ascii="Arial" w:hAnsi="Arial" w:cs="Arial"/>
          <w:szCs w:val="22"/>
          <w:lang w:val="en-GB"/>
        </w:rPr>
        <w:t xml:space="preserve"> </w:t>
      </w:r>
      <w:r w:rsidR="00406F19" w:rsidRPr="001F3C3A">
        <w:rPr>
          <w:rFonts w:ascii="Arial" w:hAnsi="Arial" w:cs="Arial"/>
          <w:i/>
          <w:szCs w:val="22"/>
          <w:lang w:val="en-GB"/>
        </w:rPr>
        <w:t>(This includes homologation approval.)</w:t>
      </w:r>
    </w:p>
    <w:p w14:paraId="303554F6" w14:textId="592DF455" w:rsidR="00AF7D4F" w:rsidRDefault="00AF7D4F">
      <w:pPr>
        <w:rPr>
          <w:rFonts w:ascii="Arial" w:hAnsi="Arial" w:cs="Arial"/>
          <w:i/>
          <w:szCs w:val="22"/>
          <w:lang w:val="en-GB"/>
        </w:rPr>
      </w:pPr>
    </w:p>
    <w:p w14:paraId="09091C90" w14:textId="18230D7C" w:rsidR="00AF7D4F" w:rsidRDefault="00AF7D4F">
      <w:pPr>
        <w:rPr>
          <w:rFonts w:ascii="Arial" w:hAnsi="Arial" w:cs="Arial"/>
          <w:i/>
          <w:szCs w:val="22"/>
          <w:lang w:val="en-GB"/>
        </w:rPr>
      </w:pPr>
    </w:p>
    <w:p w14:paraId="3D9986D2" w14:textId="549B7C14" w:rsidR="00AF7D4F" w:rsidRDefault="00AF7D4F">
      <w:pPr>
        <w:rPr>
          <w:rFonts w:ascii="Arial" w:hAnsi="Arial" w:cs="Arial"/>
          <w:i/>
          <w:szCs w:val="22"/>
          <w:lang w:val="en-GB"/>
        </w:rPr>
      </w:pPr>
      <w:r>
        <w:rPr>
          <w:rFonts w:ascii="Arial" w:hAnsi="Arial" w:cs="Arial"/>
          <w:i/>
          <w:szCs w:val="22"/>
          <w:lang w:val="en-GB"/>
        </w:rPr>
        <w:br w:type="page"/>
      </w:r>
    </w:p>
    <w:p w14:paraId="45D5FD35" w14:textId="2F31B019" w:rsidR="00AF7D4F" w:rsidRDefault="00AF7D4F" w:rsidP="00AF7D4F">
      <w:pPr>
        <w:rPr>
          <w:rFonts w:ascii="Arial" w:hAnsi="Arial" w:cs="Arial"/>
          <w:b/>
          <w:szCs w:val="22"/>
        </w:rPr>
      </w:pPr>
      <w:r>
        <w:rPr>
          <w:rFonts w:ascii="Arial" w:hAnsi="Arial" w:cs="Arial"/>
          <w:b/>
          <w:szCs w:val="22"/>
        </w:rPr>
        <w:lastRenderedPageBreak/>
        <w:t xml:space="preserve">Annex I.   </w:t>
      </w:r>
      <w:r w:rsidR="0079666D">
        <w:rPr>
          <w:rFonts w:ascii="Arial" w:hAnsi="Arial" w:cs="Arial"/>
          <w:b/>
          <w:szCs w:val="22"/>
        </w:rPr>
        <w:t xml:space="preserve"> Proposed structure of 2019 report</w:t>
      </w:r>
    </w:p>
    <w:p w14:paraId="48D745D2" w14:textId="0412AF68" w:rsidR="00EB2A97" w:rsidRDefault="00413B91" w:rsidP="00AF7D4F">
      <w:pPr>
        <w:rPr>
          <w:rFonts w:ascii="Arial" w:hAnsi="Arial" w:cs="Arial"/>
          <w:b/>
          <w:szCs w:val="22"/>
        </w:rPr>
      </w:pPr>
      <w:r>
        <w:rPr>
          <w:noProof/>
        </w:rPr>
        <mc:AlternateContent>
          <mc:Choice Requires="wps">
            <w:drawing>
              <wp:anchor distT="0" distB="0" distL="114300" distR="114300" simplePos="0" relativeHeight="251677696" behindDoc="0" locked="0" layoutInCell="1" allowOverlap="1" wp14:anchorId="135CEF1E" wp14:editId="73508D4C">
                <wp:simplePos x="0" y="0"/>
                <wp:positionH relativeFrom="column">
                  <wp:posOffset>3829050</wp:posOffset>
                </wp:positionH>
                <wp:positionV relativeFrom="paragraph">
                  <wp:posOffset>29845</wp:posOffset>
                </wp:positionV>
                <wp:extent cx="1885950" cy="438150"/>
                <wp:effectExtent l="209550" t="19050" r="76200" b="381000"/>
                <wp:wrapNone/>
                <wp:docPr id="12" name="Speech Bubble: Rectangle with Corners Rounded 12"/>
                <wp:cNvGraphicFramePr/>
                <a:graphic xmlns:a="http://schemas.openxmlformats.org/drawingml/2006/main">
                  <a:graphicData uri="http://schemas.microsoft.com/office/word/2010/wordprocessingShape">
                    <wps:wsp>
                      <wps:cNvSpPr/>
                      <wps:spPr>
                        <a:xfrm>
                          <a:off x="0" y="0"/>
                          <a:ext cx="1885950" cy="438150"/>
                        </a:xfrm>
                        <a:prstGeom prst="wedgeRoundRectCallout">
                          <a:avLst>
                            <a:gd name="adj1" fmla="val -58518"/>
                            <a:gd name="adj2" fmla="val 114394"/>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D2A52C5" w14:textId="10219505" w:rsidR="00FA5D6E" w:rsidRPr="00FD28BB" w:rsidRDefault="00413B91" w:rsidP="00FA5D6E">
                            <w:pPr>
                              <w:jc w:val="center"/>
                              <w:rPr>
                                <w:rFonts w:ascii="Arial" w:hAnsi="Arial" w:cs="Arial"/>
                                <w:color w:val="000000" w:themeColor="text1"/>
                                <w:sz w:val="20"/>
                                <w:szCs w:val="20"/>
                              </w:rPr>
                            </w:pPr>
                            <w:r>
                              <w:rPr>
                                <w:rFonts w:ascii="Arial" w:hAnsi="Arial" w:cs="Arial"/>
                                <w:color w:val="000000" w:themeColor="text1"/>
                                <w:sz w:val="20"/>
                                <w:szCs w:val="20"/>
                              </w:rPr>
                              <w:t xml:space="preserve">Propose putting </w:t>
                            </w:r>
                            <w:r w:rsidR="00FA5D6E">
                              <w:rPr>
                                <w:rFonts w:ascii="Arial" w:hAnsi="Arial" w:cs="Arial"/>
                                <w:color w:val="000000" w:themeColor="text1"/>
                                <w:sz w:val="20"/>
                                <w:szCs w:val="20"/>
                              </w:rPr>
                              <w:t xml:space="preserve"> planning </w:t>
                            </w:r>
                            <w:r>
                              <w:rPr>
                                <w:rFonts w:ascii="Arial" w:hAnsi="Arial" w:cs="Arial"/>
                                <w:color w:val="000000" w:themeColor="text1"/>
                                <w:sz w:val="20"/>
                                <w:szCs w:val="20"/>
                              </w:rPr>
                              <w:t>before permitting.</w:t>
                            </w:r>
                            <w:r w:rsidR="00FA5D6E">
                              <w:rPr>
                                <w:rFonts w:ascii="Arial" w:hAnsi="Arial" w:cs="Arial"/>
                                <w:color w:val="000000" w:themeColor="text1"/>
                                <w:sz w:val="20"/>
                                <w:szCs w:val="20"/>
                              </w:rPr>
                              <w:t xml:space="preserve"> </w:t>
                            </w:r>
                            <w:r w:rsidR="00FA5D6E" w:rsidRPr="00FD28BB">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CEF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2" o:spid="_x0000_s1026" type="#_x0000_t62" style="position:absolute;margin-left:301.5pt;margin-top:2.35pt;width:148.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" adj="-1840,35509" fillcolor="#fffaf6" strokecolor="#4a7ebb">
                <v:fill color2="#fddfc8" rotate="t" colors="0 #fffaf6;48497f #fbd0ac;54395f #fbd0ac;1 #fddfc8" focus="100%" type="gradient"/>
                <v:shadow on="t" color="black" opacity="22937f" origin=",.5" offset="0,.63889mm"/>
                <v:textbox>
                  <w:txbxContent>
                    <w:p w14:paraId="1D2A52C5" w14:textId="10219505" w:rsidR="00FA5D6E" w:rsidRPr="00FD28BB" w:rsidRDefault="00413B91" w:rsidP="00FA5D6E">
                      <w:pPr>
                        <w:jc w:val="center"/>
                        <w:rPr>
                          <w:rFonts w:ascii="Arial" w:hAnsi="Arial" w:cs="Arial"/>
                          <w:color w:val="000000" w:themeColor="text1"/>
                          <w:sz w:val="20"/>
                          <w:szCs w:val="20"/>
                        </w:rPr>
                      </w:pPr>
                      <w:r>
                        <w:rPr>
                          <w:rFonts w:ascii="Arial" w:hAnsi="Arial" w:cs="Arial"/>
                          <w:color w:val="000000" w:themeColor="text1"/>
                          <w:sz w:val="20"/>
                          <w:szCs w:val="20"/>
                        </w:rPr>
                        <w:t xml:space="preserve">Propose putting </w:t>
                      </w:r>
                      <w:r w:rsidR="00FA5D6E">
                        <w:rPr>
                          <w:rFonts w:ascii="Arial" w:hAnsi="Arial" w:cs="Arial"/>
                          <w:color w:val="000000" w:themeColor="text1"/>
                          <w:sz w:val="20"/>
                          <w:szCs w:val="20"/>
                        </w:rPr>
                        <w:t xml:space="preserve"> planning </w:t>
                      </w:r>
                      <w:r>
                        <w:rPr>
                          <w:rFonts w:ascii="Arial" w:hAnsi="Arial" w:cs="Arial"/>
                          <w:color w:val="000000" w:themeColor="text1"/>
                          <w:sz w:val="20"/>
                          <w:szCs w:val="20"/>
                        </w:rPr>
                        <w:t>before permitting.</w:t>
                      </w:r>
                      <w:r w:rsidR="00FA5D6E">
                        <w:rPr>
                          <w:rFonts w:ascii="Arial" w:hAnsi="Arial" w:cs="Arial"/>
                          <w:color w:val="000000" w:themeColor="text1"/>
                          <w:sz w:val="20"/>
                          <w:szCs w:val="20"/>
                        </w:rPr>
                        <w:t xml:space="preserve"> </w:t>
                      </w:r>
                      <w:r w:rsidR="00FA5D6E" w:rsidRPr="00FD28BB">
                        <w:rPr>
                          <w:rFonts w:ascii="Arial" w:hAnsi="Arial" w:cs="Arial"/>
                          <w:color w:val="000000" w:themeColor="text1"/>
                          <w:sz w:val="20"/>
                          <w:szCs w:val="20"/>
                        </w:rPr>
                        <w:t xml:space="preserve"> </w:t>
                      </w:r>
                    </w:p>
                  </w:txbxContent>
                </v:textbox>
              </v:shape>
            </w:pict>
          </mc:Fallback>
        </mc:AlternateContent>
      </w:r>
    </w:p>
    <w:p w14:paraId="3D5FA8B4" w14:textId="5900859D" w:rsidR="00AF7D4F" w:rsidRDefault="00F7174C" w:rsidP="00AF7D4F">
      <w:pPr>
        <w:rPr>
          <w:rFonts w:ascii="Arial" w:hAnsi="Arial" w:cs="Arial"/>
          <w:b/>
          <w:szCs w:val="22"/>
        </w:rPr>
      </w:pPr>
      <w:r>
        <w:rPr>
          <w:noProof/>
        </w:rPr>
        <mc:AlternateContent>
          <mc:Choice Requires="wps">
            <w:drawing>
              <wp:anchor distT="0" distB="0" distL="114300" distR="114300" simplePos="0" relativeHeight="251665408" behindDoc="0" locked="0" layoutInCell="1" allowOverlap="1" wp14:anchorId="1B23648F" wp14:editId="4DCA0F7E">
                <wp:simplePos x="0" y="0"/>
                <wp:positionH relativeFrom="column">
                  <wp:posOffset>-361950</wp:posOffset>
                </wp:positionH>
                <wp:positionV relativeFrom="paragraph">
                  <wp:posOffset>1364615</wp:posOffset>
                </wp:positionV>
                <wp:extent cx="1666875" cy="466725"/>
                <wp:effectExtent l="57150" t="19050" r="904875" b="504825"/>
                <wp:wrapNone/>
                <wp:docPr id="7" name="Speech Bubble: Rectangle with Corners Rounded 7"/>
                <wp:cNvGraphicFramePr/>
                <a:graphic xmlns:a="http://schemas.openxmlformats.org/drawingml/2006/main">
                  <a:graphicData uri="http://schemas.microsoft.com/office/word/2010/wordprocessingShape">
                    <wps:wsp>
                      <wps:cNvSpPr/>
                      <wps:spPr>
                        <a:xfrm>
                          <a:off x="0" y="0"/>
                          <a:ext cx="1666875" cy="466725"/>
                        </a:xfrm>
                        <a:prstGeom prst="wedgeRoundRectCallout">
                          <a:avLst>
                            <a:gd name="adj1" fmla="val 99167"/>
                            <a:gd name="adj2" fmla="val 135646"/>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0C0E23FB" w14:textId="05DAC55A" w:rsidR="000B4640" w:rsidRPr="00FD28BB" w:rsidRDefault="000B4640" w:rsidP="000B4640">
                            <w:pPr>
                              <w:rPr>
                                <w:rFonts w:ascii="Arial" w:hAnsi="Arial" w:cs="Arial"/>
                                <w:color w:val="000000" w:themeColor="text1"/>
                                <w:sz w:val="20"/>
                                <w:szCs w:val="20"/>
                              </w:rPr>
                            </w:pPr>
                            <w:r>
                              <w:rPr>
                                <w:rFonts w:ascii="Arial" w:hAnsi="Arial" w:cs="Arial"/>
                                <w:color w:val="000000" w:themeColor="text1"/>
                                <w:sz w:val="20"/>
                                <w:szCs w:val="20"/>
                              </w:rPr>
                              <w:t>Story: plastics</w:t>
                            </w:r>
                            <w:r w:rsidR="00FA5D6E">
                              <w:rPr>
                                <w:rFonts w:ascii="Arial" w:hAnsi="Arial" w:cs="Arial"/>
                                <w:color w:val="000000" w:themeColor="text1"/>
                                <w:sz w:val="20"/>
                                <w:szCs w:val="20"/>
                              </w:rPr>
                              <w:t>, MRFs</w:t>
                            </w:r>
                            <w:r>
                              <w:rPr>
                                <w:rFonts w:ascii="Arial" w:hAnsi="Arial" w:cs="Arial"/>
                                <w:color w:val="000000" w:themeColor="text1"/>
                                <w:sz w:val="20"/>
                                <w:szCs w:val="20"/>
                              </w:rPr>
                              <w:t xml:space="preserve"> and TRS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2364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6" type="#_x0000_t62" style="position:absolute;margin-left:-28.5pt;margin-top:107.45pt;width:131.25pt;height:3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" adj="32220,40100" fillcolor="#fffaf6" strokecolor="#4a7ebb">
                <v:fill color2="#fddfc8" rotate="t" colors="0 #fffaf6;48497f #fbd0ac;54395f #fbd0ac;1 #fddfc8" focus="100%" type="gradient"/>
                <v:shadow on="t" color="black" opacity="22937f" origin=",.5" offset="0,.63889mm"/>
                <v:textbox>
                  <w:txbxContent>
                    <w:p w14:paraId="0C0E23FB" w14:textId="05DAC55A" w:rsidR="000B4640" w:rsidRPr="00FD28BB" w:rsidRDefault="000B4640" w:rsidP="000B4640">
                      <w:pPr>
                        <w:rPr>
                          <w:rFonts w:ascii="Arial" w:hAnsi="Arial" w:cs="Arial"/>
                          <w:color w:val="000000" w:themeColor="text1"/>
                          <w:sz w:val="20"/>
                          <w:szCs w:val="20"/>
                        </w:rPr>
                      </w:pPr>
                      <w:r>
                        <w:rPr>
                          <w:rFonts w:ascii="Arial" w:hAnsi="Arial" w:cs="Arial"/>
                          <w:color w:val="000000" w:themeColor="text1"/>
                          <w:sz w:val="20"/>
                          <w:szCs w:val="20"/>
                        </w:rPr>
                        <w:t>Story: plastics</w:t>
                      </w:r>
                      <w:r w:rsidR="00FA5D6E">
                        <w:rPr>
                          <w:rFonts w:ascii="Arial" w:hAnsi="Arial" w:cs="Arial"/>
                          <w:color w:val="000000" w:themeColor="text1"/>
                          <w:sz w:val="20"/>
                          <w:szCs w:val="20"/>
                        </w:rPr>
                        <w:t>, MRFs</w:t>
                      </w:r>
                      <w:r>
                        <w:rPr>
                          <w:rFonts w:ascii="Arial" w:hAnsi="Arial" w:cs="Arial"/>
                          <w:color w:val="000000" w:themeColor="text1"/>
                          <w:sz w:val="20"/>
                          <w:szCs w:val="20"/>
                        </w:rPr>
                        <w:t xml:space="preserve"> and TRS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0342456" wp14:editId="590C1CC2">
                <wp:simplePos x="0" y="0"/>
                <wp:positionH relativeFrom="column">
                  <wp:posOffset>4162425</wp:posOffset>
                </wp:positionH>
                <wp:positionV relativeFrom="paragraph">
                  <wp:posOffset>1136015</wp:posOffset>
                </wp:positionV>
                <wp:extent cx="1666875" cy="466725"/>
                <wp:effectExtent l="57150" t="19050" r="85725" b="73342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1666875" cy="466725"/>
                        </a:xfrm>
                        <a:prstGeom prst="wedgeRoundRectCallout">
                          <a:avLst>
                            <a:gd name="adj1" fmla="val -49404"/>
                            <a:gd name="adj2" fmla="val 184625"/>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228ED97" w14:textId="50188D38" w:rsidR="000B4640" w:rsidRPr="00FD28BB" w:rsidRDefault="000B4640" w:rsidP="000B4640">
                            <w:pPr>
                              <w:jc w:val="center"/>
                              <w:rPr>
                                <w:rFonts w:ascii="Arial" w:hAnsi="Arial" w:cs="Arial"/>
                                <w:color w:val="000000" w:themeColor="text1"/>
                                <w:sz w:val="20"/>
                                <w:szCs w:val="20"/>
                              </w:rPr>
                            </w:pPr>
                            <w:r>
                              <w:rPr>
                                <w:rFonts w:ascii="Arial" w:hAnsi="Arial" w:cs="Arial"/>
                                <w:color w:val="000000" w:themeColor="text1"/>
                                <w:sz w:val="20"/>
                                <w:szCs w:val="20"/>
                              </w:rPr>
                              <w:t xml:space="preserve">Story: climate change &amp; action taken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342456" id="Speech Bubble: Rectangle with Corners Rounded 5" o:spid="_x0000_s1027" type="#_x0000_t62" style="position:absolute;margin-left:327.75pt;margin-top:89.45pt;width:131.25pt;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" adj="129,50679" fillcolor="#fffaf6" strokecolor="#4a7ebb">
                <v:fill color2="#fddfc8" rotate="t" colors="0 #fffaf6;48497f #fbd0ac;54395f #fbd0ac;1 #fddfc8" focus="100%" type="gradient"/>
                <v:shadow on="t" color="black" opacity="22937f" origin=",.5" offset="0,.63889mm"/>
                <v:textbox>
                  <w:txbxContent>
                    <w:p w14:paraId="3228ED97" w14:textId="50188D38" w:rsidR="000B4640" w:rsidRPr="00FD28BB" w:rsidRDefault="000B4640" w:rsidP="000B4640">
                      <w:pPr>
                        <w:jc w:val="center"/>
                        <w:rPr>
                          <w:rFonts w:ascii="Arial" w:hAnsi="Arial" w:cs="Arial"/>
                          <w:color w:val="000000" w:themeColor="text1"/>
                          <w:sz w:val="20"/>
                          <w:szCs w:val="20"/>
                        </w:rPr>
                      </w:pPr>
                      <w:r>
                        <w:rPr>
                          <w:rFonts w:ascii="Arial" w:hAnsi="Arial" w:cs="Arial"/>
                          <w:color w:val="000000" w:themeColor="text1"/>
                          <w:sz w:val="20"/>
                          <w:szCs w:val="20"/>
                        </w:rPr>
                        <w:t xml:space="preserve">Story: climate change &amp; action taken </w:t>
                      </w:r>
                    </w:p>
                  </w:txbxContent>
                </v:textbox>
              </v:shape>
            </w:pict>
          </mc:Fallback>
        </mc:AlternateContent>
      </w:r>
      <w:r w:rsidR="00546CE9">
        <w:rPr>
          <w:noProof/>
        </w:rPr>
        <mc:AlternateContent>
          <mc:Choice Requires="wps">
            <w:drawing>
              <wp:anchor distT="0" distB="0" distL="114300" distR="114300" simplePos="0" relativeHeight="251671552" behindDoc="0" locked="0" layoutInCell="1" allowOverlap="1" wp14:anchorId="46815E7B" wp14:editId="7D691036">
                <wp:simplePos x="0" y="0"/>
                <wp:positionH relativeFrom="page">
                  <wp:posOffset>5248275</wp:posOffset>
                </wp:positionH>
                <wp:positionV relativeFrom="paragraph">
                  <wp:posOffset>4031615</wp:posOffset>
                </wp:positionV>
                <wp:extent cx="1666875" cy="561975"/>
                <wp:effectExtent l="495300" t="19050" r="85725" b="104775"/>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1666875" cy="561975"/>
                        </a:xfrm>
                        <a:prstGeom prst="wedgeRoundRectCallout">
                          <a:avLst>
                            <a:gd name="adj1" fmla="val -76833"/>
                            <a:gd name="adj2" fmla="val -21497"/>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B8477A1" w14:textId="660D4FCB" w:rsidR="00B61795" w:rsidRPr="00FD28BB" w:rsidRDefault="00B61795" w:rsidP="00B61795">
                            <w:pPr>
                              <w:rPr>
                                <w:rFonts w:ascii="Arial" w:hAnsi="Arial" w:cs="Arial"/>
                                <w:color w:val="000000" w:themeColor="text1"/>
                                <w:sz w:val="20"/>
                                <w:szCs w:val="20"/>
                              </w:rPr>
                            </w:pPr>
                            <w:r>
                              <w:rPr>
                                <w:rFonts w:ascii="Arial" w:hAnsi="Arial" w:cs="Arial"/>
                                <w:color w:val="000000" w:themeColor="text1"/>
                                <w:sz w:val="20"/>
                                <w:szCs w:val="20"/>
                              </w:rPr>
                              <w:t xml:space="preserve">Case study: sector work driving improvements in compliance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815E7B" id="Speech Bubble: Rectangle with Corners Rounded 10" o:spid="_x0000_s1028" type="#_x0000_t62" style="position:absolute;margin-left:413.25pt;margin-top:317.45pt;width:131.25pt;height:44.25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" adj="-5796,6157" fillcolor="#fffaf6" strokecolor="#4a7ebb">
                <v:fill color2="#fddfc8" rotate="t" colors="0 #fffaf6;48497f #fbd0ac;54395f #fbd0ac;1 #fddfc8" focus="100%" type="gradient"/>
                <v:shadow on="t" color="black" opacity="22937f" origin=",.5" offset="0,.63889mm"/>
                <v:textbox>
                  <w:txbxContent>
                    <w:p w14:paraId="1B8477A1" w14:textId="660D4FCB" w:rsidR="00B61795" w:rsidRPr="00FD28BB" w:rsidRDefault="00B61795" w:rsidP="00B61795">
                      <w:pPr>
                        <w:rPr>
                          <w:rFonts w:ascii="Arial" w:hAnsi="Arial" w:cs="Arial"/>
                          <w:color w:val="000000" w:themeColor="text1"/>
                          <w:sz w:val="20"/>
                          <w:szCs w:val="20"/>
                        </w:rPr>
                      </w:pPr>
                      <w:r>
                        <w:rPr>
                          <w:rFonts w:ascii="Arial" w:hAnsi="Arial" w:cs="Arial"/>
                          <w:color w:val="000000" w:themeColor="text1"/>
                          <w:sz w:val="20"/>
                          <w:szCs w:val="20"/>
                        </w:rPr>
                        <w:t xml:space="preserve">Case study: sector work driving improvements in compliance  </w:t>
                      </w:r>
                    </w:p>
                  </w:txbxContent>
                </v:textbox>
                <w10:wrap anchorx="page"/>
              </v:shape>
            </w:pict>
          </mc:Fallback>
        </mc:AlternateContent>
      </w:r>
      <w:r w:rsidR="00546CE9">
        <w:rPr>
          <w:noProof/>
        </w:rPr>
        <mc:AlternateContent>
          <mc:Choice Requires="wps">
            <w:drawing>
              <wp:anchor distT="0" distB="0" distL="114300" distR="114300" simplePos="0" relativeHeight="251673600" behindDoc="0" locked="0" layoutInCell="1" allowOverlap="1" wp14:anchorId="562C0F96" wp14:editId="0DAFE063">
                <wp:simplePos x="0" y="0"/>
                <wp:positionH relativeFrom="page">
                  <wp:posOffset>5467350</wp:posOffset>
                </wp:positionH>
                <wp:positionV relativeFrom="paragraph">
                  <wp:posOffset>3650615</wp:posOffset>
                </wp:positionV>
                <wp:extent cx="885825" cy="266700"/>
                <wp:effectExtent l="57150" t="209550" r="85725" b="95250"/>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885825" cy="266700"/>
                        </a:xfrm>
                        <a:prstGeom prst="wedgeRoundRectCallout">
                          <a:avLst>
                            <a:gd name="adj1" fmla="val 26190"/>
                            <a:gd name="adj2" fmla="val -117925"/>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CF894E4" w14:textId="77777777" w:rsidR="00B61795" w:rsidRPr="00FD28BB" w:rsidRDefault="00B61795" w:rsidP="00B61795">
                            <w:pPr>
                              <w:rPr>
                                <w:rFonts w:ascii="Arial" w:hAnsi="Arial" w:cs="Arial"/>
                                <w:color w:val="000000" w:themeColor="text1"/>
                                <w:sz w:val="20"/>
                                <w:szCs w:val="20"/>
                              </w:rPr>
                            </w:pPr>
                            <w:r>
                              <w:rPr>
                                <w:rFonts w:ascii="Arial" w:hAnsi="Arial" w:cs="Arial"/>
                                <w:color w:val="000000" w:themeColor="text1"/>
                                <w:sz w:val="20"/>
                                <w:szCs w:val="20"/>
                              </w:rPr>
                              <w:t xml:space="preserve">Case study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0F96" id="Speech Bubble: Rectangle with Corners Rounded 11" o:spid="_x0000_s1029" type="#_x0000_t62" style="position:absolute;margin-left:430.5pt;margin-top:287.45pt;width:69.75pt;height:2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" adj="16457,-14672" fillcolor="#fffaf6" strokecolor="#4a7ebb">
                <v:fill color2="#fddfc8" rotate="t" colors="0 #fffaf6;48497f #fbd0ac;54395f #fbd0ac;1 #fddfc8" focus="100%" type="gradient"/>
                <v:shadow on="t" color="black" opacity="22937f" origin=",.5" offset="0,.63889mm"/>
                <v:textbox>
                  <w:txbxContent>
                    <w:p w14:paraId="5CF894E4" w14:textId="77777777" w:rsidR="00B61795" w:rsidRPr="00FD28BB" w:rsidRDefault="00B61795" w:rsidP="00B61795">
                      <w:pPr>
                        <w:rPr>
                          <w:rFonts w:ascii="Arial" w:hAnsi="Arial" w:cs="Arial"/>
                          <w:color w:val="000000" w:themeColor="text1"/>
                          <w:sz w:val="20"/>
                          <w:szCs w:val="20"/>
                        </w:rPr>
                      </w:pPr>
                      <w:r>
                        <w:rPr>
                          <w:rFonts w:ascii="Arial" w:hAnsi="Arial" w:cs="Arial"/>
                          <w:color w:val="000000" w:themeColor="text1"/>
                          <w:sz w:val="20"/>
                          <w:szCs w:val="20"/>
                        </w:rPr>
                        <w:t xml:space="preserve">Case study </w:t>
                      </w:r>
                    </w:p>
                  </w:txbxContent>
                </v:textbox>
                <w10:wrap anchorx="page"/>
              </v:shape>
            </w:pict>
          </mc:Fallback>
        </mc:AlternateContent>
      </w:r>
      <w:bookmarkStart w:id="0" w:name="_GoBack"/>
      <w:r w:rsidR="00546CE9">
        <w:rPr>
          <w:rFonts w:ascii="Arial" w:hAnsi="Arial" w:cs="Arial"/>
          <w:b/>
          <w:noProof/>
          <w:szCs w:val="22"/>
        </w:rPr>
        <w:drawing>
          <wp:anchor distT="0" distB="0" distL="114300" distR="114300" simplePos="0" relativeHeight="251678720" behindDoc="1" locked="0" layoutInCell="1" allowOverlap="1" wp14:anchorId="1B77E83E" wp14:editId="75142152">
            <wp:simplePos x="0" y="0"/>
            <wp:positionH relativeFrom="margin">
              <wp:posOffset>-504825</wp:posOffset>
            </wp:positionH>
            <wp:positionV relativeFrom="paragraph">
              <wp:posOffset>116840</wp:posOffset>
            </wp:positionV>
            <wp:extent cx="6428786" cy="55905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4980" cy="5595926"/>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FA5D6E">
        <w:rPr>
          <w:noProof/>
        </w:rPr>
        <mc:AlternateContent>
          <mc:Choice Requires="wps">
            <w:drawing>
              <wp:anchor distT="0" distB="0" distL="114300" distR="114300" simplePos="0" relativeHeight="251675648" behindDoc="0" locked="0" layoutInCell="1" allowOverlap="1" wp14:anchorId="0DE740C6" wp14:editId="6BC73D42">
                <wp:simplePos x="0" y="0"/>
                <wp:positionH relativeFrom="page">
                  <wp:posOffset>47625</wp:posOffset>
                </wp:positionH>
                <wp:positionV relativeFrom="paragraph">
                  <wp:posOffset>2640965</wp:posOffset>
                </wp:positionV>
                <wp:extent cx="1543050" cy="628650"/>
                <wp:effectExtent l="57150" t="381000" r="114300" b="9525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1543050" cy="628650"/>
                        </a:xfrm>
                        <a:prstGeom prst="wedgeRoundRectCallout">
                          <a:avLst>
                            <a:gd name="adj1" fmla="val 53682"/>
                            <a:gd name="adj2" fmla="val -106933"/>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DFF2012" w14:textId="20F4ABF1" w:rsidR="00FA5D6E" w:rsidRPr="00FD28BB" w:rsidRDefault="00FA5D6E" w:rsidP="00FA5D6E">
                            <w:pPr>
                              <w:rPr>
                                <w:rFonts w:ascii="Arial" w:hAnsi="Arial" w:cs="Arial"/>
                                <w:color w:val="000000" w:themeColor="text1"/>
                                <w:sz w:val="20"/>
                                <w:szCs w:val="20"/>
                              </w:rPr>
                            </w:pPr>
                            <w:r>
                              <w:rPr>
                                <w:rFonts w:ascii="Arial" w:hAnsi="Arial" w:cs="Arial"/>
                                <w:color w:val="000000" w:themeColor="text1"/>
                                <w:sz w:val="20"/>
                                <w:szCs w:val="20"/>
                              </w:rPr>
                              <w:t xml:space="preserve">Sector approach Aquaculture New Framework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740C6" id="Speech Bubble: Rectangle with Corners Rounded 3" o:spid="_x0000_s1031" type="#_x0000_t62" style="position:absolute;margin-left:3.75pt;margin-top:207.95pt;width:121.5pt;height:4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" adj="22395,-12298" fillcolor="#fffaf6" strokecolor="#4a7ebb">
                <v:fill color2="#fddfc8" rotate="t" colors="0 #fffaf6;48497f #fbd0ac;54395f #fbd0ac;1 #fddfc8" focus="100%" type="gradient"/>
                <v:shadow on="t" color="black" opacity="22937f" origin=",.5" offset="0,.63889mm"/>
                <v:textbox>
                  <w:txbxContent>
                    <w:p w14:paraId="5DFF2012" w14:textId="20F4ABF1" w:rsidR="00FA5D6E" w:rsidRPr="00FD28BB" w:rsidRDefault="00FA5D6E" w:rsidP="00FA5D6E">
                      <w:pPr>
                        <w:rPr>
                          <w:rFonts w:ascii="Arial" w:hAnsi="Arial" w:cs="Arial"/>
                          <w:color w:val="000000" w:themeColor="text1"/>
                          <w:sz w:val="20"/>
                          <w:szCs w:val="20"/>
                        </w:rPr>
                      </w:pPr>
                      <w:r>
                        <w:rPr>
                          <w:rFonts w:ascii="Arial" w:hAnsi="Arial" w:cs="Arial"/>
                          <w:color w:val="000000" w:themeColor="text1"/>
                          <w:sz w:val="20"/>
                          <w:szCs w:val="20"/>
                        </w:rPr>
                        <w:t xml:space="preserve">Sector approach Aquaculture New Framework  </w:t>
                      </w:r>
                    </w:p>
                  </w:txbxContent>
                </v:textbox>
                <w10:wrap anchorx="page"/>
              </v:shape>
            </w:pict>
          </mc:Fallback>
        </mc:AlternateContent>
      </w:r>
      <w:r w:rsidR="00FA5D6E">
        <w:rPr>
          <w:noProof/>
        </w:rPr>
        <mc:AlternateContent>
          <mc:Choice Requires="wps">
            <w:drawing>
              <wp:anchor distT="0" distB="0" distL="114300" distR="114300" simplePos="0" relativeHeight="251667456" behindDoc="0" locked="0" layoutInCell="1" allowOverlap="1" wp14:anchorId="214AC672" wp14:editId="40475F1C">
                <wp:simplePos x="0" y="0"/>
                <wp:positionH relativeFrom="page">
                  <wp:align>left</wp:align>
                </wp:positionH>
                <wp:positionV relativeFrom="paragraph">
                  <wp:posOffset>4003040</wp:posOffset>
                </wp:positionV>
                <wp:extent cx="1666875" cy="657225"/>
                <wp:effectExtent l="57150" t="552450" r="85725" b="104775"/>
                <wp:wrapNone/>
                <wp:docPr id="8" name="Speech Bubble: Rectangle with Corners Rounded 8"/>
                <wp:cNvGraphicFramePr/>
                <a:graphic xmlns:a="http://schemas.openxmlformats.org/drawingml/2006/main">
                  <a:graphicData uri="http://schemas.microsoft.com/office/word/2010/wordprocessingShape">
                    <wps:wsp>
                      <wps:cNvSpPr/>
                      <wps:spPr>
                        <a:xfrm>
                          <a:off x="0" y="0"/>
                          <a:ext cx="1666875" cy="657225"/>
                        </a:xfrm>
                        <a:prstGeom prst="wedgeRoundRectCallout">
                          <a:avLst>
                            <a:gd name="adj1" fmla="val 50596"/>
                            <a:gd name="adj2" fmla="val -129660"/>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3B8D2F3" w14:textId="41AAE3C5" w:rsidR="000B4640" w:rsidRPr="00FD28BB" w:rsidRDefault="000B4640" w:rsidP="000B4640">
                            <w:pPr>
                              <w:rPr>
                                <w:rFonts w:ascii="Arial" w:hAnsi="Arial" w:cs="Arial"/>
                                <w:color w:val="000000" w:themeColor="text1"/>
                                <w:sz w:val="20"/>
                                <w:szCs w:val="20"/>
                              </w:rPr>
                            </w:pPr>
                            <w:r>
                              <w:rPr>
                                <w:rFonts w:ascii="Arial" w:hAnsi="Arial" w:cs="Arial"/>
                                <w:color w:val="000000" w:themeColor="text1"/>
                                <w:sz w:val="20"/>
                                <w:szCs w:val="20"/>
                              </w:rPr>
                              <w:t>Case study: Mossmorran</w:t>
                            </w:r>
                            <w:r w:rsidR="00FA5D6E">
                              <w:rPr>
                                <w:rFonts w:ascii="Arial" w:hAnsi="Arial" w:cs="Arial"/>
                                <w:color w:val="000000" w:themeColor="text1"/>
                                <w:sz w:val="20"/>
                                <w:szCs w:val="20"/>
                              </w:rPr>
                              <w:t xml:space="preserve">/forensic approach </w:t>
                            </w:r>
                            <w:r>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4AC672" id="Speech Bubble: Rectangle with Corners Rounded 8" o:spid="_x0000_s1032" type="#_x0000_t62" style="position:absolute;margin-left:0;margin-top:315.2pt;width:131.25pt;height:51.75pt;z-index:2516674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" adj="21729,-17207" fillcolor="#fffaf6" strokecolor="#4a7ebb">
                <v:fill color2="#fddfc8" rotate="t" colors="0 #fffaf6;48497f #fbd0ac;54395f #fbd0ac;1 #fddfc8" focus="100%" type="gradient"/>
                <v:shadow on="t" color="black" opacity="22937f" origin=",.5" offset="0,.63889mm"/>
                <v:textbox>
                  <w:txbxContent>
                    <w:p w14:paraId="73B8D2F3" w14:textId="41AAE3C5" w:rsidR="000B4640" w:rsidRPr="00FD28BB" w:rsidRDefault="000B4640" w:rsidP="000B4640">
                      <w:pPr>
                        <w:rPr>
                          <w:rFonts w:ascii="Arial" w:hAnsi="Arial" w:cs="Arial"/>
                          <w:color w:val="000000" w:themeColor="text1"/>
                          <w:sz w:val="20"/>
                          <w:szCs w:val="20"/>
                        </w:rPr>
                      </w:pPr>
                      <w:r>
                        <w:rPr>
                          <w:rFonts w:ascii="Arial" w:hAnsi="Arial" w:cs="Arial"/>
                          <w:color w:val="000000" w:themeColor="text1"/>
                          <w:sz w:val="20"/>
                          <w:szCs w:val="20"/>
                        </w:rPr>
                        <w:t xml:space="preserve">Case study: </w:t>
                      </w:r>
                      <w:proofErr w:type="spellStart"/>
                      <w:r>
                        <w:rPr>
                          <w:rFonts w:ascii="Arial" w:hAnsi="Arial" w:cs="Arial"/>
                          <w:color w:val="000000" w:themeColor="text1"/>
                          <w:sz w:val="20"/>
                          <w:szCs w:val="20"/>
                        </w:rPr>
                        <w:t>Mossmorran</w:t>
                      </w:r>
                      <w:proofErr w:type="spellEnd"/>
                      <w:r w:rsidR="00FA5D6E">
                        <w:rPr>
                          <w:rFonts w:ascii="Arial" w:hAnsi="Arial" w:cs="Arial"/>
                          <w:color w:val="000000" w:themeColor="text1"/>
                          <w:sz w:val="20"/>
                          <w:szCs w:val="20"/>
                        </w:rPr>
                        <w:t xml:space="preserve">/forensic approach </w:t>
                      </w:r>
                      <w:r>
                        <w:rPr>
                          <w:rFonts w:ascii="Arial" w:hAnsi="Arial" w:cs="Arial"/>
                          <w:color w:val="000000" w:themeColor="text1"/>
                          <w:sz w:val="20"/>
                          <w:szCs w:val="20"/>
                        </w:rPr>
                        <w:t xml:space="preserve">  </w:t>
                      </w:r>
                    </w:p>
                  </w:txbxContent>
                </v:textbox>
                <w10:wrap anchorx="page"/>
              </v:shape>
            </w:pict>
          </mc:Fallback>
        </mc:AlternateContent>
      </w:r>
      <w:r w:rsidR="000B4640">
        <w:rPr>
          <w:noProof/>
        </w:rPr>
        <mc:AlternateContent>
          <mc:Choice Requires="wps">
            <w:drawing>
              <wp:anchor distT="0" distB="0" distL="114300" distR="114300" simplePos="0" relativeHeight="251669504" behindDoc="0" locked="0" layoutInCell="1" allowOverlap="1" wp14:anchorId="3714E896" wp14:editId="2A01D988">
                <wp:simplePos x="0" y="0"/>
                <wp:positionH relativeFrom="page">
                  <wp:posOffset>5248275</wp:posOffset>
                </wp:positionH>
                <wp:positionV relativeFrom="paragraph">
                  <wp:posOffset>4650740</wp:posOffset>
                </wp:positionV>
                <wp:extent cx="1666875" cy="466725"/>
                <wp:effectExtent l="495300" t="19050" r="85725" b="104775"/>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666875" cy="466725"/>
                        </a:xfrm>
                        <a:prstGeom prst="wedgeRoundRectCallout">
                          <a:avLst>
                            <a:gd name="adj1" fmla="val -76833"/>
                            <a:gd name="adj2" fmla="val -21497"/>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1728028" w14:textId="28897D92" w:rsidR="000B4640" w:rsidRPr="00FD28BB" w:rsidRDefault="00B61795" w:rsidP="000B4640">
                            <w:pPr>
                              <w:rPr>
                                <w:rFonts w:ascii="Arial" w:hAnsi="Arial" w:cs="Arial"/>
                                <w:color w:val="000000" w:themeColor="text1"/>
                                <w:sz w:val="20"/>
                                <w:szCs w:val="20"/>
                              </w:rPr>
                            </w:pPr>
                            <w:r>
                              <w:rPr>
                                <w:rFonts w:ascii="Arial" w:hAnsi="Arial" w:cs="Arial"/>
                                <w:color w:val="000000" w:themeColor="text1"/>
                                <w:sz w:val="20"/>
                                <w:szCs w:val="20"/>
                              </w:rPr>
                              <w:t>Case study</w:t>
                            </w:r>
                            <w:r w:rsidR="00546CE9">
                              <w:rPr>
                                <w:rFonts w:ascii="Arial" w:hAnsi="Arial" w:cs="Arial"/>
                                <w:color w:val="000000" w:themeColor="text1"/>
                                <w:sz w:val="20"/>
                                <w:szCs w:val="20"/>
                              </w:rPr>
                              <w:t xml:space="preserve">. Proactive </w:t>
                            </w:r>
                            <w:r w:rsidR="00F7174C">
                              <w:rPr>
                                <w:rFonts w:ascii="Arial" w:hAnsi="Arial" w:cs="Arial"/>
                                <w:color w:val="000000" w:themeColor="text1"/>
                                <w:sz w:val="20"/>
                                <w:szCs w:val="20"/>
                              </w:rPr>
                              <w:t xml:space="preserve">intervention Edinburgh </w:t>
                            </w:r>
                            <w:r>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14E896" id="Speech Bubble: Rectangle with Corners Rounded 9" o:spid="_x0000_s1033" type="#_x0000_t62" style="position:absolute;margin-left:413.25pt;margin-top:366.2pt;width:131.25pt;height:36.75pt;z-index:2516695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" adj="-5796,6157" fillcolor="#fffaf6" strokecolor="#4a7ebb">
                <v:fill color2="#fddfc8" rotate="t" colors="0 #fffaf6;48497f #fbd0ac;54395f #fbd0ac;1 #fddfc8" focus="100%" type="gradient"/>
                <v:shadow on="t" color="black" opacity="22937f" origin=",.5" offset="0,.63889mm"/>
                <v:textbox>
                  <w:txbxContent>
                    <w:p w14:paraId="51728028" w14:textId="28897D92" w:rsidR="000B4640" w:rsidRPr="00FD28BB" w:rsidRDefault="00B61795" w:rsidP="000B4640">
                      <w:pPr>
                        <w:rPr>
                          <w:rFonts w:ascii="Arial" w:hAnsi="Arial" w:cs="Arial"/>
                          <w:color w:val="000000" w:themeColor="text1"/>
                          <w:sz w:val="20"/>
                          <w:szCs w:val="20"/>
                        </w:rPr>
                      </w:pPr>
                      <w:r>
                        <w:rPr>
                          <w:rFonts w:ascii="Arial" w:hAnsi="Arial" w:cs="Arial"/>
                          <w:color w:val="000000" w:themeColor="text1"/>
                          <w:sz w:val="20"/>
                          <w:szCs w:val="20"/>
                        </w:rPr>
                        <w:t>Case study</w:t>
                      </w:r>
                      <w:r w:rsidR="00546CE9">
                        <w:rPr>
                          <w:rFonts w:ascii="Arial" w:hAnsi="Arial" w:cs="Arial"/>
                          <w:color w:val="000000" w:themeColor="text1"/>
                          <w:sz w:val="20"/>
                          <w:szCs w:val="20"/>
                        </w:rPr>
                        <w:t xml:space="preserve">. Proactive </w:t>
                      </w:r>
                      <w:r w:rsidR="00F7174C">
                        <w:rPr>
                          <w:rFonts w:ascii="Arial" w:hAnsi="Arial" w:cs="Arial"/>
                          <w:color w:val="000000" w:themeColor="text1"/>
                          <w:sz w:val="20"/>
                          <w:szCs w:val="20"/>
                        </w:rPr>
                        <w:t xml:space="preserve">intervention Edinburgh </w:t>
                      </w:r>
                      <w:r>
                        <w:rPr>
                          <w:rFonts w:ascii="Arial" w:hAnsi="Arial" w:cs="Arial"/>
                          <w:color w:val="000000" w:themeColor="text1"/>
                          <w:sz w:val="20"/>
                          <w:szCs w:val="20"/>
                        </w:rPr>
                        <w:t xml:space="preserve"> </w:t>
                      </w:r>
                    </w:p>
                  </w:txbxContent>
                </v:textbox>
                <w10:wrap anchorx="page"/>
              </v:shape>
            </w:pict>
          </mc:Fallback>
        </mc:AlternateContent>
      </w:r>
      <w:r w:rsidR="000B4640">
        <w:rPr>
          <w:noProof/>
        </w:rPr>
        <mc:AlternateContent>
          <mc:Choice Requires="wps">
            <w:drawing>
              <wp:anchor distT="0" distB="0" distL="114300" distR="114300" simplePos="0" relativeHeight="251661312" behindDoc="0" locked="0" layoutInCell="1" allowOverlap="1" wp14:anchorId="0C83059D" wp14:editId="31D9FA5C">
                <wp:simplePos x="0" y="0"/>
                <wp:positionH relativeFrom="column">
                  <wp:posOffset>-676275</wp:posOffset>
                </wp:positionH>
                <wp:positionV relativeFrom="paragraph">
                  <wp:posOffset>5135880</wp:posOffset>
                </wp:positionV>
                <wp:extent cx="1666875" cy="466725"/>
                <wp:effectExtent l="57150" t="19050" r="466725" b="104775"/>
                <wp:wrapNone/>
                <wp:docPr id="4" name="Speech Bubble: Rectangle with Corners Rounded 4"/>
                <wp:cNvGraphicFramePr/>
                <a:graphic xmlns:a="http://schemas.openxmlformats.org/drawingml/2006/main">
                  <a:graphicData uri="http://schemas.microsoft.com/office/word/2010/wordprocessingShape">
                    <wps:wsp>
                      <wps:cNvSpPr/>
                      <wps:spPr>
                        <a:xfrm>
                          <a:off x="0" y="0"/>
                          <a:ext cx="1666875" cy="466725"/>
                        </a:xfrm>
                        <a:prstGeom prst="wedgeRoundRectCallout">
                          <a:avLst>
                            <a:gd name="adj1" fmla="val 76310"/>
                            <a:gd name="adj2" fmla="val 39727"/>
                            <a:gd name="adj3" fmla="val 16667"/>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8AAAADC" w14:textId="202351BC" w:rsidR="000B4640" w:rsidRPr="00FD28BB" w:rsidRDefault="000B4640" w:rsidP="000B4640">
                            <w:pPr>
                              <w:jc w:val="center"/>
                              <w:rPr>
                                <w:rFonts w:ascii="Arial" w:hAnsi="Arial" w:cs="Arial"/>
                                <w:color w:val="000000" w:themeColor="text1"/>
                                <w:sz w:val="20"/>
                                <w:szCs w:val="20"/>
                              </w:rPr>
                            </w:pPr>
                            <w:r>
                              <w:rPr>
                                <w:rFonts w:ascii="Arial" w:hAnsi="Arial" w:cs="Arial"/>
                                <w:color w:val="000000" w:themeColor="text1"/>
                                <w:sz w:val="20"/>
                                <w:szCs w:val="20"/>
                              </w:rPr>
                              <w:t xml:space="preserve">Place-based work River Leven catchment </w:t>
                            </w:r>
                            <w:r w:rsidRPr="00FD28BB">
                              <w:rPr>
                                <w:rFonts w:ascii="Arial" w:hAnsi="Arial" w:cs="Arial"/>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83059D" id="Speech Bubble: Rectangle with Corners Rounded 4" o:spid="_x0000_s1034" type="#_x0000_t62" style="position:absolute;margin-left:-53.25pt;margin-top:404.4pt;width:131.2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" adj="27283,19381" fillcolor="#fffaf6" strokecolor="#4a7ebb">
                <v:fill color2="#fddfc8" rotate="t" colors="0 #fffaf6;48497f #fbd0ac;54395f #fbd0ac;1 #fddfc8" focus="100%" type="gradient"/>
                <v:shadow on="t" color="black" opacity="22937f" origin=",.5" offset="0,.63889mm"/>
                <v:textbox>
                  <w:txbxContent>
                    <w:p w14:paraId="48AAAADC" w14:textId="202351BC" w:rsidR="000B4640" w:rsidRPr="00FD28BB" w:rsidRDefault="000B4640" w:rsidP="000B4640">
                      <w:pPr>
                        <w:jc w:val="center"/>
                        <w:rPr>
                          <w:rFonts w:ascii="Arial" w:hAnsi="Arial" w:cs="Arial"/>
                          <w:color w:val="000000" w:themeColor="text1"/>
                          <w:sz w:val="20"/>
                          <w:szCs w:val="20"/>
                        </w:rPr>
                      </w:pPr>
                      <w:r>
                        <w:rPr>
                          <w:rFonts w:ascii="Arial" w:hAnsi="Arial" w:cs="Arial"/>
                          <w:color w:val="000000" w:themeColor="text1"/>
                          <w:sz w:val="20"/>
                          <w:szCs w:val="20"/>
                        </w:rPr>
                        <w:t xml:space="preserve">Place-based work River Leven catchment </w:t>
                      </w:r>
                      <w:r w:rsidRPr="00FD28BB">
                        <w:rPr>
                          <w:rFonts w:ascii="Arial" w:hAnsi="Arial" w:cs="Arial"/>
                          <w:color w:val="000000" w:themeColor="text1"/>
                          <w:sz w:val="20"/>
                          <w:szCs w:val="20"/>
                        </w:rPr>
                        <w:t xml:space="preserve"> </w:t>
                      </w:r>
                    </w:p>
                  </w:txbxContent>
                </v:textbox>
              </v:shape>
            </w:pict>
          </mc:Fallback>
        </mc:AlternateContent>
      </w:r>
      <w:r w:rsidR="00FD28BB">
        <w:rPr>
          <w:noProof/>
        </w:rPr>
        <mc:AlternateContent>
          <mc:Choice Requires="wps">
            <w:drawing>
              <wp:anchor distT="0" distB="0" distL="114300" distR="114300" simplePos="0" relativeHeight="251659264" behindDoc="0" locked="0" layoutInCell="1" allowOverlap="1" wp14:anchorId="1741BD9B" wp14:editId="2E009623">
                <wp:simplePos x="0" y="0"/>
                <wp:positionH relativeFrom="column">
                  <wp:posOffset>-638175</wp:posOffset>
                </wp:positionH>
                <wp:positionV relativeFrom="paragraph">
                  <wp:posOffset>335915</wp:posOffset>
                </wp:positionV>
                <wp:extent cx="1666875" cy="647700"/>
                <wp:effectExtent l="57150" t="19050" r="523875" b="95250"/>
                <wp:wrapNone/>
                <wp:docPr id="2" name="Speech Bubble: Rectangle with Corners Rounded 2"/>
                <wp:cNvGraphicFramePr/>
                <a:graphic xmlns:a="http://schemas.openxmlformats.org/drawingml/2006/main">
                  <a:graphicData uri="http://schemas.microsoft.com/office/word/2010/wordprocessingShape">
                    <wps:wsp>
                      <wps:cNvSpPr/>
                      <wps:spPr>
                        <a:xfrm>
                          <a:off x="0" y="0"/>
                          <a:ext cx="1666875" cy="647700"/>
                        </a:xfrm>
                        <a:prstGeom prst="wedgeRoundRectCallout">
                          <a:avLst>
                            <a:gd name="adj1" fmla="val 76310"/>
                            <a:gd name="adj2" fmla="val 39727"/>
                            <a:gd name="adj3" fmla="val 16667"/>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1">
                          <a:schemeClr val="accent1"/>
                        </a:lnRef>
                        <a:fillRef idx="3">
                          <a:schemeClr val="accent1"/>
                        </a:fillRef>
                        <a:effectRef idx="2">
                          <a:schemeClr val="accent1"/>
                        </a:effectRef>
                        <a:fontRef idx="minor">
                          <a:schemeClr val="lt1"/>
                        </a:fontRef>
                      </wps:style>
                      <wps:txbx>
                        <w:txbxContent>
                          <w:p w14:paraId="50C5CB71" w14:textId="46B825BB" w:rsidR="00FD28BB" w:rsidRPr="00FD28BB" w:rsidRDefault="000B4640" w:rsidP="00FD28BB">
                            <w:pPr>
                              <w:jc w:val="center"/>
                              <w:rPr>
                                <w:rFonts w:ascii="Arial" w:hAnsi="Arial" w:cs="Arial"/>
                                <w:color w:val="000000" w:themeColor="text1"/>
                                <w:sz w:val="20"/>
                                <w:szCs w:val="20"/>
                              </w:rPr>
                            </w:pPr>
                            <w:r>
                              <w:rPr>
                                <w:rFonts w:ascii="Arial" w:hAnsi="Arial" w:cs="Arial"/>
                                <w:color w:val="000000" w:themeColor="text1"/>
                                <w:sz w:val="20"/>
                                <w:szCs w:val="20"/>
                              </w:rPr>
                              <w:t>Story: n</w:t>
                            </w:r>
                            <w:r w:rsidR="00FD28BB" w:rsidRPr="00FD28BB">
                              <w:rPr>
                                <w:rFonts w:ascii="Arial" w:hAnsi="Arial" w:cs="Arial"/>
                                <w:color w:val="000000" w:themeColor="text1"/>
                                <w:sz w:val="20"/>
                                <w:szCs w:val="20"/>
                              </w:rPr>
                              <w:t>ew permitting function – efficiency &amp; outcome</w:t>
                            </w:r>
                            <w:r w:rsidR="00FD28BB">
                              <w:rPr>
                                <w:rFonts w:ascii="Arial" w:hAnsi="Arial" w:cs="Arial"/>
                                <w:color w:val="000000" w:themeColor="text1"/>
                                <w:sz w:val="20"/>
                                <w:szCs w:val="20"/>
                              </w:rPr>
                              <w:t xml:space="preserve"> </w:t>
                            </w:r>
                            <w:r w:rsidR="00FD28BB" w:rsidRPr="00FD28BB">
                              <w:rPr>
                                <w:rFonts w:ascii="Arial" w:hAnsi="Arial" w:cs="Arial"/>
                                <w:color w:val="000000" w:themeColor="text1"/>
                                <w:sz w:val="20"/>
                                <w:szCs w:val="20"/>
                              </w:rPr>
                              <w:t xml:space="preserve">based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41BD9B" id="Speech Bubble: Rectangle with Corners Rounded 2" o:spid="_x0000_s1035" type="#_x0000_t62" style="position:absolute;margin-left:-50.25pt;margin-top:26.45pt;width:131.2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" adj="27283,19381" fillcolor="#fef9f6 [185]" strokecolor="#4579b8 [3044]">
                <v:fill color2="#fcdfc7 [985]" rotate="t" colors="0 #fffaf6;48497f #fbd0ac;54395f #fbd0ac;1 #fddfc8" focus="100%" type="gradient"/>
                <v:shadow on="t" color="black" opacity="22937f" origin=",.5" offset="0,.63889mm"/>
                <v:textbox>
                  <w:txbxContent>
                    <w:p w14:paraId="50C5CB71" w14:textId="46B825BB" w:rsidR="00FD28BB" w:rsidRPr="00FD28BB" w:rsidRDefault="000B4640" w:rsidP="00FD28BB">
                      <w:pPr>
                        <w:jc w:val="center"/>
                        <w:rPr>
                          <w:rFonts w:ascii="Arial" w:hAnsi="Arial" w:cs="Arial"/>
                          <w:color w:val="000000" w:themeColor="text1"/>
                          <w:sz w:val="20"/>
                          <w:szCs w:val="20"/>
                        </w:rPr>
                      </w:pPr>
                      <w:r>
                        <w:rPr>
                          <w:rFonts w:ascii="Arial" w:hAnsi="Arial" w:cs="Arial"/>
                          <w:color w:val="000000" w:themeColor="text1"/>
                          <w:sz w:val="20"/>
                          <w:szCs w:val="20"/>
                        </w:rPr>
                        <w:t>Story: n</w:t>
                      </w:r>
                      <w:r w:rsidR="00FD28BB" w:rsidRPr="00FD28BB">
                        <w:rPr>
                          <w:rFonts w:ascii="Arial" w:hAnsi="Arial" w:cs="Arial"/>
                          <w:color w:val="000000" w:themeColor="text1"/>
                          <w:sz w:val="20"/>
                          <w:szCs w:val="20"/>
                        </w:rPr>
                        <w:t>ew permitting function – efficiency &amp; outcome</w:t>
                      </w:r>
                      <w:r w:rsidR="00FD28BB">
                        <w:rPr>
                          <w:rFonts w:ascii="Arial" w:hAnsi="Arial" w:cs="Arial"/>
                          <w:color w:val="000000" w:themeColor="text1"/>
                          <w:sz w:val="20"/>
                          <w:szCs w:val="20"/>
                        </w:rPr>
                        <w:t xml:space="preserve"> </w:t>
                      </w:r>
                      <w:r w:rsidR="00FD28BB" w:rsidRPr="00FD28BB">
                        <w:rPr>
                          <w:rFonts w:ascii="Arial" w:hAnsi="Arial" w:cs="Arial"/>
                          <w:color w:val="000000" w:themeColor="text1"/>
                          <w:sz w:val="20"/>
                          <w:szCs w:val="20"/>
                        </w:rPr>
                        <w:t xml:space="preserve">based </w:t>
                      </w:r>
                    </w:p>
                  </w:txbxContent>
                </v:textbox>
              </v:shape>
            </w:pict>
          </mc:Fallback>
        </mc:AlternateContent>
      </w:r>
    </w:p>
    <w:sectPr w:rsidR="00AF7D4F" w:rsidSect="00817158">
      <w:headerReference w:type="even" r:id="rId8"/>
      <w:headerReference w:type="firs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F4F6F" w14:textId="77777777" w:rsidR="009660EA" w:rsidRDefault="009660EA">
      <w:r>
        <w:separator/>
      </w:r>
    </w:p>
  </w:endnote>
  <w:endnote w:type="continuationSeparator" w:id="0">
    <w:p w14:paraId="4ECE47C8" w14:textId="77777777" w:rsidR="009660EA" w:rsidRDefault="0096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6FCDE" w14:textId="77777777" w:rsidR="009660EA" w:rsidRDefault="009660EA">
      <w:r>
        <w:separator/>
      </w:r>
    </w:p>
  </w:footnote>
  <w:footnote w:type="continuationSeparator" w:id="0">
    <w:p w14:paraId="0054279A" w14:textId="77777777" w:rsidR="009660EA" w:rsidRDefault="0096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2C11" w14:textId="77777777" w:rsidR="00DA1EE3" w:rsidRDefault="00413B91">
    <w:pPr>
      <w:pStyle w:val="Header"/>
    </w:pPr>
    <w:r>
      <w:rPr>
        <w:noProof/>
      </w:rPr>
      <w:pict w14:anchorId="7B64C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4144;mso-wrap-edited:f;mso-position-horizontal:center;mso-position-horizontal-relative:margin;mso-position-vertical:center;mso-position-vertical-relative:margin" wrapcoords="21433 8723 18858 4569 18484 4153 18318 4320 17446 4486 16823 5150 16407 6147 16158 7393 15992 8972 15660 9138 15576 9553 16200 11381 16158 13043 14164 9138 13292 7892 12876 8556 12087 8806 11423 9387 10176 8473 9761 8556 9221 8723 8640 9387 8266 8640 7518 8224 7269 8556 6853 8723 6770 9138 7352 10633 4901 6147 3946 4735 3696 5150 3364 5067 789 4984 498 5150 498 5483 1038 7393 913 16366 581 16781 498 17113 747 17612 3364 17529 4070 17196 4735 16615 5275 15784 7061 17612 8889 17529 8972 17363 8307 14372 8307 12544 8847 13458 11713 17778 12669 17612 12669 17529 13333 16947 13666 17446 14413 17944 14580 17612 15036 17529 15120 17196 14580 15618 15286 16947 16200 17944 16532 17612 17695 17446 17736 17030 17155 15203 17155 13292 18110 15120 20146 17944 20395 17778 21101 17363 21724 16366 20021 11547 20229 9969 21101 9886 21516 9720 21558 9636 21600 8972 21433 8723" fillcolor="black" stroked="f">
          <v:fill opacity="20316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E2F4" w14:textId="77777777" w:rsidR="00DA1EE3" w:rsidRDefault="00413B91">
    <w:pPr>
      <w:pStyle w:val="Header"/>
    </w:pPr>
    <w:r>
      <w:rPr>
        <w:noProof/>
      </w:rPr>
      <w:pict w14:anchorId="41AB1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2096;mso-wrap-edited:f;mso-position-horizontal:center;mso-position-horizontal-relative:margin;mso-position-vertical:center;mso-position-vertical-relative:margin" wrapcoords="21433 8723 18858 4569 18484 4153 18318 4320 17446 4486 16823 5150 16407 6147 16158 7393 15992 8972 15660 9138 15576 9553 16200 11381 16158 13043 14164 9138 13292 7892 12876 8556 12087 8806 11423 9387 10176 8473 9761 8556 9221 8723 8640 9387 8266 8640 7518 8224 7269 8556 6853 8723 6770 9138 7352 10633 4901 6147 3946 4735 3696 5150 3364 5067 789 4984 498 5150 498 5483 1038 7393 913 16366 581 16781 498 17113 747 17612 3364 17529 4070 17196 4735 16615 5275 15784 7061 17612 8889 17529 8972 17363 8307 14372 8307 12544 8847 13458 11713 17778 12669 17612 12669 17529 13333 16947 13666 17446 14413 17944 14580 17612 15036 17529 15120 17196 14580 15618 15286 16947 16200 17944 16532 17612 17695 17446 17736 17030 17155 15203 17155 13292 18110 15120 20146 17944 20395 17778 21101 17363 21724 16366 20021 11547 20229 9969 21101 9886 21516 9720 21558 9636 21600 8972 21433 8723" fillcolor="black" stroked="f">
          <v:fill opacity="20316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332F"/>
    <w:multiLevelType w:val="hybridMultilevel"/>
    <w:tmpl w:val="ADEA6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8A6C04"/>
    <w:multiLevelType w:val="multilevel"/>
    <w:tmpl w:val="FC68EB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FC970EE"/>
    <w:multiLevelType w:val="hybridMultilevel"/>
    <w:tmpl w:val="609CC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F51B58"/>
    <w:multiLevelType w:val="hybridMultilevel"/>
    <w:tmpl w:val="6638E29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75260629"/>
    <w:multiLevelType w:val="hybridMultilevel"/>
    <w:tmpl w:val="2B70A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421018"/>
    <w:multiLevelType w:val="hybridMultilevel"/>
    <w:tmpl w:val="1BAAA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D87BE1"/>
    <w:multiLevelType w:val="hybridMultilevel"/>
    <w:tmpl w:val="83EC8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FB3BD8"/>
    <w:multiLevelType w:val="hybridMultilevel"/>
    <w:tmpl w:val="9BF0C65A"/>
    <w:lvl w:ilvl="0" w:tplc="F1583FC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6"/>
  </w:num>
  <w:num w:numId="4">
    <w:abstractNumId w:val="1"/>
  </w:num>
  <w:num w:numId="5">
    <w:abstractNumId w:val="0"/>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C3"/>
    <w:rsid w:val="0001409D"/>
    <w:rsid w:val="000B4640"/>
    <w:rsid w:val="000B7EAE"/>
    <w:rsid w:val="001423C2"/>
    <w:rsid w:val="00144725"/>
    <w:rsid w:val="0016185D"/>
    <w:rsid w:val="001853EC"/>
    <w:rsid w:val="001A1261"/>
    <w:rsid w:val="001F3C3A"/>
    <w:rsid w:val="00267761"/>
    <w:rsid w:val="00277770"/>
    <w:rsid w:val="002B042E"/>
    <w:rsid w:val="00304AA7"/>
    <w:rsid w:val="00352F7D"/>
    <w:rsid w:val="003A08D1"/>
    <w:rsid w:val="003B227C"/>
    <w:rsid w:val="003C3774"/>
    <w:rsid w:val="003C6C26"/>
    <w:rsid w:val="003D1D44"/>
    <w:rsid w:val="003E6CCC"/>
    <w:rsid w:val="00406F19"/>
    <w:rsid w:val="0040763F"/>
    <w:rsid w:val="00411243"/>
    <w:rsid w:val="00413B91"/>
    <w:rsid w:val="004215A9"/>
    <w:rsid w:val="00423AB5"/>
    <w:rsid w:val="004258BC"/>
    <w:rsid w:val="00441570"/>
    <w:rsid w:val="004638C0"/>
    <w:rsid w:val="00476BD9"/>
    <w:rsid w:val="004A2749"/>
    <w:rsid w:val="004A5563"/>
    <w:rsid w:val="004A6AE7"/>
    <w:rsid w:val="004B727E"/>
    <w:rsid w:val="004B730D"/>
    <w:rsid w:val="004C0B70"/>
    <w:rsid w:val="004C4CAB"/>
    <w:rsid w:val="004C7F44"/>
    <w:rsid w:val="0052312E"/>
    <w:rsid w:val="00546CE9"/>
    <w:rsid w:val="005822C8"/>
    <w:rsid w:val="005905AF"/>
    <w:rsid w:val="00597B0E"/>
    <w:rsid w:val="005A47D2"/>
    <w:rsid w:val="005B356D"/>
    <w:rsid w:val="005C647B"/>
    <w:rsid w:val="005E0AC0"/>
    <w:rsid w:val="005E74EA"/>
    <w:rsid w:val="00653692"/>
    <w:rsid w:val="006569D2"/>
    <w:rsid w:val="006806B3"/>
    <w:rsid w:val="00681B38"/>
    <w:rsid w:val="00690F78"/>
    <w:rsid w:val="00694273"/>
    <w:rsid w:val="00700962"/>
    <w:rsid w:val="00712DC3"/>
    <w:rsid w:val="00794B8B"/>
    <w:rsid w:val="0079666D"/>
    <w:rsid w:val="007A531E"/>
    <w:rsid w:val="007A77E3"/>
    <w:rsid w:val="007C042A"/>
    <w:rsid w:val="0080219B"/>
    <w:rsid w:val="00805FCE"/>
    <w:rsid w:val="00806FCA"/>
    <w:rsid w:val="00811C23"/>
    <w:rsid w:val="00816887"/>
    <w:rsid w:val="00817158"/>
    <w:rsid w:val="00834EB9"/>
    <w:rsid w:val="0084664C"/>
    <w:rsid w:val="0086211E"/>
    <w:rsid w:val="00864E5F"/>
    <w:rsid w:val="00887B2E"/>
    <w:rsid w:val="008B01E5"/>
    <w:rsid w:val="008B7B2B"/>
    <w:rsid w:val="008E4DE0"/>
    <w:rsid w:val="008E769D"/>
    <w:rsid w:val="009660EA"/>
    <w:rsid w:val="009727FB"/>
    <w:rsid w:val="00982D85"/>
    <w:rsid w:val="00991323"/>
    <w:rsid w:val="009D36A7"/>
    <w:rsid w:val="009E2D79"/>
    <w:rsid w:val="00A32A36"/>
    <w:rsid w:val="00A33631"/>
    <w:rsid w:val="00A34629"/>
    <w:rsid w:val="00A66020"/>
    <w:rsid w:val="00AE7452"/>
    <w:rsid w:val="00AF7D4F"/>
    <w:rsid w:val="00B10591"/>
    <w:rsid w:val="00B61795"/>
    <w:rsid w:val="00B73456"/>
    <w:rsid w:val="00B86822"/>
    <w:rsid w:val="00B97C16"/>
    <w:rsid w:val="00BB3D18"/>
    <w:rsid w:val="00BB416D"/>
    <w:rsid w:val="00BB60E9"/>
    <w:rsid w:val="00BC0D67"/>
    <w:rsid w:val="00C017AA"/>
    <w:rsid w:val="00C46CD8"/>
    <w:rsid w:val="00C63910"/>
    <w:rsid w:val="00C76915"/>
    <w:rsid w:val="00CA4251"/>
    <w:rsid w:val="00CA754D"/>
    <w:rsid w:val="00CB122E"/>
    <w:rsid w:val="00CD344A"/>
    <w:rsid w:val="00D20E67"/>
    <w:rsid w:val="00D343D3"/>
    <w:rsid w:val="00D43215"/>
    <w:rsid w:val="00D441A0"/>
    <w:rsid w:val="00D50266"/>
    <w:rsid w:val="00D8667D"/>
    <w:rsid w:val="00D87B52"/>
    <w:rsid w:val="00DA1EE3"/>
    <w:rsid w:val="00E47F88"/>
    <w:rsid w:val="00E60EE1"/>
    <w:rsid w:val="00E6709D"/>
    <w:rsid w:val="00E812C1"/>
    <w:rsid w:val="00EA0289"/>
    <w:rsid w:val="00EB2A97"/>
    <w:rsid w:val="00EE1B6B"/>
    <w:rsid w:val="00EE7050"/>
    <w:rsid w:val="00F30B89"/>
    <w:rsid w:val="00F410DC"/>
    <w:rsid w:val="00F52753"/>
    <w:rsid w:val="00F530A3"/>
    <w:rsid w:val="00F54D1A"/>
    <w:rsid w:val="00F54F11"/>
    <w:rsid w:val="00F6592E"/>
    <w:rsid w:val="00F7174C"/>
    <w:rsid w:val="00F91C12"/>
    <w:rsid w:val="00FA5D6E"/>
    <w:rsid w:val="00FC6580"/>
    <w:rsid w:val="00FC6FCF"/>
    <w:rsid w:val="00FC7D03"/>
    <w:rsid w:val="00FD08FF"/>
    <w:rsid w:val="00FD28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A4AE31"/>
  <w15:docId w15:val="{F0AA3AF6-BF11-45A7-9FDC-2983D183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C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D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A1EE3"/>
    <w:pPr>
      <w:tabs>
        <w:tab w:val="center" w:pos="4320"/>
        <w:tab w:val="right" w:pos="8640"/>
      </w:tabs>
    </w:pPr>
  </w:style>
  <w:style w:type="character" w:customStyle="1" w:styleId="HeaderChar">
    <w:name w:val="Header Char"/>
    <w:basedOn w:val="DefaultParagraphFont"/>
    <w:link w:val="Header"/>
    <w:uiPriority w:val="99"/>
    <w:semiHidden/>
    <w:rsid w:val="00DA1EE3"/>
    <w:rPr>
      <w:sz w:val="22"/>
    </w:rPr>
  </w:style>
  <w:style w:type="paragraph" w:styleId="Footer">
    <w:name w:val="footer"/>
    <w:basedOn w:val="Normal"/>
    <w:link w:val="FooterChar"/>
    <w:uiPriority w:val="99"/>
    <w:unhideWhenUsed/>
    <w:rsid w:val="00DA1EE3"/>
    <w:pPr>
      <w:tabs>
        <w:tab w:val="center" w:pos="4320"/>
        <w:tab w:val="right" w:pos="8640"/>
      </w:tabs>
    </w:pPr>
  </w:style>
  <w:style w:type="character" w:customStyle="1" w:styleId="FooterChar">
    <w:name w:val="Footer Char"/>
    <w:basedOn w:val="DefaultParagraphFont"/>
    <w:link w:val="Footer"/>
    <w:uiPriority w:val="99"/>
    <w:rsid w:val="00DA1EE3"/>
    <w:rPr>
      <w:sz w:val="22"/>
    </w:rPr>
  </w:style>
  <w:style w:type="paragraph" w:styleId="ListParagraph">
    <w:name w:val="List Paragraph"/>
    <w:basedOn w:val="Normal"/>
    <w:link w:val="ListParagraphChar"/>
    <w:uiPriority w:val="34"/>
    <w:qFormat/>
    <w:rsid w:val="00BB416D"/>
    <w:pPr>
      <w:ind w:left="720"/>
      <w:contextualSpacing/>
    </w:pPr>
  </w:style>
  <w:style w:type="character" w:customStyle="1" w:styleId="ListParagraphChar">
    <w:name w:val="List Paragraph Char"/>
    <w:basedOn w:val="DefaultParagraphFont"/>
    <w:link w:val="ListParagraph"/>
    <w:uiPriority w:val="34"/>
    <w:locked/>
    <w:rsid w:val="004A6AE7"/>
    <w:rPr>
      <w:sz w:val="22"/>
    </w:rPr>
  </w:style>
  <w:style w:type="character" w:styleId="CommentReference">
    <w:name w:val="annotation reference"/>
    <w:basedOn w:val="DefaultParagraphFont"/>
    <w:uiPriority w:val="99"/>
    <w:semiHidden/>
    <w:unhideWhenUsed/>
    <w:rsid w:val="001853EC"/>
    <w:rPr>
      <w:sz w:val="16"/>
      <w:szCs w:val="16"/>
    </w:rPr>
  </w:style>
  <w:style w:type="paragraph" w:styleId="CommentText">
    <w:name w:val="annotation text"/>
    <w:basedOn w:val="Normal"/>
    <w:link w:val="CommentTextChar"/>
    <w:uiPriority w:val="99"/>
    <w:semiHidden/>
    <w:unhideWhenUsed/>
    <w:rsid w:val="001853EC"/>
    <w:rPr>
      <w:sz w:val="20"/>
      <w:szCs w:val="20"/>
    </w:rPr>
  </w:style>
  <w:style w:type="character" w:customStyle="1" w:styleId="CommentTextChar">
    <w:name w:val="Comment Text Char"/>
    <w:basedOn w:val="DefaultParagraphFont"/>
    <w:link w:val="CommentText"/>
    <w:uiPriority w:val="99"/>
    <w:semiHidden/>
    <w:rsid w:val="001853EC"/>
    <w:rPr>
      <w:sz w:val="20"/>
      <w:szCs w:val="20"/>
    </w:rPr>
  </w:style>
  <w:style w:type="paragraph" w:styleId="CommentSubject">
    <w:name w:val="annotation subject"/>
    <w:basedOn w:val="CommentText"/>
    <w:next w:val="CommentText"/>
    <w:link w:val="CommentSubjectChar"/>
    <w:uiPriority w:val="99"/>
    <w:semiHidden/>
    <w:unhideWhenUsed/>
    <w:rsid w:val="001853EC"/>
    <w:rPr>
      <w:b/>
      <w:bCs/>
    </w:rPr>
  </w:style>
  <w:style w:type="character" w:customStyle="1" w:styleId="CommentSubjectChar">
    <w:name w:val="Comment Subject Char"/>
    <w:basedOn w:val="CommentTextChar"/>
    <w:link w:val="CommentSubject"/>
    <w:uiPriority w:val="99"/>
    <w:semiHidden/>
    <w:rsid w:val="001853EC"/>
    <w:rPr>
      <w:b/>
      <w:bCs/>
      <w:sz w:val="20"/>
      <w:szCs w:val="20"/>
    </w:rPr>
  </w:style>
  <w:style w:type="paragraph" w:styleId="BalloonText">
    <w:name w:val="Balloon Text"/>
    <w:basedOn w:val="Normal"/>
    <w:link w:val="BalloonTextChar"/>
    <w:uiPriority w:val="99"/>
    <w:semiHidden/>
    <w:unhideWhenUsed/>
    <w:rsid w:val="00185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EC"/>
    <w:rPr>
      <w:rFonts w:ascii="Segoe UI" w:hAnsi="Segoe UI" w:cs="Segoe UI"/>
      <w:sz w:val="18"/>
      <w:szCs w:val="18"/>
    </w:rPr>
  </w:style>
  <w:style w:type="character" w:styleId="Hyperlink">
    <w:name w:val="Hyperlink"/>
    <w:basedOn w:val="DefaultParagraphFont"/>
    <w:uiPriority w:val="99"/>
    <w:unhideWhenUsed/>
    <w:rsid w:val="00805FCE"/>
    <w:rPr>
      <w:color w:val="0000FF" w:themeColor="hyperlink"/>
      <w:u w:val="single"/>
    </w:rPr>
  </w:style>
  <w:style w:type="character" w:styleId="FollowedHyperlink">
    <w:name w:val="FollowedHyperlink"/>
    <w:basedOn w:val="DefaultParagraphFont"/>
    <w:uiPriority w:val="99"/>
    <w:semiHidden/>
    <w:unhideWhenUsed/>
    <w:rsid w:val="00834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7585">
      <w:bodyDiv w:val="1"/>
      <w:marLeft w:val="0"/>
      <w:marRight w:val="0"/>
      <w:marTop w:val="0"/>
      <w:marBottom w:val="0"/>
      <w:divBdr>
        <w:top w:val="none" w:sz="0" w:space="0" w:color="auto"/>
        <w:left w:val="none" w:sz="0" w:space="0" w:color="auto"/>
        <w:bottom w:val="none" w:sz="0" w:space="0" w:color="auto"/>
        <w:right w:val="none" w:sz="0" w:space="0" w:color="auto"/>
      </w:divBdr>
    </w:div>
    <w:div w:id="1955281074">
      <w:bodyDiv w:val="1"/>
      <w:marLeft w:val="0"/>
      <w:marRight w:val="0"/>
      <w:marTop w:val="0"/>
      <w:marBottom w:val="0"/>
      <w:divBdr>
        <w:top w:val="none" w:sz="0" w:space="0" w:color="auto"/>
        <w:left w:val="none" w:sz="0" w:space="0" w:color="auto"/>
        <w:bottom w:val="none" w:sz="0" w:space="0" w:color="auto"/>
        <w:right w:val="none" w:sz="0" w:space="0" w:color="auto"/>
      </w:divBdr>
    </w:div>
    <w:div w:id="2103255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Martin</dc:creator>
  <cp:keywords/>
  <cp:lastModifiedBy>Marsden, Martin</cp:lastModifiedBy>
  <cp:revision>2</cp:revision>
  <dcterms:created xsi:type="dcterms:W3CDTF">2020-11-25T17:20:00Z</dcterms:created>
  <dcterms:modified xsi:type="dcterms:W3CDTF">2020-11-25T17:20:00Z</dcterms:modified>
</cp:coreProperties>
</file>