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2594" w14:textId="14C2968B" w:rsidR="009D5F06" w:rsidRDefault="0070070A" w:rsidP="35E0FABD">
      <w:pPr>
        <w:jc w:val="right"/>
        <w:rPr>
          <w:b/>
          <w:bCs/>
          <w:color w:val="00526F"/>
          <w:sz w:val="52"/>
          <w:szCs w:val="52"/>
        </w:rPr>
      </w:pPr>
      <w:r>
        <w:rPr>
          <w:noProof/>
        </w:rPr>
        <w:drawing>
          <wp:inline distT="0" distB="0" distL="0" distR="0" wp14:anchorId="34AD467C" wp14:editId="3FD19DE9">
            <wp:extent cx="1674879" cy="1524198"/>
            <wp:effectExtent l="0" t="0" r="1905" b="0"/>
            <wp:docPr id="1" name="Picture 1" descr="P:\COMMUNICATIONS\NEW FOLDER STRUCTURE\3. Brand Marketing\Brand\Logos\SEPA logo\SEPA Gaelic logo w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674879" cy="1524198"/>
                    </a:xfrm>
                    <a:prstGeom prst="rect">
                      <a:avLst/>
                    </a:prstGeom>
                  </pic:spPr>
                </pic:pic>
              </a:graphicData>
            </a:graphic>
          </wp:inline>
        </w:drawing>
      </w:r>
      <w:bookmarkStart w:id="0" w:name="_Hlk57364484"/>
      <w:bookmarkEnd w:id="0"/>
    </w:p>
    <w:p w14:paraId="451361AD" w14:textId="77777777" w:rsidR="009D5F06" w:rsidRDefault="009D5F06" w:rsidP="009D5F06">
      <w:pPr>
        <w:spacing w:after="0"/>
        <w:jc w:val="both"/>
        <w:rPr>
          <w:b/>
          <w:color w:val="00526F"/>
          <w:sz w:val="52"/>
          <w:szCs w:val="52"/>
        </w:rPr>
        <w:sectPr w:rsidR="009D5F06" w:rsidSect="00D57791">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7" w:footer="567" w:gutter="0"/>
          <w:cols w:space="720"/>
          <w:titlePg/>
          <w:docGrid w:linePitch="360"/>
        </w:sectPr>
      </w:pPr>
      <w:r>
        <w:rPr>
          <w:b/>
          <w:noProof/>
          <w:color w:val="00526F"/>
          <w:sz w:val="52"/>
          <w:szCs w:val="52"/>
          <w:lang w:eastAsia="en-GB"/>
        </w:rPr>
        <mc:AlternateContent>
          <mc:Choice Requires="wps">
            <w:drawing>
              <wp:anchor distT="0" distB="0" distL="114300" distR="114300" simplePos="0" relativeHeight="251658241" behindDoc="1" locked="0" layoutInCell="1" allowOverlap="1" wp14:anchorId="67127721" wp14:editId="320164D6">
                <wp:simplePos x="0" y="0"/>
                <wp:positionH relativeFrom="page">
                  <wp:align>left</wp:align>
                </wp:positionH>
                <wp:positionV relativeFrom="paragraph">
                  <wp:posOffset>268036</wp:posOffset>
                </wp:positionV>
                <wp:extent cx="6049645" cy="2825086"/>
                <wp:effectExtent l="0" t="0" r="27305" b="13970"/>
                <wp:wrapNone/>
                <wp:docPr id="33" name="Rectangle 33"/>
                <wp:cNvGraphicFramePr/>
                <a:graphic xmlns:a="http://schemas.openxmlformats.org/drawingml/2006/main">
                  <a:graphicData uri="http://schemas.microsoft.com/office/word/2010/wordprocessingShape">
                    <wps:wsp>
                      <wps:cNvSpPr/>
                      <wps:spPr>
                        <a:xfrm>
                          <a:off x="0" y="0"/>
                          <a:ext cx="6049645" cy="2825086"/>
                        </a:xfrm>
                        <a:prstGeom prst="rect">
                          <a:avLst/>
                        </a:prstGeom>
                        <a:solidFill>
                          <a:srgbClr val="00526F"/>
                        </a:solidFill>
                        <a:ln>
                          <a:solidFill>
                            <a:srgbClr val="0052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D615B0" w14:textId="030F1906" w:rsidR="009D5F06" w:rsidRDefault="00721851" w:rsidP="00721851">
                            <w:pPr>
                              <w:ind w:left="284"/>
                              <w:rPr>
                                <w:rFonts w:ascii="Arial Narrow" w:hAnsi="Arial Narrow"/>
                                <w:b/>
                                <w:color w:val="FFFFFF" w:themeColor="background1"/>
                                <w:sz w:val="56"/>
                                <w:szCs w:val="56"/>
                              </w:rPr>
                            </w:pPr>
                            <w:r>
                              <w:rPr>
                                <w:rFonts w:ascii="Arial Narrow" w:hAnsi="Arial Narrow"/>
                                <w:b/>
                                <w:color w:val="FFFFFF" w:themeColor="background1"/>
                                <w:sz w:val="56"/>
                                <w:szCs w:val="56"/>
                              </w:rPr>
                              <w:t>The Water Environment (Controlled Activities) (Scotland) Regulations 2011</w:t>
                            </w:r>
                          </w:p>
                          <w:p w14:paraId="540AE9E9" w14:textId="4D33F958" w:rsidR="009D5F06" w:rsidRPr="007B1CB1" w:rsidRDefault="000C3025" w:rsidP="009D5F06">
                            <w:pPr>
                              <w:ind w:firstLine="284"/>
                              <w:rPr>
                                <w:rFonts w:ascii="Arial Narrow" w:hAnsi="Arial Narrow"/>
                                <w:b/>
                                <w:color w:val="FFFFFF" w:themeColor="background1"/>
                                <w:sz w:val="56"/>
                                <w:szCs w:val="56"/>
                              </w:rPr>
                            </w:pPr>
                            <w:r>
                              <w:rPr>
                                <w:rFonts w:ascii="Arial Narrow" w:hAnsi="Arial Narrow"/>
                                <w:b/>
                                <w:color w:val="FFFFFF" w:themeColor="background1"/>
                                <w:sz w:val="56"/>
                                <w:szCs w:val="56"/>
                              </w:rPr>
                              <w:t>Lice</w:t>
                            </w:r>
                            <w:r w:rsidR="00793466">
                              <w:rPr>
                                <w:rFonts w:ascii="Arial Narrow" w:hAnsi="Arial Narrow"/>
                                <w:b/>
                                <w:color w:val="FFFFFF" w:themeColor="background1"/>
                                <w:sz w:val="56"/>
                                <w:szCs w:val="56"/>
                              </w:rPr>
                              <w:t>nc</w:t>
                            </w:r>
                            <w:r>
                              <w:rPr>
                                <w:rFonts w:ascii="Arial Narrow" w:hAnsi="Arial Narrow"/>
                                <w:b/>
                                <w:color w:val="FFFFFF" w:themeColor="background1"/>
                                <w:sz w:val="56"/>
                                <w:szCs w:val="56"/>
                              </w:rPr>
                              <w:t>e</w:t>
                            </w:r>
                            <w:r w:rsidR="00E30B47">
                              <w:rPr>
                                <w:rFonts w:ascii="Arial Narrow" w:hAnsi="Arial Narrow"/>
                                <w:b/>
                                <w:color w:val="FFFFFF" w:themeColor="background1"/>
                                <w:sz w:val="56"/>
                                <w:szCs w:val="56"/>
                              </w:rPr>
                              <w:t xml:space="preserve"> Application Form</w:t>
                            </w:r>
                            <w:r w:rsidR="00D871BF">
                              <w:rPr>
                                <w:rFonts w:ascii="Arial Narrow" w:hAnsi="Arial Narrow"/>
                                <w:b/>
                                <w:color w:val="FFFFFF" w:themeColor="background1"/>
                                <w:sz w:val="56"/>
                                <w:szCs w:val="56"/>
                              </w:rPr>
                              <w:t xml:space="preserve"> B1</w:t>
                            </w:r>
                          </w:p>
                          <w:p w14:paraId="44635A9B" w14:textId="7A2B3F3D" w:rsidR="009853D6" w:rsidRDefault="00D41647" w:rsidP="009D5F06">
                            <w:pPr>
                              <w:ind w:left="284"/>
                              <w:rPr>
                                <w:rFonts w:ascii="Arial Narrow" w:hAnsi="Arial Narrow"/>
                                <w:b/>
                                <w:color w:val="FFFFFF" w:themeColor="background1"/>
                                <w:sz w:val="56"/>
                                <w:szCs w:val="56"/>
                              </w:rPr>
                            </w:pPr>
                            <w:r>
                              <w:rPr>
                                <w:rFonts w:ascii="Arial Narrow" w:hAnsi="Arial Narrow"/>
                                <w:b/>
                                <w:color w:val="FFFFFF" w:themeColor="background1"/>
                                <w:sz w:val="56"/>
                                <w:szCs w:val="56"/>
                              </w:rPr>
                              <w:t xml:space="preserve">Discharge of Sewage </w:t>
                            </w:r>
                            <w:r w:rsidR="00002D1B">
                              <w:rPr>
                                <w:rFonts w:ascii="Arial Narrow" w:hAnsi="Arial Narrow"/>
                                <w:b/>
                                <w:color w:val="FFFFFF" w:themeColor="background1"/>
                                <w:sz w:val="56"/>
                                <w:szCs w:val="56"/>
                              </w:rPr>
                              <w:t>(Foul only)</w:t>
                            </w:r>
                          </w:p>
                          <w:p w14:paraId="41BC7BEB" w14:textId="4117AF93" w:rsidR="009D5F06" w:rsidRPr="007B1CB1" w:rsidRDefault="009D5F06" w:rsidP="009D5F06">
                            <w:pPr>
                              <w:ind w:left="284"/>
                              <w:rPr>
                                <w:rFonts w:ascii="Arial Narrow" w:hAnsi="Arial Narrow"/>
                                <w:b/>
                                <w:color w:val="FFFFFF" w:themeColor="background1"/>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27721" id="Rectangle 33" o:spid="_x0000_s1026" style="position:absolute;left:0;text-align:left;margin-left:0;margin-top:21.1pt;width:476.35pt;height:222.45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IXhQIAAJQFAAAOAAAAZHJzL2Uyb0RvYy54bWysVE1v2zAMvQ/YfxB0X+0YSdYGcYogRYYB&#10;RVu0HXpWZCk2IIuapMTOfv0o+SNdV+xQLAeFEslH8pnk8rqtFTkK6yrQOZ1cpJQIzaGo9D6nP563&#10;Xy4pcZ7pginQIqcn4ej16vOnZWMWIoMSVCEsQRDtFo3Jaem9WSSJ46WombsAIzQqJdiaebzafVJY&#10;1iB6rZIsTedJA7YwFrhwDl9vOiVdRXwpBff3Ujrhicop5ubjaeO5C2eyWrLF3jJTVrxPg30gi5pV&#10;GoOOUDfMM3Kw1V9QdcUtOJD+gkOdgJQVF7EGrGaSvqnmqWRGxFqQHGdGmtz/g+V3xyfzYJGGxriF&#10;QzFU0Upbh3/Mj7SRrNNIlmg94fg4T6dX8+mMEo667DKbpZfzQGdydjfW+W8CahKEnFr8GpEkdrx1&#10;vjMdTEI0B6oqtpVS8WL3u42y5MjCl0tn2Xzbo/9hpvTHPDHL4Jqcq46SPykRAJV+FJJUBdaZxZRj&#10;Q4oxIca50H7SqUpWiC7PWYq/Ic3QwsEjUhIBA7LE+kbsHmCw7EAG7I6g3j64itjPo3P6r8Q659Ej&#10;RgbtR+e60mDfA1BYVR+5sx9I6qgJLPl216JJEHdQnB4ssdANljN8W+G3vmXOPzCLk4Qzh9vB3+Mh&#10;FTQ5hV6ipAT76733YI8NjlpKGpzMnLqfB2YFJeq7xta/mkynYZTjZTr7muHFvtbsXmv0od4AttAE&#10;95DhUQz2Xg2itFC/4BJZh6ioYppj7Jxyb4fLxncbA9cQF+t1NMPxNczf6ifDA3ggOPTyc/vCrOkb&#10;3uOs3MEwxWzxpu872+CpYX3wIKs4FGdee+px9GMP9Wsq7JbX92h1Xqar3wAAAP//AwBQSwMEFAAG&#10;AAgAAAAhAF9TkLLeAAAABwEAAA8AAABkcnMvZG93bnJldi54bWxMj8FOwzAQRO9I/IO1SNyok4jQ&#10;No1TIQQSJxAtEuLmxNskwl5HsdOmf89yosedGc28Lbezs+KIY+g9KUgXCQikxpueWgWf+5e7FYgQ&#10;NRltPaGCMwbYVtdXpS6MP9EHHnexFVxCodAKuhiHQsrQdOh0WPgBib2DH52OfI6tNKM+cbmzMkuS&#10;B+l0T7zQ6QGfOmx+dpNT8JoY+WZd/vwVzun+e/1e91NeK3V7Mz9uQESc438Y/vAZHSpmqv1EJgir&#10;gB+JCu6zDAS76zxbgqhZWC1TkFUpL/mrXwAAAP//AwBQSwECLQAUAAYACAAAACEAtoM4kv4AAADh&#10;AQAAEwAAAAAAAAAAAAAAAAAAAAAAW0NvbnRlbnRfVHlwZXNdLnhtbFBLAQItABQABgAIAAAAIQA4&#10;/SH/1gAAAJQBAAALAAAAAAAAAAAAAAAAAC8BAABfcmVscy8ucmVsc1BLAQItABQABgAIAAAAIQDz&#10;gpIXhQIAAJQFAAAOAAAAAAAAAAAAAAAAAC4CAABkcnMvZTJvRG9jLnhtbFBLAQItABQABgAIAAAA&#10;IQBfU5Cy3gAAAAcBAAAPAAAAAAAAAAAAAAAAAN8EAABkcnMvZG93bnJldi54bWxQSwUGAAAAAAQA&#10;BADzAAAA6gUAAAAA&#10;" fillcolor="#00526f" strokecolor="#00526f" strokeweight="2pt">
                <v:textbox>
                  <w:txbxContent>
                    <w:p w14:paraId="74D615B0" w14:textId="030F1906" w:rsidR="009D5F06" w:rsidRDefault="00721851" w:rsidP="00721851">
                      <w:pPr>
                        <w:ind w:left="284"/>
                        <w:rPr>
                          <w:rFonts w:ascii="Arial Narrow" w:hAnsi="Arial Narrow"/>
                          <w:b/>
                          <w:color w:val="FFFFFF" w:themeColor="background1"/>
                          <w:sz w:val="56"/>
                          <w:szCs w:val="56"/>
                        </w:rPr>
                      </w:pPr>
                      <w:r>
                        <w:rPr>
                          <w:rFonts w:ascii="Arial Narrow" w:hAnsi="Arial Narrow"/>
                          <w:b/>
                          <w:color w:val="FFFFFF" w:themeColor="background1"/>
                          <w:sz w:val="56"/>
                          <w:szCs w:val="56"/>
                        </w:rPr>
                        <w:t>The Water Environment (Controlled Activities) (Scotland) Regulations 2011</w:t>
                      </w:r>
                    </w:p>
                    <w:p w14:paraId="540AE9E9" w14:textId="4D33F958" w:rsidR="009D5F06" w:rsidRPr="007B1CB1" w:rsidRDefault="000C3025" w:rsidP="009D5F06">
                      <w:pPr>
                        <w:ind w:firstLine="284"/>
                        <w:rPr>
                          <w:rFonts w:ascii="Arial Narrow" w:hAnsi="Arial Narrow"/>
                          <w:b/>
                          <w:color w:val="FFFFFF" w:themeColor="background1"/>
                          <w:sz w:val="56"/>
                          <w:szCs w:val="56"/>
                        </w:rPr>
                      </w:pPr>
                      <w:r>
                        <w:rPr>
                          <w:rFonts w:ascii="Arial Narrow" w:hAnsi="Arial Narrow"/>
                          <w:b/>
                          <w:color w:val="FFFFFF" w:themeColor="background1"/>
                          <w:sz w:val="56"/>
                          <w:szCs w:val="56"/>
                        </w:rPr>
                        <w:t>Lice</w:t>
                      </w:r>
                      <w:r w:rsidR="00793466">
                        <w:rPr>
                          <w:rFonts w:ascii="Arial Narrow" w:hAnsi="Arial Narrow"/>
                          <w:b/>
                          <w:color w:val="FFFFFF" w:themeColor="background1"/>
                          <w:sz w:val="56"/>
                          <w:szCs w:val="56"/>
                        </w:rPr>
                        <w:t>nc</w:t>
                      </w:r>
                      <w:r>
                        <w:rPr>
                          <w:rFonts w:ascii="Arial Narrow" w:hAnsi="Arial Narrow"/>
                          <w:b/>
                          <w:color w:val="FFFFFF" w:themeColor="background1"/>
                          <w:sz w:val="56"/>
                          <w:szCs w:val="56"/>
                        </w:rPr>
                        <w:t>e</w:t>
                      </w:r>
                      <w:r w:rsidR="00E30B47">
                        <w:rPr>
                          <w:rFonts w:ascii="Arial Narrow" w:hAnsi="Arial Narrow"/>
                          <w:b/>
                          <w:color w:val="FFFFFF" w:themeColor="background1"/>
                          <w:sz w:val="56"/>
                          <w:szCs w:val="56"/>
                        </w:rPr>
                        <w:t xml:space="preserve"> Application Form</w:t>
                      </w:r>
                      <w:r w:rsidR="00D871BF">
                        <w:rPr>
                          <w:rFonts w:ascii="Arial Narrow" w:hAnsi="Arial Narrow"/>
                          <w:b/>
                          <w:color w:val="FFFFFF" w:themeColor="background1"/>
                          <w:sz w:val="56"/>
                          <w:szCs w:val="56"/>
                        </w:rPr>
                        <w:t xml:space="preserve"> B1</w:t>
                      </w:r>
                    </w:p>
                    <w:p w14:paraId="44635A9B" w14:textId="7A2B3F3D" w:rsidR="009853D6" w:rsidRDefault="00D41647" w:rsidP="009D5F06">
                      <w:pPr>
                        <w:ind w:left="284"/>
                        <w:rPr>
                          <w:rFonts w:ascii="Arial Narrow" w:hAnsi="Arial Narrow"/>
                          <w:b/>
                          <w:color w:val="FFFFFF" w:themeColor="background1"/>
                          <w:sz w:val="56"/>
                          <w:szCs w:val="56"/>
                        </w:rPr>
                      </w:pPr>
                      <w:r>
                        <w:rPr>
                          <w:rFonts w:ascii="Arial Narrow" w:hAnsi="Arial Narrow"/>
                          <w:b/>
                          <w:color w:val="FFFFFF" w:themeColor="background1"/>
                          <w:sz w:val="56"/>
                          <w:szCs w:val="56"/>
                        </w:rPr>
                        <w:t xml:space="preserve">Discharge of Sewage </w:t>
                      </w:r>
                      <w:r w:rsidR="00002D1B">
                        <w:rPr>
                          <w:rFonts w:ascii="Arial Narrow" w:hAnsi="Arial Narrow"/>
                          <w:b/>
                          <w:color w:val="FFFFFF" w:themeColor="background1"/>
                          <w:sz w:val="56"/>
                          <w:szCs w:val="56"/>
                        </w:rPr>
                        <w:t>(Foul only)</w:t>
                      </w:r>
                    </w:p>
                    <w:p w14:paraId="41BC7BEB" w14:textId="4117AF93" w:rsidR="009D5F06" w:rsidRPr="007B1CB1" w:rsidRDefault="009D5F06" w:rsidP="009D5F06">
                      <w:pPr>
                        <w:ind w:left="284"/>
                        <w:rPr>
                          <w:rFonts w:ascii="Arial Narrow" w:hAnsi="Arial Narrow"/>
                          <w:b/>
                          <w:color w:val="FFFFFF" w:themeColor="background1"/>
                          <w:sz w:val="56"/>
                          <w:szCs w:val="56"/>
                        </w:rPr>
                      </w:pPr>
                    </w:p>
                  </w:txbxContent>
                </v:textbox>
                <w10:wrap anchorx="page"/>
              </v:rect>
            </w:pict>
          </mc:Fallback>
        </mc:AlternateContent>
      </w:r>
      <w:r w:rsidRPr="0086656D">
        <w:rPr>
          <w:b/>
          <w:noProof/>
          <w:color w:val="00526F"/>
          <w:sz w:val="52"/>
          <w:szCs w:val="52"/>
        </w:rPr>
        <mc:AlternateContent>
          <mc:Choice Requires="wps">
            <w:drawing>
              <wp:anchor distT="45720" distB="45720" distL="114300" distR="114300" simplePos="0" relativeHeight="251658240" behindDoc="0" locked="0" layoutInCell="1" allowOverlap="1" wp14:anchorId="6E8434A6" wp14:editId="60E4B7C4">
                <wp:simplePos x="0" y="0"/>
                <wp:positionH relativeFrom="page">
                  <wp:posOffset>220674</wp:posOffset>
                </wp:positionH>
                <wp:positionV relativeFrom="paragraph">
                  <wp:posOffset>4043899</wp:posOffset>
                </wp:positionV>
                <wp:extent cx="5801360" cy="1459865"/>
                <wp:effectExtent l="0" t="0" r="27940" b="260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459865"/>
                        </a:xfrm>
                        <a:prstGeom prst="rect">
                          <a:avLst/>
                        </a:prstGeom>
                        <a:solidFill>
                          <a:srgbClr val="FFFFFF"/>
                        </a:solidFill>
                        <a:ln w="9525">
                          <a:solidFill>
                            <a:schemeClr val="bg1"/>
                          </a:solidFill>
                          <a:miter lim="800000"/>
                          <a:headEnd/>
                          <a:tailEnd/>
                        </a:ln>
                      </wps:spPr>
                      <wps:txbx>
                        <w:txbxContent>
                          <w:p w14:paraId="76EAABE7" w14:textId="77777777" w:rsidR="009D5F06" w:rsidRPr="0086656D" w:rsidRDefault="009D5F06" w:rsidP="009D5F06">
                            <w:pPr>
                              <w:spacing w:after="120"/>
                              <w:rPr>
                                <w:szCs w:val="24"/>
                              </w:rPr>
                            </w:pPr>
                            <w:r w:rsidRPr="0086656D">
                              <w:rPr>
                                <w:szCs w:val="24"/>
                              </w:rPr>
                              <w:t xml:space="preserve">For information on accessing this document in an alternative format or language please contact SEPA by email at </w:t>
                            </w:r>
                            <w:hyperlink r:id="rId18" w:history="1">
                              <w:r w:rsidRPr="0086656D">
                                <w:rPr>
                                  <w:color w:val="0000FF"/>
                                  <w:szCs w:val="24"/>
                                  <w:u w:val="single"/>
                                </w:rPr>
                                <w:t>equalities@sepa.org.uk</w:t>
                              </w:r>
                            </w:hyperlink>
                          </w:p>
                          <w:p w14:paraId="23D1AC57" w14:textId="77777777" w:rsidR="009D5F06" w:rsidRPr="0086656D" w:rsidRDefault="009D5F06" w:rsidP="009D5F06">
                            <w:pPr>
                              <w:spacing w:after="120"/>
                              <w:rPr>
                                <w:szCs w:val="24"/>
                              </w:rPr>
                            </w:pPr>
                            <w:r w:rsidRPr="0086656D">
                              <w:rPr>
                                <w:szCs w:val="24"/>
                              </w:rPr>
                              <w:t xml:space="preserve">If you are a user of British Sign Language (BSL) the Contact Scotland BSL service gives you access to an online interpreter enabling you to communicate with us using sign language: </w:t>
                            </w:r>
                            <w:hyperlink r:id="rId19" w:history="1">
                              <w:r w:rsidRPr="0086656D">
                                <w:rPr>
                                  <w:color w:val="0000FF"/>
                                  <w:szCs w:val="24"/>
                                  <w:u w:val="single"/>
                                </w:rPr>
                                <w:t>http://contactscotland-bsl.org/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434A6" id="_x0000_t202" coordsize="21600,21600" o:spt="202" path="m,l,21600r21600,l21600,xe">
                <v:stroke joinstyle="miter"/>
                <v:path gradientshapeok="t" o:connecttype="rect"/>
              </v:shapetype>
              <v:shape id="Text Box 3" o:spid="_x0000_s1027" type="#_x0000_t202" style="position:absolute;left:0;text-align:left;margin-left:17.4pt;margin-top:318.4pt;width:456.8pt;height:114.9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JtGQIAACYEAAAOAAAAZHJzL2Uyb0RvYy54bWysU9uO2yAQfa/Uf0C8N3bSOE2sOKtttqkq&#10;bS/Sth+AMbZRMUOBxE6/vgP2ZrPbt6o8IIaBMzNnzmxvhk6Rk7BOgi7ofJZSIjSHSuqmoD++H96s&#10;KXGe6Yop0KKgZ+Hoze71q21vcrGAFlQlLEEQ7fLeFLT13uRJ4ngrOuZmYIRGZw22Yx5N2ySVZT2i&#10;dypZpOkq6cFWxgIXzuHt3eiku4hf14L7r3XthCeqoJibj7uNexn2ZLdleWOZaSWf0mD/kEXHpMag&#10;F6g75hk5WvkXVCe5BQe1n3HoEqhryUWsAauZpy+qeWiZEbEWJMeZC03u/8HyL6cH880SP7yHARsY&#10;i3DmHvhPRzTsW6YbcWst9K1gFQaeB8qS3rh8+hqodrkLIGX/GSpsMjt6iEBDbbvACtZJEB0bcL6Q&#10;LgZPOF5m63T+doUujr75MtusV1mMwfLH78Y6/1FAR8KhoBa7GuHZ6d75kA7LH5+EaA6UrA5SqWjY&#10;ptwrS04MFXCIa0J/9kxp0hd0ky2ykYFnEEGM4gJSNiMHLwJ10qOSlewKuk7DGrUVaPugq6gzz6Qa&#10;z5ix0hOPgbqRRD+UA5HVRHKgtYTqjMRaGIWLg4aHFuxvSnoUbUHdryOzghL1SWNzNvPlMqg8Gsvs&#10;3QINe+0prz1Mc4QqqKdkPO59nIxAm4ZbbGItI71PmUwpoxgj69PgBLVf2/HV03jv/gAAAP//AwBQ&#10;SwMEFAAGAAgAAAAhAPVbWezgAAAACgEAAA8AAABkcnMvZG93bnJldi54bWxMj8FOwzAQRO9I/IO1&#10;SNyoA41MmmZTIRC9IURApUcnXpKI2I5itw18PcsJbjva0cybYjPbQRxpCr13CNeLBAS5xpvetQhv&#10;r49XGYgQtTN68I4QvijApjw/K3Ru/Mm90LGKreAQF3KN0MU45lKGpiOrw8KP5Pj34SerI8uplWbS&#10;Jw63g7xJEiWt7h03dHqk+46az+pgEUKTqN1zWu3ea7ml75UxD/vtE+LlxXy3BhFpjn9m+MVndCiZ&#10;qfYHZ4IYEJYpk0cEtVR8sGGVZimIGiFT6hZkWcj/E8ofAAAA//8DAFBLAQItABQABgAIAAAAIQC2&#10;gziS/gAAAOEBAAATAAAAAAAAAAAAAAAAAAAAAABbQ29udGVudF9UeXBlc10ueG1sUEsBAi0AFAAG&#10;AAgAAAAhADj9If/WAAAAlAEAAAsAAAAAAAAAAAAAAAAALwEAAF9yZWxzLy5yZWxzUEsBAi0AFAAG&#10;AAgAAAAhAGKB0m0ZAgAAJgQAAA4AAAAAAAAAAAAAAAAALgIAAGRycy9lMm9Eb2MueG1sUEsBAi0A&#10;FAAGAAgAAAAhAPVbWezgAAAACgEAAA8AAAAAAAAAAAAAAAAAcwQAAGRycy9kb3ducmV2LnhtbFBL&#10;BQYAAAAABAAEAPMAAACABQAAAAA=&#10;" strokecolor="white [3212]">
                <v:textbox>
                  <w:txbxContent>
                    <w:p w14:paraId="76EAABE7" w14:textId="77777777" w:rsidR="009D5F06" w:rsidRPr="0086656D" w:rsidRDefault="009D5F06" w:rsidP="009D5F06">
                      <w:pPr>
                        <w:spacing w:after="120"/>
                        <w:rPr>
                          <w:szCs w:val="24"/>
                        </w:rPr>
                      </w:pPr>
                      <w:r w:rsidRPr="0086656D">
                        <w:rPr>
                          <w:szCs w:val="24"/>
                        </w:rPr>
                        <w:t xml:space="preserve">For information on accessing this document in an alternative format or language please contact SEPA by email at </w:t>
                      </w:r>
                      <w:hyperlink r:id="rId20" w:history="1">
                        <w:r w:rsidRPr="0086656D">
                          <w:rPr>
                            <w:color w:val="0000FF"/>
                            <w:szCs w:val="24"/>
                            <w:u w:val="single"/>
                          </w:rPr>
                          <w:t>equalities@sepa.org.uk</w:t>
                        </w:r>
                      </w:hyperlink>
                    </w:p>
                    <w:p w14:paraId="23D1AC57" w14:textId="77777777" w:rsidR="009D5F06" w:rsidRPr="0086656D" w:rsidRDefault="009D5F06" w:rsidP="009D5F06">
                      <w:pPr>
                        <w:spacing w:after="120"/>
                        <w:rPr>
                          <w:szCs w:val="24"/>
                        </w:rPr>
                      </w:pPr>
                      <w:r w:rsidRPr="0086656D">
                        <w:rPr>
                          <w:szCs w:val="24"/>
                        </w:rPr>
                        <w:t xml:space="preserve">If you are a user of British Sign Language (BSL) the Contact Scotland BSL service gives you access to an online interpreter enabling you to communicate with us using sign language: </w:t>
                      </w:r>
                      <w:hyperlink r:id="rId21" w:history="1">
                        <w:r w:rsidRPr="0086656D">
                          <w:rPr>
                            <w:color w:val="0000FF"/>
                            <w:szCs w:val="24"/>
                            <w:u w:val="single"/>
                          </w:rPr>
                          <w:t>http://contactscotland-bsl.org/</w:t>
                        </w:r>
                      </w:hyperlink>
                    </w:p>
                  </w:txbxContent>
                </v:textbox>
                <w10:wrap type="square" anchorx="page"/>
              </v:shape>
            </w:pict>
          </mc:Fallback>
        </mc:AlternateContent>
      </w:r>
    </w:p>
    <w:p w14:paraId="13970B8F" w14:textId="77777777" w:rsidR="009D5F06" w:rsidRPr="008C0CFD" w:rsidRDefault="009D5F06" w:rsidP="00354F08">
      <w:pPr>
        <w:pStyle w:val="Heading1"/>
        <w:numPr>
          <w:ilvl w:val="0"/>
          <w:numId w:val="0"/>
        </w:numPr>
        <w:rPr>
          <w:color w:val="00526F"/>
        </w:rPr>
      </w:pPr>
      <w:r w:rsidRPr="008C0CFD">
        <w:rPr>
          <w:color w:val="00526F"/>
        </w:rPr>
        <w:t>How we use your personal information</w:t>
      </w:r>
    </w:p>
    <w:p w14:paraId="3991635F" w14:textId="29CE334A" w:rsidR="00074564" w:rsidRPr="00E33AA1" w:rsidRDefault="00074564" w:rsidP="005B0B2F">
      <w:pPr>
        <w:pStyle w:val="Default"/>
        <w:spacing w:after="120" w:line="360" w:lineRule="auto"/>
        <w:rPr>
          <w:color w:val="auto"/>
        </w:rPr>
      </w:pPr>
      <w:r w:rsidRPr="00E33AA1">
        <w:rPr>
          <w:color w:val="auto"/>
        </w:rPr>
        <w:t>Under the D</w:t>
      </w:r>
      <w:r w:rsidR="005B0B2F">
        <w:rPr>
          <w:color w:val="auto"/>
        </w:rPr>
        <w:t xml:space="preserve">ata </w:t>
      </w:r>
      <w:r w:rsidRPr="00E33AA1">
        <w:rPr>
          <w:color w:val="auto"/>
        </w:rPr>
        <w:t>P</w:t>
      </w:r>
      <w:r w:rsidR="005B0B2F">
        <w:rPr>
          <w:color w:val="auto"/>
        </w:rPr>
        <w:t xml:space="preserve">rotection </w:t>
      </w:r>
      <w:r w:rsidRPr="00E33AA1">
        <w:rPr>
          <w:color w:val="auto"/>
        </w:rPr>
        <w:t>A</w:t>
      </w:r>
      <w:r w:rsidR="005B0B2F">
        <w:rPr>
          <w:color w:val="auto"/>
        </w:rPr>
        <w:t>ct</w:t>
      </w:r>
      <w:r w:rsidRPr="00E33AA1">
        <w:rPr>
          <w:color w:val="auto"/>
        </w:rPr>
        <w:t xml:space="preserve"> 2018</w:t>
      </w:r>
      <w:r w:rsidR="005B0B2F">
        <w:rPr>
          <w:color w:val="auto"/>
        </w:rPr>
        <w:t xml:space="preserve"> (DPA 2018)</w:t>
      </w:r>
      <w:r w:rsidRPr="00E33AA1">
        <w:rPr>
          <w:color w:val="auto"/>
        </w:rPr>
        <w:t>, we must have a legal basis for processing your information – in this case, processing personal information is necessary to perform our statutory duties (</w:t>
      </w:r>
      <w:r w:rsidRPr="00E33AA1">
        <w:rPr>
          <w:b/>
          <w:bCs/>
          <w:color w:val="auto"/>
        </w:rPr>
        <w:t>‘Public Task’</w:t>
      </w:r>
      <w:r w:rsidRPr="00E33AA1">
        <w:rPr>
          <w:color w:val="auto"/>
        </w:rPr>
        <w:t xml:space="preserve">).  </w:t>
      </w:r>
    </w:p>
    <w:p w14:paraId="199DF740" w14:textId="77777777" w:rsidR="00074564" w:rsidRPr="00E33AA1" w:rsidRDefault="00074564" w:rsidP="00150458">
      <w:pPr>
        <w:pStyle w:val="Default"/>
        <w:spacing w:line="360" w:lineRule="auto"/>
        <w:rPr>
          <w:color w:val="auto"/>
        </w:rPr>
      </w:pPr>
      <w:r w:rsidRPr="00E33AA1">
        <w:rPr>
          <w:color w:val="auto"/>
        </w:rPr>
        <w:t>Some of the ways in which we collect and use the information may be through:</w:t>
      </w:r>
    </w:p>
    <w:p w14:paraId="5C230D84" w14:textId="77777777" w:rsidR="00074564" w:rsidRPr="00E33AA1" w:rsidRDefault="00074564" w:rsidP="00FC1C19">
      <w:pPr>
        <w:pStyle w:val="Default"/>
        <w:numPr>
          <w:ilvl w:val="0"/>
          <w:numId w:val="1"/>
        </w:numPr>
        <w:spacing w:after="120"/>
        <w:ind w:left="1077" w:hanging="357"/>
        <w:rPr>
          <w:color w:val="auto"/>
        </w:rPr>
      </w:pPr>
      <w:r w:rsidRPr="00E33AA1">
        <w:rPr>
          <w:color w:val="auto"/>
        </w:rPr>
        <w:t xml:space="preserve">granting and administering of authorisations and maintaining registers </w:t>
      </w:r>
    </w:p>
    <w:p w14:paraId="47CA74CB" w14:textId="77777777" w:rsidR="00074564" w:rsidRPr="00E33AA1" w:rsidRDefault="00074564" w:rsidP="00FC1C19">
      <w:pPr>
        <w:pStyle w:val="Default"/>
        <w:numPr>
          <w:ilvl w:val="0"/>
          <w:numId w:val="1"/>
        </w:numPr>
        <w:spacing w:after="120"/>
        <w:ind w:left="1077" w:hanging="357"/>
        <w:rPr>
          <w:color w:val="auto"/>
        </w:rPr>
      </w:pPr>
      <w:r w:rsidRPr="00E33AA1">
        <w:rPr>
          <w:color w:val="auto"/>
        </w:rPr>
        <w:t xml:space="preserve">investigating environmental complaints </w:t>
      </w:r>
    </w:p>
    <w:p w14:paraId="3CEF628B" w14:textId="77777777" w:rsidR="00074564" w:rsidRPr="00E33AA1" w:rsidRDefault="00074564" w:rsidP="00FC1C19">
      <w:pPr>
        <w:pStyle w:val="Default"/>
        <w:numPr>
          <w:ilvl w:val="0"/>
          <w:numId w:val="1"/>
        </w:numPr>
        <w:spacing w:after="120"/>
        <w:ind w:left="1077" w:hanging="357"/>
        <w:rPr>
          <w:color w:val="auto"/>
        </w:rPr>
      </w:pPr>
      <w:r w:rsidRPr="00E33AA1">
        <w:rPr>
          <w:color w:val="auto"/>
        </w:rPr>
        <w:t xml:space="preserve">undertaking formal enforcement action </w:t>
      </w:r>
    </w:p>
    <w:p w14:paraId="46A43D52" w14:textId="77777777" w:rsidR="00074564" w:rsidRPr="00E33AA1" w:rsidRDefault="00074564" w:rsidP="00FC1C19">
      <w:pPr>
        <w:pStyle w:val="Default"/>
        <w:numPr>
          <w:ilvl w:val="0"/>
          <w:numId w:val="1"/>
        </w:numPr>
        <w:spacing w:after="120"/>
        <w:ind w:left="1077" w:hanging="357"/>
        <w:rPr>
          <w:color w:val="auto"/>
        </w:rPr>
      </w:pPr>
      <w:r w:rsidRPr="00E33AA1">
        <w:rPr>
          <w:color w:val="auto"/>
        </w:rPr>
        <w:t>maintaining our own accounts and records</w:t>
      </w:r>
    </w:p>
    <w:p w14:paraId="25D14FED" w14:textId="0A6A12BD" w:rsidR="00074564" w:rsidRPr="00E33AA1" w:rsidRDefault="00074564" w:rsidP="0041152D">
      <w:pPr>
        <w:pStyle w:val="Default"/>
        <w:spacing w:before="200" w:after="120" w:line="360" w:lineRule="auto"/>
        <w:rPr>
          <w:color w:val="auto"/>
        </w:rPr>
      </w:pPr>
      <w:r w:rsidRPr="00E33AA1">
        <w:rPr>
          <w:color w:val="auto"/>
        </w:rPr>
        <w:t>The personal information we collect and use may include the following: name; address, including postcode; email</w:t>
      </w:r>
      <w:r w:rsidR="005B0B2F">
        <w:rPr>
          <w:color w:val="auto"/>
        </w:rPr>
        <w:t xml:space="preserve"> address and telephone number. </w:t>
      </w:r>
      <w:r w:rsidRPr="00E33AA1">
        <w:rPr>
          <w:color w:val="auto"/>
        </w:rPr>
        <w:t>SEPA is required, by law, to organise and maintain public registers, and make these registers av</w:t>
      </w:r>
      <w:r w:rsidR="005B0B2F">
        <w:rPr>
          <w:color w:val="auto"/>
        </w:rPr>
        <w:t>ailable for public inspection. </w:t>
      </w:r>
      <w:r w:rsidRPr="00E33AA1">
        <w:rPr>
          <w:color w:val="auto"/>
        </w:rPr>
        <w:t>We do this by collecting and using the personal information that applicants (or their agents) share in their applications for SEPA authorisations and SEPA permits. After the application form has been processed, some of the information from the form is added to the public register, and becomes ava</w:t>
      </w:r>
      <w:r>
        <w:rPr>
          <w:color w:val="auto"/>
        </w:rPr>
        <w:t xml:space="preserve">ilable for public inspection. </w:t>
      </w:r>
      <w:r w:rsidRPr="00E33AA1">
        <w:rPr>
          <w:color w:val="auto"/>
        </w:rPr>
        <w:t>Signatures, personal email addresses, and telephone numbers are not published, unless public</w:t>
      </w:r>
      <w:r>
        <w:rPr>
          <w:color w:val="auto"/>
        </w:rPr>
        <w:t xml:space="preserve">ation is statutorily required. </w:t>
      </w:r>
    </w:p>
    <w:p w14:paraId="69F40878" w14:textId="255F8C12" w:rsidR="00074564" w:rsidRPr="00E33AA1" w:rsidRDefault="00074564" w:rsidP="005B0B2F">
      <w:pPr>
        <w:pStyle w:val="Default"/>
        <w:spacing w:after="120" w:line="360" w:lineRule="auto"/>
        <w:rPr>
          <w:color w:val="auto"/>
        </w:rPr>
      </w:pPr>
      <w:r w:rsidRPr="00E33AA1">
        <w:rPr>
          <w:color w:val="auto"/>
        </w:rPr>
        <w:t>There may be occasions when we are required by law to share your personal information with other organisations, e.g. for regulatory reasons, or because doing so is in</w:t>
      </w:r>
      <w:r w:rsidR="005B0B2F">
        <w:rPr>
          <w:color w:val="auto"/>
        </w:rPr>
        <w:t xml:space="preserve"> the general public interest. </w:t>
      </w:r>
      <w:r w:rsidRPr="00E33AA1">
        <w:rPr>
          <w:color w:val="auto"/>
        </w:rPr>
        <w:t xml:space="preserve">Any sharing will be carried out lawfully and securely in accordance with the </w:t>
      </w:r>
      <w:hyperlink r:id="rId22" w:history="1">
        <w:r w:rsidRPr="00E33AA1">
          <w:rPr>
            <w:rStyle w:val="Hyperlink"/>
          </w:rPr>
          <w:t>SEPA Data Protection Policy.</w:t>
        </w:r>
      </w:hyperlink>
    </w:p>
    <w:p w14:paraId="0AD395D4" w14:textId="085433C6" w:rsidR="00074564" w:rsidRPr="00150458" w:rsidRDefault="00074564" w:rsidP="00150458">
      <w:pPr>
        <w:pStyle w:val="Default"/>
        <w:spacing w:after="120" w:line="360" w:lineRule="auto"/>
        <w:rPr>
          <w:color w:val="auto"/>
        </w:rPr>
      </w:pPr>
      <w:r w:rsidRPr="00E33AA1">
        <w:rPr>
          <w:color w:val="auto"/>
        </w:rPr>
        <w:t xml:space="preserve">For more information on how SEPA handles personal information, please refer to our general Privacy Policy at </w:t>
      </w:r>
      <w:hyperlink r:id="rId23" w:history="1">
        <w:r w:rsidRPr="00E33AA1">
          <w:rPr>
            <w:rStyle w:val="Hyperlink"/>
          </w:rPr>
          <w:t>https://www.sepa.org.uk/help/privacy-policy/</w:t>
        </w:r>
      </w:hyperlink>
      <w:r w:rsidR="00E22D0D">
        <w:br w:type="page"/>
      </w:r>
    </w:p>
    <w:p w14:paraId="03EF08B5" w14:textId="20102097" w:rsidR="00D003A3" w:rsidRDefault="00182FDA" w:rsidP="0018148F">
      <w:pPr>
        <w:keepNext/>
        <w:keepLines/>
        <w:rPr>
          <w:szCs w:val="24"/>
        </w:rPr>
      </w:pPr>
      <w:r>
        <w:rPr>
          <w:szCs w:val="24"/>
        </w:rPr>
        <w:t xml:space="preserve">SEPA regulates </w:t>
      </w:r>
      <w:r w:rsidR="00630F8C">
        <w:rPr>
          <w:szCs w:val="24"/>
        </w:rPr>
        <w:t>the discharge of effluent from sewage treatment systems to the water environment</w:t>
      </w:r>
      <w:r>
        <w:rPr>
          <w:szCs w:val="24"/>
        </w:rPr>
        <w:t>.</w:t>
      </w:r>
      <w:r w:rsidR="00D003A3">
        <w:rPr>
          <w:szCs w:val="24"/>
        </w:rPr>
        <w:t xml:space="preserve"> This is the correct application form:</w:t>
      </w:r>
    </w:p>
    <w:p w14:paraId="4B580B64" w14:textId="4BE5C37D" w:rsidR="00247B5E" w:rsidRPr="00247B5E" w:rsidRDefault="00581399" w:rsidP="005E05B7">
      <w:pPr>
        <w:pStyle w:val="ListParagraph"/>
        <w:keepNext/>
        <w:keepLines/>
        <w:numPr>
          <w:ilvl w:val="0"/>
          <w:numId w:val="3"/>
        </w:numPr>
        <w:spacing w:after="120"/>
        <w:ind w:left="567" w:hanging="567"/>
        <w:rPr>
          <w:rFonts w:cs="Arial"/>
        </w:rPr>
      </w:pPr>
      <w:r>
        <w:rPr>
          <w:szCs w:val="24"/>
        </w:rPr>
        <w:t>F</w:t>
      </w:r>
      <w:r w:rsidR="00247B5E">
        <w:rPr>
          <w:szCs w:val="24"/>
        </w:rPr>
        <w:t>or discharges of treated sewage effluent with no surface water contribution</w:t>
      </w:r>
      <w:r>
        <w:rPr>
          <w:szCs w:val="24"/>
        </w:rPr>
        <w:t xml:space="preserve"> and no emergency overflow</w:t>
      </w:r>
      <w:r w:rsidR="00B4535E">
        <w:rPr>
          <w:szCs w:val="24"/>
        </w:rPr>
        <w:t xml:space="preserve"> and </w:t>
      </w:r>
    </w:p>
    <w:p w14:paraId="77DD7382" w14:textId="25BF130E" w:rsidR="005E05B7" w:rsidRPr="003D0B64" w:rsidRDefault="00247B5E" w:rsidP="005E05B7">
      <w:pPr>
        <w:pStyle w:val="ListParagraph"/>
        <w:keepNext/>
        <w:keepLines/>
        <w:numPr>
          <w:ilvl w:val="0"/>
          <w:numId w:val="3"/>
        </w:numPr>
        <w:spacing w:after="120"/>
        <w:ind w:left="567" w:hanging="567"/>
        <w:rPr>
          <w:rFonts w:cs="Arial"/>
        </w:rPr>
      </w:pPr>
      <w:r>
        <w:t>If t</w:t>
      </w:r>
      <w:r w:rsidR="00206A0C">
        <w:t>he sewage treatment system is new (less than two years old)</w:t>
      </w:r>
      <w:r w:rsidR="00DF0B40">
        <w:t xml:space="preserve"> and </w:t>
      </w:r>
      <w:r w:rsidR="005E05B7">
        <w:t>s</w:t>
      </w:r>
      <w:r w:rsidR="005E05B7" w:rsidRPr="35E0FABD">
        <w:rPr>
          <w:rFonts w:cs="Arial"/>
        </w:rPr>
        <w:t xml:space="preserve">erves </w:t>
      </w:r>
      <w:r w:rsidR="005E05B7">
        <w:rPr>
          <w:rFonts w:cs="Arial"/>
        </w:rPr>
        <w:t xml:space="preserve">more than 3 domestic properties or </w:t>
      </w:r>
      <w:r w:rsidR="005E05B7" w:rsidRPr="35E0FABD">
        <w:rPr>
          <w:rFonts w:cs="Arial"/>
        </w:rPr>
        <w:t>a population equivalent</w:t>
      </w:r>
      <w:r w:rsidR="005E05B7" w:rsidRPr="35E0FABD">
        <w:rPr>
          <w:rStyle w:val="FootnoteReference"/>
          <w:rFonts w:cs="Arial"/>
          <w:b/>
          <w:bCs/>
        </w:rPr>
        <w:footnoteReference w:id="2"/>
      </w:r>
      <w:r w:rsidR="005E05B7" w:rsidRPr="35E0FABD">
        <w:rPr>
          <w:rFonts w:cs="Arial"/>
        </w:rPr>
        <w:t xml:space="preserve"> of</w:t>
      </w:r>
      <w:r w:rsidR="005E05B7">
        <w:rPr>
          <w:rFonts w:cs="Arial"/>
        </w:rPr>
        <w:t xml:space="preserve"> </w:t>
      </w:r>
      <w:r w:rsidR="005E05B7" w:rsidRPr="35E0FABD">
        <w:rPr>
          <w:rFonts w:cs="Arial"/>
        </w:rPr>
        <w:t>greater than 15</w:t>
      </w:r>
      <w:r w:rsidR="00CB3F18">
        <w:rPr>
          <w:rFonts w:cs="Arial"/>
        </w:rPr>
        <w:t xml:space="preserve"> or</w:t>
      </w:r>
    </w:p>
    <w:p w14:paraId="5C54B327" w14:textId="76C2A576" w:rsidR="00E30B47" w:rsidRDefault="00247B5E" w:rsidP="35E0FABD">
      <w:pPr>
        <w:pStyle w:val="ListParagraph"/>
        <w:keepNext/>
        <w:keepLines/>
        <w:numPr>
          <w:ilvl w:val="0"/>
          <w:numId w:val="3"/>
        </w:numPr>
        <w:spacing w:after="120"/>
        <w:ind w:left="567" w:hanging="567"/>
      </w:pPr>
      <w:r>
        <w:t>If t</w:t>
      </w:r>
      <w:r w:rsidR="00DF0B40" w:rsidRPr="00DF0B40">
        <w:t xml:space="preserve">he sewage system is existing (older than </w:t>
      </w:r>
      <w:r w:rsidR="00DF0B40">
        <w:t>two</w:t>
      </w:r>
      <w:r w:rsidR="00DF0B40" w:rsidRPr="00DF0B40">
        <w:t xml:space="preserve"> years) and serves </w:t>
      </w:r>
      <w:r w:rsidR="0052045F">
        <w:rPr>
          <w:rFonts w:cs="Arial"/>
        </w:rPr>
        <w:t xml:space="preserve">more than 9 domestic properties or </w:t>
      </w:r>
      <w:r w:rsidR="00DF0B40" w:rsidRPr="00DF0B40">
        <w:t>a population equivalent of greater than 50</w:t>
      </w:r>
      <w:r w:rsidR="00161685">
        <w:t>. (In this case complete as much of th</w:t>
      </w:r>
      <w:r w:rsidR="003D2403">
        <w:t>is</w:t>
      </w:r>
      <w:r w:rsidR="00161685">
        <w:t xml:space="preserve"> form as practicable).</w:t>
      </w:r>
    </w:p>
    <w:p w14:paraId="229BA6F0" w14:textId="1C41AB14" w:rsidR="00D43A89" w:rsidRDefault="00247B5E" w:rsidP="35E0FABD">
      <w:pPr>
        <w:pStyle w:val="ListParagraph"/>
        <w:keepNext/>
        <w:keepLines/>
        <w:numPr>
          <w:ilvl w:val="0"/>
          <w:numId w:val="3"/>
        </w:numPr>
        <w:spacing w:after="120"/>
        <w:ind w:left="567" w:hanging="567"/>
      </w:pPr>
      <w:r>
        <w:t>If t</w:t>
      </w:r>
      <w:r w:rsidR="00D43A89">
        <w:t xml:space="preserve">he discharge is </w:t>
      </w:r>
      <w:r w:rsidR="00572540">
        <w:t xml:space="preserve">of any size and is </w:t>
      </w:r>
      <w:r w:rsidR="00D43A89">
        <w:t>in the Loch Leven (Perth and Kinross)</w:t>
      </w:r>
      <w:r w:rsidR="00B56EE0">
        <w:t>,</w:t>
      </w:r>
      <w:r w:rsidR="00D43A89">
        <w:t xml:space="preserve"> Lunan Lochs or Loch Flemington catchments</w:t>
      </w:r>
      <w:r w:rsidR="00C2066A">
        <w:t>.</w:t>
      </w:r>
    </w:p>
    <w:p w14:paraId="5364D961" w14:textId="4DEDFD85" w:rsidR="00960C8F" w:rsidRPr="005B457B" w:rsidRDefault="00514D7B" w:rsidP="0018148F">
      <w:pPr>
        <w:keepNext/>
        <w:keepLines/>
        <w:rPr>
          <w:szCs w:val="24"/>
          <w:lang w:eastAsia="en-GB"/>
        </w:rPr>
      </w:pPr>
      <w:r>
        <w:rPr>
          <w:szCs w:val="24"/>
          <w:lang w:eastAsia="en-GB"/>
        </w:rPr>
        <w:t xml:space="preserve">To complete your application </w:t>
      </w:r>
      <w:r w:rsidR="00150458">
        <w:rPr>
          <w:szCs w:val="24"/>
          <w:lang w:eastAsia="en-GB"/>
        </w:rPr>
        <w:t>you must:</w:t>
      </w:r>
      <w:r>
        <w:rPr>
          <w:szCs w:val="24"/>
          <w:lang w:eastAsia="en-GB"/>
        </w:rPr>
        <w:t xml:space="preserve"> </w:t>
      </w:r>
    </w:p>
    <w:p w14:paraId="1B742744" w14:textId="695B59C1" w:rsidR="00FE1F56" w:rsidRDefault="0054357C" w:rsidP="00E0611E">
      <w:pPr>
        <w:pStyle w:val="ListParagraph"/>
        <w:keepNext/>
        <w:keepLines/>
        <w:numPr>
          <w:ilvl w:val="0"/>
          <w:numId w:val="2"/>
        </w:numPr>
        <w:spacing w:after="120"/>
        <w:ind w:left="567" w:hanging="567"/>
        <w:contextualSpacing w:val="0"/>
        <w:rPr>
          <w:szCs w:val="24"/>
        </w:rPr>
      </w:pPr>
      <w:r>
        <w:rPr>
          <w:szCs w:val="24"/>
        </w:rPr>
        <w:t>c</w:t>
      </w:r>
      <w:r w:rsidR="00FE1F56">
        <w:rPr>
          <w:szCs w:val="24"/>
        </w:rPr>
        <w:t>omplete Form A</w:t>
      </w:r>
      <w:r w:rsidR="008D2444">
        <w:rPr>
          <w:szCs w:val="24"/>
        </w:rPr>
        <w:t xml:space="preserve"> and submit it with this form</w:t>
      </w:r>
    </w:p>
    <w:p w14:paraId="7A65678B" w14:textId="4C058B8F" w:rsidR="00910B90" w:rsidRDefault="006311BD" w:rsidP="00E0611E">
      <w:pPr>
        <w:pStyle w:val="ListParagraph"/>
        <w:keepNext/>
        <w:keepLines/>
        <w:numPr>
          <w:ilvl w:val="0"/>
          <w:numId w:val="2"/>
        </w:numPr>
        <w:spacing w:after="120"/>
        <w:ind w:left="567" w:hanging="567"/>
        <w:contextualSpacing w:val="0"/>
        <w:rPr>
          <w:szCs w:val="24"/>
        </w:rPr>
      </w:pPr>
      <w:r>
        <w:rPr>
          <w:szCs w:val="24"/>
        </w:rPr>
        <w:t xml:space="preserve">answer the following </w:t>
      </w:r>
      <w:r w:rsidR="007F742E">
        <w:rPr>
          <w:szCs w:val="24"/>
        </w:rPr>
        <w:t xml:space="preserve">application </w:t>
      </w:r>
      <w:r>
        <w:rPr>
          <w:szCs w:val="24"/>
        </w:rPr>
        <w:t>question</w:t>
      </w:r>
      <w:r w:rsidR="0008620F" w:rsidRPr="00507C6F">
        <w:rPr>
          <w:szCs w:val="24"/>
        </w:rPr>
        <w:t>s</w:t>
      </w:r>
      <w:r w:rsidR="00074F59">
        <w:rPr>
          <w:szCs w:val="24"/>
        </w:rPr>
        <w:t xml:space="preserve"> and</w:t>
      </w:r>
    </w:p>
    <w:p w14:paraId="67F76D7F" w14:textId="64D650C3" w:rsidR="006E7DE2" w:rsidRPr="006E7DE2" w:rsidRDefault="005B457B" w:rsidP="00E0611E">
      <w:pPr>
        <w:pStyle w:val="ListParagraph"/>
        <w:keepNext/>
        <w:keepLines/>
        <w:numPr>
          <w:ilvl w:val="0"/>
          <w:numId w:val="2"/>
        </w:numPr>
        <w:spacing w:after="120"/>
        <w:ind w:left="567" w:hanging="567"/>
        <w:contextualSpacing w:val="0"/>
        <w:rPr>
          <w:sz w:val="22"/>
          <w:szCs w:val="22"/>
        </w:rPr>
      </w:pPr>
      <w:r>
        <w:rPr>
          <w:szCs w:val="24"/>
        </w:rPr>
        <w:t xml:space="preserve">submit a </w:t>
      </w:r>
      <w:r w:rsidR="0073157B">
        <w:rPr>
          <w:szCs w:val="24"/>
        </w:rPr>
        <w:t>plan</w:t>
      </w:r>
      <w:r>
        <w:rPr>
          <w:szCs w:val="24"/>
        </w:rPr>
        <w:t xml:space="preserve"> </w:t>
      </w:r>
      <w:r w:rsidR="00D41647">
        <w:rPr>
          <w:szCs w:val="24"/>
        </w:rPr>
        <w:t>as detailed in section</w:t>
      </w:r>
      <w:r w:rsidR="00F07D9C">
        <w:rPr>
          <w:szCs w:val="24"/>
        </w:rPr>
        <w:t xml:space="preserve"> 1</w:t>
      </w:r>
      <w:r w:rsidR="00074F59">
        <w:rPr>
          <w:szCs w:val="24"/>
        </w:rPr>
        <w:t>.</w:t>
      </w:r>
    </w:p>
    <w:p w14:paraId="76902477" w14:textId="575296BC" w:rsidR="001807D4" w:rsidRDefault="002B79D1" w:rsidP="000C6403">
      <w:pPr>
        <w:keepNext/>
        <w:keepLines/>
        <w:rPr>
          <w:rFonts w:eastAsiaTheme="majorEastAsia" w:cstheme="majorBidi"/>
          <w:b/>
          <w:color w:val="648098"/>
          <w:sz w:val="32"/>
          <w:szCs w:val="32"/>
        </w:rPr>
      </w:pPr>
      <w:r>
        <w:rPr>
          <w:szCs w:val="24"/>
        </w:rPr>
        <w:t xml:space="preserve">Failure to provide all this information may result in your application </w:t>
      </w:r>
      <w:r w:rsidR="004901F1">
        <w:rPr>
          <w:szCs w:val="24"/>
        </w:rPr>
        <w:t xml:space="preserve">being refused. </w:t>
      </w:r>
    </w:p>
    <w:p w14:paraId="21B2B416" w14:textId="77777777" w:rsidR="00062AED" w:rsidRPr="00150458" w:rsidRDefault="00062AED" w:rsidP="00150458">
      <w:pPr>
        <w:sectPr w:rsidR="00062AED" w:rsidRPr="00150458" w:rsidSect="00514D7B">
          <w:headerReference w:type="even" r:id="rId24"/>
          <w:headerReference w:type="default" r:id="rId25"/>
          <w:footerReference w:type="even" r:id="rId26"/>
          <w:footerReference w:type="default" r:id="rId27"/>
          <w:headerReference w:type="first" r:id="rId28"/>
          <w:footerReference w:type="first" r:id="rId29"/>
          <w:pgSz w:w="11906" w:h="16838"/>
          <w:pgMar w:top="1440" w:right="1083" w:bottom="1440" w:left="1083" w:header="567" w:footer="567" w:gutter="0"/>
          <w:cols w:space="708"/>
          <w:docGrid w:linePitch="360"/>
        </w:sectPr>
      </w:pPr>
    </w:p>
    <w:p w14:paraId="71C53E35" w14:textId="77777777" w:rsidR="003134D0" w:rsidRPr="00556811" w:rsidRDefault="003134D0" w:rsidP="00556811">
      <w:pPr>
        <w:keepNext/>
        <w:keepLines/>
        <w:rPr>
          <w:szCs w:val="24"/>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5093"/>
        <w:gridCol w:w="4627"/>
      </w:tblGrid>
      <w:tr w:rsidR="003134D0" w:rsidRPr="0002245D" w14:paraId="6631D380" w14:textId="77777777" w:rsidTr="00CA4A34">
        <w:trPr>
          <w:trHeight w:val="1990"/>
        </w:trPr>
        <w:tc>
          <w:tcPr>
            <w:tcW w:w="2620" w:type="pct"/>
            <w:shd w:val="clear" w:color="auto" w:fill="90A2B4"/>
            <w:vAlign w:val="center"/>
          </w:tcPr>
          <w:p w14:paraId="36F076EF" w14:textId="1B4B4BFD" w:rsidR="003134D0" w:rsidRDefault="003134D0" w:rsidP="00661E86">
            <w:pPr>
              <w:spacing w:after="0" w:line="288" w:lineRule="auto"/>
              <w:rPr>
                <w:b/>
                <w:bCs/>
                <w:sz w:val="28"/>
                <w:szCs w:val="28"/>
              </w:rPr>
            </w:pPr>
            <w:r w:rsidRPr="00846DD7">
              <w:rPr>
                <w:b/>
                <w:bCs/>
                <w:sz w:val="28"/>
                <w:szCs w:val="28"/>
              </w:rPr>
              <w:t xml:space="preserve">For new sewage treatment </w:t>
            </w:r>
            <w:r>
              <w:rPr>
                <w:b/>
                <w:bCs/>
                <w:sz w:val="28"/>
                <w:szCs w:val="28"/>
              </w:rPr>
              <w:t>systems</w:t>
            </w:r>
            <w:r w:rsidR="00F7364F">
              <w:rPr>
                <w:b/>
                <w:bCs/>
                <w:sz w:val="28"/>
                <w:szCs w:val="28"/>
              </w:rPr>
              <w:t>,</w:t>
            </w:r>
            <w:r w:rsidRPr="00846DD7">
              <w:rPr>
                <w:b/>
                <w:bCs/>
                <w:sz w:val="28"/>
                <w:szCs w:val="28"/>
              </w:rPr>
              <w:t xml:space="preserve"> please </w:t>
            </w:r>
            <w:r>
              <w:rPr>
                <w:b/>
                <w:bCs/>
                <w:sz w:val="28"/>
                <w:szCs w:val="28"/>
              </w:rPr>
              <w:t>state why</w:t>
            </w:r>
            <w:r w:rsidRPr="00846DD7">
              <w:rPr>
                <w:b/>
                <w:bCs/>
                <w:sz w:val="28"/>
                <w:szCs w:val="28"/>
              </w:rPr>
              <w:t xml:space="preserve"> connection to sewer for sewage effluent is not practicable</w:t>
            </w:r>
            <w:r>
              <w:rPr>
                <w:b/>
                <w:bCs/>
                <w:sz w:val="28"/>
                <w:szCs w:val="28"/>
              </w:rPr>
              <w:t>:</w:t>
            </w:r>
          </w:p>
        </w:tc>
        <w:tc>
          <w:tcPr>
            <w:tcW w:w="2380" w:type="pct"/>
            <w:tcBorders>
              <w:top w:val="single" w:sz="12" w:space="0" w:color="auto"/>
            </w:tcBorders>
            <w:vAlign w:val="center"/>
          </w:tcPr>
          <w:p w14:paraId="420F7615" w14:textId="77777777" w:rsidR="003134D0" w:rsidRPr="00A264E0" w:rsidDel="00036E42" w:rsidRDefault="003134D0" w:rsidP="00661E86">
            <w:pPr>
              <w:spacing w:after="0" w:line="288" w:lineRule="auto"/>
              <w:rPr>
                <w:sz w:val="28"/>
                <w:szCs w:val="28"/>
              </w:rPr>
            </w:pPr>
          </w:p>
        </w:tc>
      </w:tr>
    </w:tbl>
    <w:p w14:paraId="4102AC43" w14:textId="0947EA26" w:rsidR="00F8310B" w:rsidRDefault="00F8310B">
      <w:pPr>
        <w:overflowPunct/>
        <w:autoSpaceDE/>
        <w:autoSpaceDN/>
        <w:adjustRightInd/>
        <w:spacing w:after="0" w:line="240" w:lineRule="auto"/>
        <w:textAlignment w:val="auto"/>
        <w:rPr>
          <w:rFonts w:eastAsiaTheme="majorEastAsia" w:cstheme="majorBidi"/>
          <w:b/>
          <w:color w:val="648098"/>
          <w:sz w:val="32"/>
          <w:szCs w:val="32"/>
        </w:rPr>
      </w:pPr>
    </w:p>
    <w:p w14:paraId="1DA4C065" w14:textId="514DA4F5" w:rsidR="00BB187A" w:rsidRPr="00CA4A34" w:rsidRDefault="00AD260A" w:rsidP="00F7364F">
      <w:pPr>
        <w:pStyle w:val="Heading1"/>
        <w:numPr>
          <w:ilvl w:val="0"/>
          <w:numId w:val="19"/>
        </w:numPr>
        <w:spacing w:line="240" w:lineRule="auto"/>
        <w:rPr>
          <w:color w:val="00526F"/>
        </w:rPr>
      </w:pPr>
      <w:bookmarkStart w:id="1" w:name="_Ref98250344"/>
      <w:r w:rsidRPr="00CA4A34">
        <w:rPr>
          <w:color w:val="00526F"/>
        </w:rPr>
        <w:t>Site</w:t>
      </w:r>
      <w:r w:rsidR="008A1747" w:rsidRPr="00CA4A34">
        <w:rPr>
          <w:color w:val="00526F"/>
        </w:rPr>
        <w:t xml:space="preserve"> Plan</w:t>
      </w:r>
      <w:bookmarkEnd w:id="1"/>
    </w:p>
    <w:p w14:paraId="15495CB3" w14:textId="062D53AB" w:rsidR="0048093F" w:rsidRPr="00E01E0D" w:rsidRDefault="003475E3" w:rsidP="00CB19FD">
      <w:pPr>
        <w:spacing w:before="200"/>
      </w:pPr>
      <w:r w:rsidRPr="00E01E0D">
        <w:t xml:space="preserve">The </w:t>
      </w:r>
      <w:r w:rsidR="00AD260A" w:rsidRPr="00E01E0D">
        <w:t>site</w:t>
      </w:r>
      <w:r w:rsidRPr="00E01E0D">
        <w:t xml:space="preserve"> plan</w:t>
      </w:r>
      <w:r w:rsidR="00740F8A" w:rsidRPr="00E01E0D">
        <w:t xml:space="preserve"> requested in Form A</w:t>
      </w:r>
      <w:r w:rsidRPr="00E01E0D">
        <w:t xml:space="preserve"> should</w:t>
      </w:r>
      <w:r w:rsidR="00BA7B2C" w:rsidRPr="00E01E0D">
        <w:t xml:space="preserve"> clearly illustrat</w:t>
      </w:r>
      <w:r w:rsidRPr="00E01E0D">
        <w:t>e</w:t>
      </w:r>
      <w:r w:rsidR="00BA7B2C" w:rsidRPr="00E01E0D">
        <w:t xml:space="preserve"> the location and </w:t>
      </w:r>
      <w:r w:rsidR="00086B5A" w:rsidRPr="00E01E0D">
        <w:t>position</w:t>
      </w:r>
      <w:r w:rsidR="00BA7B2C" w:rsidRPr="00E01E0D">
        <w:t xml:space="preserve"> of</w:t>
      </w:r>
      <w:r w:rsidR="00E25B95" w:rsidRPr="00E01E0D">
        <w:t xml:space="preserve"> the</w:t>
      </w:r>
      <w:r w:rsidR="0048093F" w:rsidRPr="00E01E0D">
        <w:t>:</w:t>
      </w:r>
    </w:p>
    <w:p w14:paraId="71CD7F0B" w14:textId="20474AFC" w:rsidR="00251D46" w:rsidRPr="00E01E0D" w:rsidRDefault="00DB37C9" w:rsidP="00FC1C19">
      <w:pPr>
        <w:pStyle w:val="ListParagraph"/>
        <w:numPr>
          <w:ilvl w:val="0"/>
          <w:numId w:val="9"/>
        </w:numPr>
      </w:pPr>
      <w:r w:rsidRPr="00E01E0D">
        <w:t xml:space="preserve">sewage treatment system </w:t>
      </w:r>
    </w:p>
    <w:p w14:paraId="556B0BF6" w14:textId="0CF5143D" w:rsidR="00783120" w:rsidRPr="00E01E0D" w:rsidRDefault="00783120" w:rsidP="00FC1C19">
      <w:pPr>
        <w:pStyle w:val="ListParagraph"/>
        <w:numPr>
          <w:ilvl w:val="0"/>
          <w:numId w:val="9"/>
        </w:numPr>
      </w:pPr>
      <w:r w:rsidRPr="00E01E0D">
        <w:t>sampling point</w:t>
      </w:r>
      <w:r w:rsidR="005E2403" w:rsidRPr="00E01E0D">
        <w:t xml:space="preserve"> (for P.E.&gt;200)</w:t>
      </w:r>
    </w:p>
    <w:p w14:paraId="4000AF1C" w14:textId="6CB36D59" w:rsidR="00F74097" w:rsidRPr="00E01E0D" w:rsidRDefault="00F74097" w:rsidP="00FC1C19">
      <w:pPr>
        <w:pStyle w:val="ListParagraph"/>
        <w:numPr>
          <w:ilvl w:val="0"/>
          <w:numId w:val="9"/>
        </w:numPr>
      </w:pPr>
      <w:r w:rsidRPr="00E01E0D">
        <w:t xml:space="preserve">partial soakaway </w:t>
      </w:r>
      <w:r w:rsidR="009D2089" w:rsidRPr="00E01E0D">
        <w:t>(</w:t>
      </w:r>
      <w:r w:rsidRPr="00E01E0D">
        <w:t>if applicable)</w:t>
      </w:r>
      <w:r w:rsidR="006712B6" w:rsidRPr="00E01E0D">
        <w:t xml:space="preserve"> and</w:t>
      </w:r>
    </w:p>
    <w:p w14:paraId="4558FC5F" w14:textId="58D4DCF0" w:rsidR="00DB37C9" w:rsidRPr="00E01E0D" w:rsidRDefault="00E25B95" w:rsidP="00FC1C19">
      <w:pPr>
        <w:pStyle w:val="ListParagraph"/>
        <w:numPr>
          <w:ilvl w:val="0"/>
          <w:numId w:val="9"/>
        </w:numPr>
      </w:pPr>
      <w:r w:rsidRPr="00E01E0D">
        <w:t xml:space="preserve">discharge point (where the discharge exits the treatment system and ‘meets’ the soakaway or </w:t>
      </w:r>
      <w:r w:rsidR="00004946" w:rsidRPr="00E01E0D">
        <w:t>waterbody</w:t>
      </w:r>
      <w:r w:rsidR="006F50DA" w:rsidRPr="00E01E0D">
        <w:t>)</w:t>
      </w:r>
      <w:bookmarkStart w:id="2" w:name="_Hlk124349727"/>
    </w:p>
    <w:tbl>
      <w:tblPr>
        <w:tblStyle w:val="TableGrid"/>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3410"/>
        <w:gridCol w:w="6300"/>
      </w:tblGrid>
      <w:tr w:rsidR="000C4C72" w:rsidRPr="0002245D" w14:paraId="3BE97FC7" w14:textId="77777777" w:rsidTr="0006763E">
        <w:trPr>
          <w:trHeight w:val="1152"/>
        </w:trPr>
        <w:tc>
          <w:tcPr>
            <w:tcW w:w="1756" w:type="pct"/>
            <w:shd w:val="clear" w:color="auto" w:fill="90A2B4"/>
            <w:vAlign w:val="center"/>
          </w:tcPr>
          <w:p w14:paraId="38F4D238" w14:textId="1EFF5DA9" w:rsidR="000C4C72" w:rsidRDefault="000C4C72">
            <w:pPr>
              <w:spacing w:after="0" w:line="288" w:lineRule="auto"/>
              <w:rPr>
                <w:b/>
                <w:bCs/>
                <w:sz w:val="28"/>
                <w:szCs w:val="28"/>
              </w:rPr>
            </w:pPr>
            <w:r w:rsidRPr="00E01E0D">
              <w:rPr>
                <w:b/>
                <w:bCs/>
                <w:szCs w:val="24"/>
              </w:rPr>
              <w:t>Plan reference</w:t>
            </w:r>
            <w:r w:rsidR="00440411" w:rsidRPr="00E01E0D">
              <w:rPr>
                <w:b/>
                <w:bCs/>
                <w:szCs w:val="24"/>
              </w:rPr>
              <w:t xml:space="preserve"> name</w:t>
            </w:r>
            <w:r w:rsidRPr="00E01E0D">
              <w:rPr>
                <w:b/>
                <w:bCs/>
                <w:szCs w:val="24"/>
              </w:rPr>
              <w:t>:</w:t>
            </w:r>
          </w:p>
        </w:tc>
        <w:tc>
          <w:tcPr>
            <w:tcW w:w="3244" w:type="pct"/>
            <w:vAlign w:val="center"/>
          </w:tcPr>
          <w:p w14:paraId="23317886" w14:textId="77777777" w:rsidR="000C4C72" w:rsidRPr="00A264E0" w:rsidDel="00036E42" w:rsidRDefault="000C4C72" w:rsidP="000C4C72">
            <w:pPr>
              <w:spacing w:after="0" w:line="288" w:lineRule="auto"/>
              <w:rPr>
                <w:sz w:val="28"/>
                <w:szCs w:val="28"/>
              </w:rPr>
            </w:pPr>
          </w:p>
        </w:tc>
      </w:tr>
      <w:bookmarkEnd w:id="2"/>
    </w:tbl>
    <w:p w14:paraId="4D444ACC" w14:textId="77777777" w:rsidR="00463A54" w:rsidRDefault="00463A54">
      <w:pPr>
        <w:overflowPunct/>
        <w:autoSpaceDE/>
        <w:autoSpaceDN/>
        <w:adjustRightInd/>
        <w:spacing w:after="0" w:line="240" w:lineRule="auto"/>
        <w:textAlignment w:val="auto"/>
        <w:rPr>
          <w:rFonts w:eastAsiaTheme="majorEastAsia" w:cstheme="majorBidi"/>
          <w:b/>
          <w:color w:val="648098"/>
          <w:sz w:val="32"/>
          <w:szCs w:val="32"/>
        </w:rPr>
      </w:pPr>
    </w:p>
    <w:p w14:paraId="02380388" w14:textId="5FA87B7F" w:rsidR="0055246D" w:rsidRPr="00280A1A" w:rsidRDefault="001822D4" w:rsidP="00F7364F">
      <w:pPr>
        <w:pStyle w:val="Heading1"/>
        <w:rPr>
          <w:b w:val="0"/>
          <w:bCs/>
          <w:color w:val="00526F"/>
        </w:rPr>
      </w:pPr>
      <w:r w:rsidRPr="00CA4A34">
        <w:rPr>
          <w:color w:val="00526F"/>
        </w:rPr>
        <w:t>Sampl</w:t>
      </w:r>
      <w:r w:rsidR="00FC6BD7" w:rsidRPr="00CA4A34">
        <w:rPr>
          <w:color w:val="00526F"/>
        </w:rPr>
        <w:t>ing</w:t>
      </w:r>
      <w:r w:rsidRPr="00CA4A34">
        <w:rPr>
          <w:color w:val="00526F"/>
        </w:rPr>
        <w:t xml:space="preserve"> Point</w:t>
      </w:r>
      <w:r w:rsidR="00032E8D" w:rsidRPr="00CA4A34">
        <w:rPr>
          <w:color w:val="00526F"/>
        </w:rPr>
        <w:t xml:space="preserve"> </w:t>
      </w:r>
      <w:r w:rsidR="00032E8D" w:rsidRPr="00280A1A">
        <w:rPr>
          <w:b w:val="0"/>
          <w:bCs/>
          <w:color w:val="00526F"/>
        </w:rPr>
        <w:t>(</w:t>
      </w:r>
      <w:r w:rsidR="00D52CAF" w:rsidRPr="00280A1A">
        <w:rPr>
          <w:b w:val="0"/>
          <w:bCs/>
          <w:color w:val="00526F"/>
        </w:rPr>
        <w:t>o</w:t>
      </w:r>
      <w:r w:rsidR="00032E8D" w:rsidRPr="00280A1A">
        <w:rPr>
          <w:b w:val="0"/>
          <w:bCs/>
          <w:color w:val="00526F"/>
        </w:rPr>
        <w:t>nly applicable for discharges greater than 200 P.E.)</w:t>
      </w:r>
    </w:p>
    <w:p w14:paraId="35940D7B" w14:textId="0312C5B9" w:rsidR="0055246D" w:rsidRPr="00100563" w:rsidRDefault="0055246D" w:rsidP="0055246D">
      <w:pPr>
        <w:spacing w:after="0"/>
        <w:rPr>
          <w:color w:val="0000FF" w:themeColor="hyperlink"/>
          <w:szCs w:val="24"/>
          <w:u w:val="single"/>
        </w:rPr>
      </w:pPr>
      <w:r w:rsidRPr="00100563">
        <w:rPr>
          <w:szCs w:val="24"/>
        </w:rPr>
        <w:t xml:space="preserve">National grid references must be 10-figure (e.g. AB 1234 5678). You can use our </w:t>
      </w:r>
      <w:hyperlink r:id="rId30">
        <w:r w:rsidRPr="00100563">
          <w:rPr>
            <w:rStyle w:val="Hyperlink"/>
            <w:szCs w:val="24"/>
          </w:rPr>
          <w:t>SEPA NGR Tool</w:t>
        </w:r>
      </w:hyperlink>
      <w:r w:rsidRPr="00100563">
        <w:rPr>
          <w:rStyle w:val="Hyperlink"/>
          <w:szCs w:val="24"/>
        </w:rPr>
        <w:t>.</w:t>
      </w:r>
    </w:p>
    <w:tbl>
      <w:tblPr>
        <w:tblStyle w:val="TableGrid"/>
        <w:tblW w:w="10050" w:type="dxa"/>
        <w:tblLook w:val="04A0" w:firstRow="1" w:lastRow="0" w:firstColumn="1" w:lastColumn="0" w:noHBand="0" w:noVBand="1"/>
      </w:tblPr>
      <w:tblGrid>
        <w:gridCol w:w="2679"/>
        <w:gridCol w:w="737"/>
        <w:gridCol w:w="737"/>
        <w:gridCol w:w="737"/>
        <w:gridCol w:w="737"/>
        <w:gridCol w:w="737"/>
        <w:gridCol w:w="737"/>
        <w:gridCol w:w="737"/>
        <w:gridCol w:w="737"/>
        <w:gridCol w:w="737"/>
        <w:gridCol w:w="738"/>
      </w:tblGrid>
      <w:tr w:rsidR="001822D4" w14:paraId="66060FC4" w14:textId="77777777" w:rsidTr="00CA4A34">
        <w:trPr>
          <w:trHeight w:val="1235"/>
        </w:trPr>
        <w:tc>
          <w:tcPr>
            <w:tcW w:w="2679" w:type="dxa"/>
            <w:tcBorders>
              <w:top w:val="single" w:sz="12" w:space="0" w:color="auto"/>
              <w:left w:val="single" w:sz="12" w:space="0" w:color="auto"/>
              <w:bottom w:val="single" w:sz="12" w:space="0" w:color="auto"/>
              <w:right w:val="single" w:sz="12" w:space="0" w:color="auto"/>
            </w:tcBorders>
            <w:shd w:val="clear" w:color="auto" w:fill="90A2B4"/>
            <w:vAlign w:val="center"/>
          </w:tcPr>
          <w:p w14:paraId="6CB1BE14" w14:textId="748ECDF1" w:rsidR="001822D4" w:rsidRPr="00E01E0D" w:rsidRDefault="001822D4">
            <w:pPr>
              <w:spacing w:after="0" w:line="240" w:lineRule="auto"/>
              <w:rPr>
                <w:b/>
                <w:szCs w:val="24"/>
              </w:rPr>
            </w:pPr>
            <w:r w:rsidRPr="00E01E0D">
              <w:rPr>
                <w:b/>
                <w:szCs w:val="24"/>
              </w:rPr>
              <w:t>National grid reference of the sa</w:t>
            </w:r>
            <w:r w:rsidR="00FC6BD7" w:rsidRPr="00E01E0D">
              <w:rPr>
                <w:b/>
                <w:szCs w:val="24"/>
              </w:rPr>
              <w:t>mpling</w:t>
            </w:r>
            <w:r w:rsidRPr="00E01E0D">
              <w:rPr>
                <w:b/>
                <w:szCs w:val="24"/>
              </w:rPr>
              <w:t xml:space="preserve"> point:</w:t>
            </w:r>
          </w:p>
        </w:tc>
        <w:tc>
          <w:tcPr>
            <w:tcW w:w="737" w:type="dxa"/>
            <w:tcBorders>
              <w:top w:val="single" w:sz="12" w:space="0" w:color="auto"/>
              <w:left w:val="single" w:sz="12" w:space="0" w:color="auto"/>
              <w:bottom w:val="single" w:sz="12" w:space="0" w:color="auto"/>
              <w:right w:val="single" w:sz="4" w:space="0" w:color="BFBFBF" w:themeColor="background1" w:themeShade="BF"/>
            </w:tcBorders>
            <w:vAlign w:val="center"/>
          </w:tcPr>
          <w:p w14:paraId="79D6010B" w14:textId="77777777" w:rsidR="001822D4" w:rsidRPr="00E01E0D" w:rsidRDefault="001822D4">
            <w:pPr>
              <w:spacing w:after="0" w:line="288" w:lineRule="auto"/>
              <w:rPr>
                <w:szCs w:val="24"/>
              </w:rPr>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21F305E6" w14:textId="77777777" w:rsidR="001822D4" w:rsidRPr="00E01E0D" w:rsidRDefault="001822D4">
            <w:pPr>
              <w:spacing w:after="0" w:line="288" w:lineRule="auto"/>
              <w:rPr>
                <w:szCs w:val="24"/>
              </w:rPr>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0336089F" w14:textId="77777777" w:rsidR="001822D4" w:rsidRDefault="001822D4">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4AF57ADA" w14:textId="77777777" w:rsidR="001822D4" w:rsidRDefault="001822D4">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4676D4CA" w14:textId="77777777" w:rsidR="001822D4" w:rsidRDefault="001822D4">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57CE20D3" w14:textId="77777777" w:rsidR="001822D4" w:rsidRDefault="001822D4">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19CE1785" w14:textId="77777777" w:rsidR="001822D4" w:rsidRDefault="001822D4">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12690D21" w14:textId="77777777" w:rsidR="001822D4" w:rsidRDefault="001822D4">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63296D39" w14:textId="77777777" w:rsidR="001822D4" w:rsidRDefault="001822D4">
            <w:pPr>
              <w:spacing w:after="0" w:line="288" w:lineRule="auto"/>
            </w:pPr>
          </w:p>
        </w:tc>
        <w:tc>
          <w:tcPr>
            <w:tcW w:w="738" w:type="dxa"/>
            <w:tcBorders>
              <w:top w:val="single" w:sz="12" w:space="0" w:color="auto"/>
              <w:left w:val="single" w:sz="4" w:space="0" w:color="BFBFBF" w:themeColor="background1" w:themeShade="BF"/>
              <w:bottom w:val="single" w:sz="12" w:space="0" w:color="auto"/>
              <w:right w:val="single" w:sz="12" w:space="0" w:color="auto"/>
            </w:tcBorders>
            <w:vAlign w:val="center"/>
          </w:tcPr>
          <w:p w14:paraId="4750136D" w14:textId="77777777" w:rsidR="001822D4" w:rsidRDefault="001822D4">
            <w:pPr>
              <w:spacing w:after="0" w:line="288" w:lineRule="auto"/>
            </w:pPr>
          </w:p>
        </w:tc>
      </w:tr>
    </w:tbl>
    <w:p w14:paraId="422BE458" w14:textId="77777777" w:rsidR="00E01E0D" w:rsidRDefault="00E01E0D" w:rsidP="001822D4">
      <w:pPr>
        <w:sectPr w:rsidR="00E01E0D" w:rsidSect="00E01E0D">
          <w:pgSz w:w="11906" w:h="16838"/>
          <w:pgMar w:top="755" w:right="1083" w:bottom="1440" w:left="1083" w:header="567" w:footer="0" w:gutter="0"/>
          <w:cols w:space="708"/>
          <w:docGrid w:linePitch="360"/>
        </w:sectPr>
      </w:pPr>
    </w:p>
    <w:p w14:paraId="0540B486" w14:textId="538E6BDF" w:rsidR="00A40550" w:rsidRPr="00CA4A34" w:rsidRDefault="00954B61" w:rsidP="006311BD">
      <w:pPr>
        <w:pStyle w:val="Heading1"/>
        <w:rPr>
          <w:color w:val="00526F"/>
        </w:rPr>
      </w:pPr>
      <w:r w:rsidRPr="00CA4A34">
        <w:rPr>
          <w:color w:val="00526F"/>
        </w:rPr>
        <w:t>Discharge Point</w:t>
      </w:r>
    </w:p>
    <w:p w14:paraId="6907D9F5" w14:textId="77777777" w:rsidR="00E01E0D" w:rsidRDefault="004A19B6" w:rsidP="004A19B6">
      <w:pPr>
        <w:spacing w:after="0"/>
        <w:rPr>
          <w:szCs w:val="24"/>
        </w:rPr>
      </w:pPr>
      <w:bookmarkStart w:id="3" w:name="_Hlk122695483"/>
      <w:r w:rsidRPr="00E01E0D">
        <w:rPr>
          <w:szCs w:val="24"/>
        </w:rPr>
        <w:t>National grid references must be 10-figure (e.g. AB 1234 5678).</w:t>
      </w:r>
    </w:p>
    <w:p w14:paraId="7AC3AE17" w14:textId="1A311BE5" w:rsidR="004A19B6" w:rsidRPr="00E01E0D" w:rsidRDefault="004A19B6" w:rsidP="004A19B6">
      <w:pPr>
        <w:spacing w:after="0"/>
        <w:rPr>
          <w:color w:val="0000FF" w:themeColor="hyperlink"/>
          <w:szCs w:val="24"/>
          <w:u w:val="single"/>
        </w:rPr>
      </w:pPr>
      <w:r w:rsidRPr="00E01E0D">
        <w:rPr>
          <w:szCs w:val="24"/>
        </w:rPr>
        <w:t xml:space="preserve">You can use our </w:t>
      </w:r>
      <w:hyperlink r:id="rId31">
        <w:r w:rsidRPr="00E01E0D">
          <w:rPr>
            <w:rStyle w:val="Hyperlink"/>
            <w:szCs w:val="24"/>
          </w:rPr>
          <w:t>SEPA NGR Tool</w:t>
        </w:r>
      </w:hyperlink>
      <w:r w:rsidRPr="00E01E0D">
        <w:rPr>
          <w:rStyle w:val="Hyperlink"/>
          <w:szCs w:val="24"/>
        </w:rPr>
        <w:t>.</w:t>
      </w:r>
    </w:p>
    <w:tbl>
      <w:tblPr>
        <w:tblStyle w:val="TableGrid"/>
        <w:tblW w:w="10050" w:type="dxa"/>
        <w:tblLook w:val="04A0" w:firstRow="1" w:lastRow="0" w:firstColumn="1" w:lastColumn="0" w:noHBand="0" w:noVBand="1"/>
      </w:tblPr>
      <w:tblGrid>
        <w:gridCol w:w="2679"/>
        <w:gridCol w:w="3685"/>
        <w:gridCol w:w="3686"/>
      </w:tblGrid>
      <w:tr w:rsidR="00AA04DD" w14:paraId="63451B07" w14:textId="77777777" w:rsidTr="00CA4A34">
        <w:trPr>
          <w:trHeight w:val="1303"/>
        </w:trPr>
        <w:tc>
          <w:tcPr>
            <w:tcW w:w="2679" w:type="dxa"/>
            <w:tcBorders>
              <w:top w:val="single" w:sz="12" w:space="0" w:color="auto"/>
              <w:left w:val="single" w:sz="12" w:space="0" w:color="auto"/>
              <w:bottom w:val="single" w:sz="12" w:space="0" w:color="auto"/>
              <w:right w:val="single" w:sz="12" w:space="0" w:color="auto"/>
            </w:tcBorders>
            <w:shd w:val="clear" w:color="auto" w:fill="90A2B4"/>
            <w:vAlign w:val="center"/>
          </w:tcPr>
          <w:bookmarkEnd w:id="3"/>
          <w:p w14:paraId="076C47C3" w14:textId="7811BD01" w:rsidR="00AA04DD" w:rsidRPr="00F83A11" w:rsidRDefault="00AA04DD" w:rsidP="00E37D74">
            <w:pPr>
              <w:spacing w:after="0" w:line="240" w:lineRule="auto"/>
              <w:rPr>
                <w:b/>
                <w:sz w:val="28"/>
              </w:rPr>
            </w:pPr>
            <w:r w:rsidRPr="00E01E0D">
              <w:rPr>
                <w:b/>
                <w:szCs w:val="18"/>
              </w:rPr>
              <w:t>Where does the treatment system discharge to?</w:t>
            </w:r>
          </w:p>
        </w:tc>
        <w:tc>
          <w:tcPr>
            <w:tcW w:w="3685" w:type="dxa"/>
            <w:tcBorders>
              <w:top w:val="single" w:sz="12" w:space="0" w:color="auto"/>
              <w:left w:val="single" w:sz="12" w:space="0" w:color="auto"/>
              <w:bottom w:val="single" w:sz="12" w:space="0" w:color="auto"/>
              <w:right w:val="single" w:sz="4" w:space="0" w:color="auto"/>
            </w:tcBorders>
            <w:vAlign w:val="center"/>
          </w:tcPr>
          <w:p w14:paraId="5E4872E9" w14:textId="3C3C1A03" w:rsidR="00AA04DD" w:rsidRPr="00E01E0D" w:rsidRDefault="00275FCF" w:rsidP="00B726CD">
            <w:pPr>
              <w:spacing w:after="0" w:line="288" w:lineRule="auto"/>
              <w:jc w:val="center"/>
              <w:rPr>
                <w:szCs w:val="24"/>
              </w:rPr>
            </w:pPr>
            <w:r w:rsidRPr="00E01E0D">
              <w:rPr>
                <w:szCs w:val="24"/>
              </w:rPr>
              <w:t>Indirectly t</w:t>
            </w:r>
            <w:r w:rsidR="00AA04DD" w:rsidRPr="00E01E0D">
              <w:rPr>
                <w:szCs w:val="24"/>
              </w:rPr>
              <w:t>o groundwater</w:t>
            </w:r>
            <w:r w:rsidR="00B726CD" w:rsidRPr="00E01E0D">
              <w:rPr>
                <w:szCs w:val="24"/>
              </w:rPr>
              <w:t xml:space="preserve"> </w:t>
            </w:r>
            <w:r w:rsidR="00AA04DD" w:rsidRPr="00E01E0D">
              <w:rPr>
                <w:szCs w:val="24"/>
              </w:rPr>
              <w:t>via soakaway</w:t>
            </w:r>
          </w:p>
          <w:p w14:paraId="18BF4234" w14:textId="1C6D4B7C" w:rsidR="00AA04DD" w:rsidRPr="00E01E0D" w:rsidRDefault="00661E86" w:rsidP="00AA04DD">
            <w:pPr>
              <w:spacing w:after="0" w:line="288" w:lineRule="auto"/>
              <w:jc w:val="center"/>
              <w:rPr>
                <w:rFonts w:cs="Arial"/>
                <w:b/>
                <w:szCs w:val="24"/>
              </w:rPr>
            </w:pPr>
            <w:sdt>
              <w:sdtPr>
                <w:rPr>
                  <w:rFonts w:cs="Arial"/>
                  <w:b/>
                  <w:szCs w:val="24"/>
                </w:rPr>
                <w:id w:val="-770316849"/>
                <w14:checkbox>
                  <w14:checked w14:val="0"/>
                  <w14:checkedState w14:val="2612" w14:font="MS Gothic"/>
                  <w14:uncheckedState w14:val="2610" w14:font="MS Gothic"/>
                </w14:checkbox>
              </w:sdtPr>
              <w:sdtContent>
                <w:r w:rsidR="00AA04DD" w:rsidRPr="00E01E0D">
                  <w:rPr>
                    <w:rFonts w:ascii="MS Gothic" w:eastAsia="MS Gothic" w:hAnsi="MS Gothic" w:cs="Arial" w:hint="eastAsia"/>
                    <w:b/>
                    <w:szCs w:val="24"/>
                  </w:rPr>
                  <w:t>☐</w:t>
                </w:r>
              </w:sdtContent>
            </w:sdt>
          </w:p>
          <w:p w14:paraId="1B18265A" w14:textId="121C7D07" w:rsidR="00AA04DD" w:rsidRPr="00E01E0D" w:rsidRDefault="00AA04DD" w:rsidP="00AA04DD">
            <w:pPr>
              <w:spacing w:after="0" w:line="288" w:lineRule="auto"/>
              <w:jc w:val="center"/>
              <w:rPr>
                <w:b/>
                <w:bCs/>
                <w:szCs w:val="24"/>
              </w:rPr>
            </w:pPr>
            <w:r w:rsidRPr="00E01E0D">
              <w:rPr>
                <w:b/>
                <w:bCs/>
                <w:szCs w:val="24"/>
              </w:rPr>
              <w:t xml:space="preserve">Complete part </w:t>
            </w:r>
            <w:r w:rsidR="008A35D4" w:rsidRPr="00E01E0D">
              <w:rPr>
                <w:b/>
                <w:bCs/>
                <w:szCs w:val="24"/>
              </w:rPr>
              <w:t>3</w:t>
            </w:r>
            <w:r w:rsidRPr="00E01E0D">
              <w:rPr>
                <w:b/>
                <w:bCs/>
                <w:szCs w:val="24"/>
              </w:rPr>
              <w:t>.1</w:t>
            </w:r>
          </w:p>
        </w:tc>
        <w:tc>
          <w:tcPr>
            <w:tcW w:w="3686" w:type="dxa"/>
            <w:tcBorders>
              <w:top w:val="single" w:sz="12" w:space="0" w:color="auto"/>
              <w:left w:val="single" w:sz="4" w:space="0" w:color="auto"/>
              <w:bottom w:val="single" w:sz="12" w:space="0" w:color="auto"/>
              <w:right w:val="single" w:sz="12" w:space="0" w:color="auto"/>
            </w:tcBorders>
            <w:vAlign w:val="center"/>
          </w:tcPr>
          <w:p w14:paraId="4F06AAE6" w14:textId="4FC89F8C" w:rsidR="00AA04DD" w:rsidRPr="00E01E0D" w:rsidRDefault="00275FCF" w:rsidP="00AA04DD">
            <w:pPr>
              <w:spacing w:after="0" w:line="288" w:lineRule="auto"/>
              <w:jc w:val="center"/>
              <w:rPr>
                <w:szCs w:val="24"/>
              </w:rPr>
            </w:pPr>
            <w:r w:rsidRPr="00E01E0D">
              <w:rPr>
                <w:szCs w:val="24"/>
              </w:rPr>
              <w:t>T</w:t>
            </w:r>
            <w:r w:rsidR="00AA04DD" w:rsidRPr="00E01E0D">
              <w:rPr>
                <w:szCs w:val="24"/>
              </w:rPr>
              <w:t xml:space="preserve">o surface water </w:t>
            </w:r>
          </w:p>
          <w:p w14:paraId="1B96855E" w14:textId="7DEBA455" w:rsidR="00AA04DD" w:rsidRPr="00E01E0D" w:rsidRDefault="00AA04DD" w:rsidP="00AA04DD">
            <w:pPr>
              <w:spacing w:after="0" w:line="288" w:lineRule="auto"/>
              <w:jc w:val="center"/>
              <w:rPr>
                <w:szCs w:val="24"/>
              </w:rPr>
            </w:pPr>
            <w:r w:rsidRPr="00E01E0D">
              <w:rPr>
                <w:szCs w:val="24"/>
              </w:rPr>
              <w:t>(</w:t>
            </w:r>
            <w:r w:rsidR="00086B5A" w:rsidRPr="00E01E0D">
              <w:rPr>
                <w:szCs w:val="24"/>
              </w:rPr>
              <w:t>i.e.,</w:t>
            </w:r>
            <w:r w:rsidRPr="00E01E0D">
              <w:rPr>
                <w:szCs w:val="24"/>
              </w:rPr>
              <w:t xml:space="preserve"> river / loch / coast)</w:t>
            </w:r>
          </w:p>
          <w:p w14:paraId="0DED94D3" w14:textId="17EA8900" w:rsidR="00AA04DD" w:rsidRPr="00E01E0D" w:rsidRDefault="00661E86" w:rsidP="00AA04DD">
            <w:pPr>
              <w:spacing w:after="0" w:line="288" w:lineRule="auto"/>
              <w:jc w:val="center"/>
              <w:rPr>
                <w:rFonts w:cs="Arial"/>
                <w:b/>
                <w:szCs w:val="24"/>
              </w:rPr>
            </w:pPr>
            <w:sdt>
              <w:sdtPr>
                <w:rPr>
                  <w:rFonts w:cs="Arial"/>
                  <w:b/>
                  <w:szCs w:val="24"/>
                </w:rPr>
                <w:id w:val="1864553852"/>
                <w14:checkbox>
                  <w14:checked w14:val="0"/>
                  <w14:checkedState w14:val="2612" w14:font="MS Gothic"/>
                  <w14:uncheckedState w14:val="2610" w14:font="MS Gothic"/>
                </w14:checkbox>
              </w:sdtPr>
              <w:sdtContent>
                <w:r w:rsidR="00AA04DD" w:rsidRPr="00E01E0D">
                  <w:rPr>
                    <w:rFonts w:ascii="MS Gothic" w:eastAsia="MS Gothic" w:hAnsi="MS Gothic" w:cs="Arial" w:hint="eastAsia"/>
                    <w:b/>
                    <w:szCs w:val="24"/>
                  </w:rPr>
                  <w:t>☐</w:t>
                </w:r>
              </w:sdtContent>
            </w:sdt>
          </w:p>
          <w:p w14:paraId="729BEFA2" w14:textId="5A46A61D" w:rsidR="00AA04DD" w:rsidRPr="00E01E0D" w:rsidRDefault="00AA04DD" w:rsidP="00AA04DD">
            <w:pPr>
              <w:spacing w:after="0" w:line="288" w:lineRule="auto"/>
              <w:jc w:val="center"/>
              <w:rPr>
                <w:b/>
                <w:bCs/>
                <w:szCs w:val="24"/>
              </w:rPr>
            </w:pPr>
            <w:r w:rsidRPr="00E01E0D">
              <w:rPr>
                <w:b/>
                <w:bCs/>
                <w:szCs w:val="24"/>
              </w:rPr>
              <w:t xml:space="preserve">Complete part </w:t>
            </w:r>
            <w:r w:rsidR="008A35D4" w:rsidRPr="00E01E0D">
              <w:rPr>
                <w:b/>
                <w:bCs/>
                <w:szCs w:val="24"/>
              </w:rPr>
              <w:t>3</w:t>
            </w:r>
            <w:r w:rsidRPr="00E01E0D">
              <w:rPr>
                <w:b/>
                <w:bCs/>
                <w:szCs w:val="24"/>
              </w:rPr>
              <w:t>.2</w:t>
            </w:r>
          </w:p>
        </w:tc>
      </w:tr>
    </w:tbl>
    <w:p w14:paraId="70815EEF" w14:textId="579078D8" w:rsidR="00E256EB" w:rsidRPr="0048597D" w:rsidRDefault="00E256EB">
      <w:pPr>
        <w:overflowPunct/>
        <w:autoSpaceDE/>
        <w:autoSpaceDN/>
        <w:adjustRightInd/>
        <w:spacing w:after="0" w:line="240" w:lineRule="auto"/>
        <w:textAlignment w:val="auto"/>
        <w:rPr>
          <w:sz w:val="12"/>
          <w:szCs w:val="8"/>
        </w:rPr>
      </w:pPr>
    </w:p>
    <w:tbl>
      <w:tblPr>
        <w:tblStyle w:val="TableGrid"/>
        <w:tblW w:w="10050" w:type="dxa"/>
        <w:tblLook w:val="04A0" w:firstRow="1" w:lastRow="0" w:firstColumn="1" w:lastColumn="0" w:noHBand="0" w:noVBand="1"/>
      </w:tblPr>
      <w:tblGrid>
        <w:gridCol w:w="2679"/>
        <w:gridCol w:w="737"/>
        <w:gridCol w:w="737"/>
        <w:gridCol w:w="737"/>
        <w:gridCol w:w="737"/>
        <w:gridCol w:w="737"/>
        <w:gridCol w:w="737"/>
        <w:gridCol w:w="737"/>
        <w:gridCol w:w="737"/>
        <w:gridCol w:w="737"/>
        <w:gridCol w:w="738"/>
      </w:tblGrid>
      <w:tr w:rsidR="00C2449E" w14:paraId="0C4F3756" w14:textId="77777777" w:rsidTr="00CA4A34">
        <w:trPr>
          <w:trHeight w:val="974"/>
        </w:trPr>
        <w:tc>
          <w:tcPr>
            <w:tcW w:w="2679" w:type="dxa"/>
            <w:tcBorders>
              <w:top w:val="single" w:sz="12" w:space="0" w:color="auto"/>
              <w:left w:val="single" w:sz="12" w:space="0" w:color="auto"/>
              <w:bottom w:val="single" w:sz="12" w:space="0" w:color="auto"/>
              <w:right w:val="single" w:sz="12" w:space="0" w:color="auto"/>
            </w:tcBorders>
            <w:shd w:val="clear" w:color="auto" w:fill="90A2B4"/>
            <w:vAlign w:val="center"/>
          </w:tcPr>
          <w:p w14:paraId="1E171234" w14:textId="6BBCE4EA" w:rsidR="00C2449E" w:rsidRPr="00AA4876" w:rsidRDefault="00C2449E" w:rsidP="004A53EE">
            <w:pPr>
              <w:spacing w:after="0" w:line="240" w:lineRule="auto"/>
              <w:rPr>
                <w:b/>
                <w:sz w:val="28"/>
                <w:szCs w:val="28"/>
              </w:rPr>
            </w:pPr>
            <w:bookmarkStart w:id="4" w:name="_Hlk122695349"/>
            <w:r w:rsidRPr="00E01E0D">
              <w:rPr>
                <w:b/>
                <w:szCs w:val="24"/>
              </w:rPr>
              <w:t xml:space="preserve">National </w:t>
            </w:r>
            <w:r w:rsidR="0048597D" w:rsidRPr="00E01E0D">
              <w:rPr>
                <w:b/>
                <w:szCs w:val="24"/>
              </w:rPr>
              <w:t>g</w:t>
            </w:r>
            <w:r w:rsidRPr="00E01E0D">
              <w:rPr>
                <w:b/>
                <w:szCs w:val="24"/>
              </w:rPr>
              <w:t xml:space="preserve">rid </w:t>
            </w:r>
            <w:r w:rsidR="0048597D" w:rsidRPr="00E01E0D">
              <w:rPr>
                <w:b/>
                <w:szCs w:val="24"/>
              </w:rPr>
              <w:t>r</w:t>
            </w:r>
            <w:r w:rsidRPr="00E01E0D">
              <w:rPr>
                <w:b/>
                <w:szCs w:val="24"/>
              </w:rPr>
              <w:t>eference</w:t>
            </w:r>
            <w:r w:rsidR="0048597D" w:rsidRPr="00E01E0D">
              <w:rPr>
                <w:b/>
                <w:szCs w:val="24"/>
              </w:rPr>
              <w:t xml:space="preserve"> of the discharge point</w:t>
            </w:r>
            <w:r w:rsidRPr="00E01E0D">
              <w:rPr>
                <w:b/>
                <w:szCs w:val="24"/>
              </w:rPr>
              <w:t>:</w:t>
            </w:r>
          </w:p>
        </w:tc>
        <w:tc>
          <w:tcPr>
            <w:tcW w:w="737" w:type="dxa"/>
            <w:tcBorders>
              <w:top w:val="single" w:sz="12" w:space="0" w:color="auto"/>
              <w:left w:val="single" w:sz="12" w:space="0" w:color="auto"/>
              <w:bottom w:val="single" w:sz="12" w:space="0" w:color="auto"/>
              <w:right w:val="single" w:sz="4" w:space="0" w:color="BFBFBF" w:themeColor="background1" w:themeShade="BF"/>
            </w:tcBorders>
            <w:vAlign w:val="center"/>
          </w:tcPr>
          <w:p w14:paraId="76220C8F" w14:textId="77777777" w:rsidR="00C2449E" w:rsidRDefault="00C2449E" w:rsidP="004A53EE">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1348C895" w14:textId="77777777" w:rsidR="00C2449E" w:rsidRDefault="00C2449E" w:rsidP="004A53EE">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6A43AEB4" w14:textId="77777777" w:rsidR="00C2449E" w:rsidRDefault="00C2449E" w:rsidP="004A53EE">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41922088" w14:textId="77777777" w:rsidR="00C2449E" w:rsidRDefault="00C2449E" w:rsidP="004A53EE">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1DF6E5E3" w14:textId="77777777" w:rsidR="00C2449E" w:rsidRDefault="00C2449E" w:rsidP="004A53EE">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23DDFF32" w14:textId="77777777" w:rsidR="00C2449E" w:rsidRDefault="00C2449E" w:rsidP="004A53EE">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1693F0D1" w14:textId="77777777" w:rsidR="00C2449E" w:rsidRDefault="00C2449E" w:rsidP="004A53EE">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448A38A0" w14:textId="77777777" w:rsidR="00C2449E" w:rsidRDefault="00C2449E" w:rsidP="004A53EE">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05AB1C88" w14:textId="77777777" w:rsidR="00C2449E" w:rsidRDefault="00C2449E" w:rsidP="004A53EE">
            <w:pPr>
              <w:spacing w:after="0" w:line="288" w:lineRule="auto"/>
            </w:pPr>
          </w:p>
        </w:tc>
        <w:tc>
          <w:tcPr>
            <w:tcW w:w="738" w:type="dxa"/>
            <w:tcBorders>
              <w:top w:val="single" w:sz="12" w:space="0" w:color="auto"/>
              <w:left w:val="single" w:sz="4" w:space="0" w:color="BFBFBF" w:themeColor="background1" w:themeShade="BF"/>
              <w:bottom w:val="single" w:sz="12" w:space="0" w:color="auto"/>
              <w:right w:val="single" w:sz="12" w:space="0" w:color="auto"/>
            </w:tcBorders>
            <w:vAlign w:val="center"/>
          </w:tcPr>
          <w:p w14:paraId="10724F0C" w14:textId="77777777" w:rsidR="00C2449E" w:rsidRDefault="00C2449E" w:rsidP="004A53EE">
            <w:pPr>
              <w:spacing w:after="0" w:line="288" w:lineRule="auto"/>
            </w:pPr>
          </w:p>
        </w:tc>
      </w:tr>
      <w:bookmarkEnd w:id="4"/>
    </w:tbl>
    <w:p w14:paraId="3B48B827" w14:textId="77777777" w:rsidR="00D90267" w:rsidRPr="00D90267" w:rsidRDefault="00D90267" w:rsidP="00D90267">
      <w:pPr>
        <w:pStyle w:val="Heading2"/>
        <w:numPr>
          <w:ilvl w:val="0"/>
          <w:numId w:val="0"/>
        </w:numPr>
        <w:spacing w:before="0" w:after="0"/>
        <w:ind w:left="578"/>
        <w:rPr>
          <w:color w:val="648098"/>
        </w:rPr>
      </w:pPr>
    </w:p>
    <w:p w14:paraId="4F15764F" w14:textId="668FF221" w:rsidR="00E256EB" w:rsidRDefault="00E403C7" w:rsidP="00D90267">
      <w:pPr>
        <w:pStyle w:val="Heading2"/>
        <w:spacing w:before="0" w:after="40"/>
        <w:ind w:left="578" w:hanging="578"/>
        <w:rPr>
          <w:color w:val="648098"/>
        </w:rPr>
      </w:pPr>
      <w:r w:rsidRPr="00CA4A34">
        <w:rPr>
          <w:color w:val="00526F"/>
        </w:rPr>
        <w:t xml:space="preserve">Discharge </w:t>
      </w:r>
      <w:r w:rsidR="00086B5A" w:rsidRPr="00CA4A34">
        <w:rPr>
          <w:color w:val="00526F"/>
        </w:rPr>
        <w:t>Indirect</w:t>
      </w:r>
      <w:r w:rsidR="001C4916" w:rsidRPr="00CA4A34">
        <w:rPr>
          <w:color w:val="00526F"/>
        </w:rPr>
        <w:t>ly</w:t>
      </w:r>
      <w:r w:rsidR="00086B5A" w:rsidRPr="00CA4A34">
        <w:rPr>
          <w:color w:val="00526F"/>
        </w:rPr>
        <w:t xml:space="preserve"> to </w:t>
      </w:r>
      <w:r w:rsidRPr="00CA4A34">
        <w:rPr>
          <w:color w:val="00526F"/>
        </w:rPr>
        <w:t xml:space="preserve">Groundwater </w:t>
      </w:r>
      <w:r w:rsidR="001C4916" w:rsidRPr="00CA4A34">
        <w:rPr>
          <w:color w:val="00526F"/>
        </w:rPr>
        <w:t xml:space="preserve">via </w:t>
      </w:r>
      <w:r w:rsidR="00B726CD" w:rsidRPr="00CA4A34">
        <w:rPr>
          <w:color w:val="00526F"/>
        </w:rPr>
        <w:t>Soakaway</w:t>
      </w:r>
    </w:p>
    <w:p w14:paraId="4AACD67F" w14:textId="3E6DBFD9" w:rsidR="00932193" w:rsidRDefault="000815A5" w:rsidP="002B0F41">
      <w:pPr>
        <w:spacing w:after="100"/>
      </w:pPr>
      <w:r>
        <w:t>This</w:t>
      </w:r>
      <w:r w:rsidR="00932193">
        <w:t xml:space="preserve"> is the preferred environmental option </w:t>
      </w:r>
      <w:r w:rsidR="00F6467E">
        <w:t xml:space="preserve">for discharges </w:t>
      </w:r>
      <w:r w:rsidR="009B3C0A">
        <w:t>up to</w:t>
      </w:r>
      <w:r w:rsidR="009B3C0A">
        <w:rPr>
          <w:rFonts w:cs="Arial"/>
        </w:rPr>
        <w:t xml:space="preserve"> </w:t>
      </w:r>
      <w:r w:rsidR="00F6467E">
        <w:t>50</w:t>
      </w:r>
      <w:r w:rsidR="00DE2169">
        <w:t xml:space="preserve"> </w:t>
      </w:r>
      <w:r w:rsidR="00382547">
        <w:t>P.E.</w:t>
      </w:r>
      <w:r w:rsidR="00F6467E">
        <w:t xml:space="preserve"> </w:t>
      </w:r>
      <w:r w:rsidR="00932193">
        <w:t xml:space="preserve">where </w:t>
      </w:r>
      <w:r w:rsidR="0028260B">
        <w:t xml:space="preserve">soil </w:t>
      </w:r>
      <w:r w:rsidR="00932193">
        <w:t xml:space="preserve">conditions allow. </w:t>
      </w:r>
    </w:p>
    <w:p w14:paraId="35BDAB04" w14:textId="7E005822" w:rsidR="00E27FBB" w:rsidRPr="00886721" w:rsidRDefault="00A97C71" w:rsidP="002B0F41">
      <w:pPr>
        <w:spacing w:after="100"/>
        <w:rPr>
          <w:b/>
          <w:bCs/>
        </w:rPr>
      </w:pPr>
      <w:r w:rsidRPr="00886721">
        <w:rPr>
          <w:b/>
          <w:bCs/>
        </w:rPr>
        <w:t xml:space="preserve">Please </w:t>
      </w:r>
      <w:r w:rsidR="00D03F1A">
        <w:rPr>
          <w:b/>
          <w:bCs/>
        </w:rPr>
        <w:t xml:space="preserve">also </w:t>
      </w:r>
      <w:r w:rsidR="003D1248" w:rsidRPr="00886721">
        <w:rPr>
          <w:b/>
          <w:bCs/>
        </w:rPr>
        <w:t xml:space="preserve">complete the </w:t>
      </w:r>
      <w:r w:rsidR="00536CF9">
        <w:rPr>
          <w:b/>
          <w:bCs/>
        </w:rPr>
        <w:t>Ground</w:t>
      </w:r>
      <w:r w:rsidR="00536CF9" w:rsidRPr="00886721">
        <w:rPr>
          <w:b/>
          <w:bCs/>
        </w:rPr>
        <w:t xml:space="preserve"> </w:t>
      </w:r>
      <w:r w:rsidR="003D1248" w:rsidRPr="00886721">
        <w:rPr>
          <w:b/>
          <w:bCs/>
        </w:rPr>
        <w:t>Investigation information in Annex 1</w:t>
      </w:r>
    </w:p>
    <w:tbl>
      <w:tblPr>
        <w:tblStyle w:val="TableGrid"/>
        <w:tblW w:w="10050" w:type="dxa"/>
        <w:tblLook w:val="04A0" w:firstRow="1" w:lastRow="0" w:firstColumn="1" w:lastColumn="0" w:noHBand="0" w:noVBand="1"/>
      </w:tblPr>
      <w:tblGrid>
        <w:gridCol w:w="2710"/>
        <w:gridCol w:w="3512"/>
        <w:gridCol w:w="2268"/>
        <w:gridCol w:w="1560"/>
      </w:tblGrid>
      <w:tr w:rsidR="009657D7" w14:paraId="1F4A7202" w14:textId="77777777" w:rsidTr="00CA4A34">
        <w:trPr>
          <w:trHeight w:val="612"/>
        </w:trPr>
        <w:tc>
          <w:tcPr>
            <w:tcW w:w="2710" w:type="dxa"/>
            <w:vMerge w:val="restart"/>
            <w:tcBorders>
              <w:top w:val="single" w:sz="12" w:space="0" w:color="auto"/>
              <w:left w:val="single" w:sz="12" w:space="0" w:color="auto"/>
              <w:right w:val="single" w:sz="12" w:space="0" w:color="auto"/>
            </w:tcBorders>
            <w:shd w:val="clear" w:color="auto" w:fill="90A2B4"/>
            <w:vAlign w:val="center"/>
          </w:tcPr>
          <w:p w14:paraId="04AD1745" w14:textId="05AF1DAF" w:rsidR="009657D7" w:rsidRPr="00E01E0D" w:rsidRDefault="005B0E1E" w:rsidP="00D57791">
            <w:pPr>
              <w:spacing w:after="0" w:line="240" w:lineRule="auto"/>
              <w:rPr>
                <w:b/>
                <w:szCs w:val="18"/>
              </w:rPr>
            </w:pPr>
            <w:r w:rsidRPr="00E01E0D">
              <w:rPr>
                <w:b/>
                <w:szCs w:val="18"/>
              </w:rPr>
              <w:t>Type of soakaway:</w:t>
            </w:r>
          </w:p>
        </w:tc>
        <w:tc>
          <w:tcPr>
            <w:tcW w:w="7340" w:type="dxa"/>
            <w:gridSpan w:val="3"/>
            <w:tcBorders>
              <w:top w:val="single" w:sz="12" w:space="0" w:color="auto"/>
              <w:left w:val="single" w:sz="12" w:space="0" w:color="auto"/>
              <w:bottom w:val="single" w:sz="4" w:space="0" w:color="BFBFBF" w:themeColor="background1" w:themeShade="BF"/>
              <w:right w:val="single" w:sz="12" w:space="0" w:color="auto"/>
            </w:tcBorders>
            <w:vAlign w:val="center"/>
          </w:tcPr>
          <w:p w14:paraId="10120B5C" w14:textId="2E26D6F1" w:rsidR="009657D7" w:rsidRPr="00521AFE" w:rsidRDefault="009657D7" w:rsidP="00521AFE">
            <w:pPr>
              <w:spacing w:after="0" w:line="288" w:lineRule="auto"/>
              <w:rPr>
                <w:b/>
                <w:bCs/>
                <w:sz w:val="28"/>
                <w:szCs w:val="22"/>
              </w:rPr>
            </w:pPr>
            <w:r w:rsidRPr="00E01E0D">
              <w:rPr>
                <w:szCs w:val="24"/>
              </w:rPr>
              <w:t>Soakaway</w:t>
            </w:r>
            <w:r w:rsidRPr="00E01E0D">
              <w:rPr>
                <w:szCs w:val="24"/>
              </w:rPr>
              <w:tab/>
            </w:r>
            <w:r w:rsidR="00D1789C" w:rsidRPr="00E01E0D">
              <w:rPr>
                <w:szCs w:val="24"/>
              </w:rPr>
              <w:tab/>
            </w:r>
            <w:r w:rsidR="00D1789C">
              <w:rPr>
                <w:sz w:val="28"/>
                <w:szCs w:val="28"/>
              </w:rPr>
              <w:tab/>
            </w:r>
            <w:sdt>
              <w:sdtPr>
                <w:rPr>
                  <w:rFonts w:cs="Arial"/>
                  <w:b/>
                  <w:sz w:val="36"/>
                  <w:szCs w:val="28"/>
                </w:rPr>
                <w:id w:val="-1239471310"/>
                <w14:checkbox>
                  <w14:checked w14:val="0"/>
                  <w14:checkedState w14:val="2612" w14:font="MS Gothic"/>
                  <w14:uncheckedState w14:val="2610" w14:font="MS Gothic"/>
                </w14:checkbox>
              </w:sdtPr>
              <w:sdtContent>
                <w:r w:rsidRPr="00522F38">
                  <w:rPr>
                    <w:rFonts w:ascii="MS Gothic" w:eastAsia="MS Gothic" w:hAnsi="MS Gothic" w:cs="Arial" w:hint="eastAsia"/>
                    <w:b/>
                    <w:sz w:val="36"/>
                    <w:szCs w:val="28"/>
                  </w:rPr>
                  <w:t>☐</w:t>
                </w:r>
              </w:sdtContent>
            </w:sdt>
          </w:p>
        </w:tc>
      </w:tr>
      <w:tr w:rsidR="00CA5A0D" w14:paraId="428E35C6" w14:textId="77777777" w:rsidTr="00CA4A34">
        <w:trPr>
          <w:trHeight w:val="674"/>
        </w:trPr>
        <w:tc>
          <w:tcPr>
            <w:tcW w:w="2710" w:type="dxa"/>
            <w:vMerge/>
            <w:tcBorders>
              <w:left w:val="single" w:sz="12" w:space="0" w:color="auto"/>
              <w:bottom w:val="single" w:sz="4" w:space="0" w:color="auto"/>
            </w:tcBorders>
            <w:shd w:val="clear" w:color="auto" w:fill="90A2B4"/>
            <w:vAlign w:val="center"/>
          </w:tcPr>
          <w:p w14:paraId="7CC7E5A9" w14:textId="77777777" w:rsidR="00CA5A0D" w:rsidRPr="00E01E0D" w:rsidRDefault="00CA5A0D" w:rsidP="00D57791">
            <w:pPr>
              <w:spacing w:after="0" w:line="240" w:lineRule="auto"/>
              <w:rPr>
                <w:b/>
                <w:szCs w:val="18"/>
              </w:rPr>
            </w:pPr>
          </w:p>
        </w:tc>
        <w:tc>
          <w:tcPr>
            <w:tcW w:w="7340" w:type="dxa"/>
            <w:gridSpan w:val="3"/>
            <w:tcBorders>
              <w:top w:val="single" w:sz="4" w:space="0" w:color="BFBFBF" w:themeColor="background1" w:themeShade="BF"/>
              <w:left w:val="single" w:sz="12" w:space="0" w:color="auto"/>
              <w:right w:val="single" w:sz="12" w:space="0" w:color="auto"/>
            </w:tcBorders>
            <w:vAlign w:val="center"/>
          </w:tcPr>
          <w:p w14:paraId="0E5A8ADF" w14:textId="19F8851F" w:rsidR="00CA5A0D" w:rsidRPr="000D7AE4" w:rsidRDefault="00CA5A0D" w:rsidP="000D7AE4">
            <w:pPr>
              <w:spacing w:after="0" w:line="288" w:lineRule="auto"/>
              <w:rPr>
                <w:rFonts w:cs="Arial"/>
                <w:b/>
                <w:sz w:val="36"/>
                <w:szCs w:val="28"/>
              </w:rPr>
            </w:pPr>
            <w:r w:rsidRPr="00E01E0D">
              <w:rPr>
                <w:szCs w:val="24"/>
              </w:rPr>
              <w:t>Mound soakaway</w:t>
            </w:r>
            <w:r w:rsidR="00E01E0D">
              <w:rPr>
                <w:sz w:val="28"/>
                <w:szCs w:val="28"/>
              </w:rPr>
              <w:tab/>
            </w:r>
            <w:r w:rsidR="00D1789C">
              <w:rPr>
                <w:sz w:val="28"/>
                <w:szCs w:val="28"/>
              </w:rPr>
              <w:tab/>
            </w:r>
            <w:sdt>
              <w:sdtPr>
                <w:rPr>
                  <w:rFonts w:cs="Arial"/>
                  <w:b/>
                  <w:sz w:val="36"/>
                  <w:szCs w:val="28"/>
                </w:rPr>
                <w:id w:val="1786687600"/>
                <w14:checkbox>
                  <w14:checked w14:val="0"/>
                  <w14:checkedState w14:val="2612" w14:font="MS Gothic"/>
                  <w14:uncheckedState w14:val="2610" w14:font="MS Gothic"/>
                </w14:checkbox>
              </w:sdtPr>
              <w:sdtContent>
                <w:r w:rsidR="00D1789C">
                  <w:rPr>
                    <w:rFonts w:ascii="MS Gothic" w:eastAsia="MS Gothic" w:hAnsi="MS Gothic" w:cs="Arial" w:hint="eastAsia"/>
                    <w:b/>
                    <w:sz w:val="36"/>
                    <w:szCs w:val="28"/>
                  </w:rPr>
                  <w:t>☐</w:t>
                </w:r>
              </w:sdtContent>
            </w:sdt>
          </w:p>
        </w:tc>
      </w:tr>
      <w:tr w:rsidR="009657D7" w14:paraId="6B579782" w14:textId="77777777" w:rsidTr="00CA4A34">
        <w:trPr>
          <w:trHeight w:val="850"/>
        </w:trPr>
        <w:tc>
          <w:tcPr>
            <w:tcW w:w="2710" w:type="dxa"/>
            <w:vMerge w:val="restart"/>
            <w:tcBorders>
              <w:top w:val="single" w:sz="4" w:space="0" w:color="auto"/>
              <w:left w:val="single" w:sz="12" w:space="0" w:color="auto"/>
              <w:bottom w:val="single" w:sz="12" w:space="0" w:color="auto"/>
              <w:right w:val="single" w:sz="12" w:space="0" w:color="auto"/>
            </w:tcBorders>
            <w:shd w:val="clear" w:color="auto" w:fill="90A2B4"/>
            <w:vAlign w:val="center"/>
          </w:tcPr>
          <w:p w14:paraId="685A769D" w14:textId="2C1C1E35" w:rsidR="009657D7" w:rsidRPr="00E01E0D" w:rsidRDefault="009657D7" w:rsidP="009657D7">
            <w:pPr>
              <w:spacing w:after="0" w:line="240" w:lineRule="auto"/>
              <w:rPr>
                <w:b/>
                <w:bCs/>
                <w:szCs w:val="18"/>
              </w:rPr>
            </w:pPr>
            <w:r w:rsidRPr="00E01E0D">
              <w:rPr>
                <w:b/>
                <w:bCs/>
                <w:szCs w:val="18"/>
              </w:rPr>
              <w:t>What is the percolation value</w:t>
            </w:r>
            <w:r w:rsidR="001136A8" w:rsidRPr="00E01E0D">
              <w:rPr>
                <w:rStyle w:val="FootnoteReference"/>
                <w:b/>
                <w:bCs/>
                <w:szCs w:val="18"/>
              </w:rPr>
              <w:footnoteReference w:id="3"/>
            </w:r>
            <w:r w:rsidR="001136A8" w:rsidRPr="00E01E0D">
              <w:rPr>
                <w:b/>
                <w:bCs/>
                <w:szCs w:val="18"/>
              </w:rPr>
              <w:t xml:space="preserve"> </w:t>
            </w:r>
            <w:r w:rsidRPr="00E01E0D">
              <w:rPr>
                <w:b/>
                <w:bCs/>
                <w:szCs w:val="18"/>
              </w:rPr>
              <w:t xml:space="preserve">(Vp) of the </w:t>
            </w:r>
            <w:r w:rsidR="0028260B" w:rsidRPr="00E01E0D">
              <w:rPr>
                <w:b/>
                <w:bCs/>
                <w:szCs w:val="18"/>
              </w:rPr>
              <w:t>soil</w:t>
            </w:r>
            <w:r w:rsidRPr="00E01E0D">
              <w:rPr>
                <w:b/>
                <w:bCs/>
                <w:szCs w:val="18"/>
              </w:rPr>
              <w:t>?</w:t>
            </w:r>
          </w:p>
          <w:p w14:paraId="5576A14F" w14:textId="1216CE81" w:rsidR="009657D7" w:rsidRPr="00E01E0D" w:rsidRDefault="009657D7" w:rsidP="009657D7">
            <w:pPr>
              <w:spacing w:before="80" w:after="0" w:line="240" w:lineRule="auto"/>
              <w:rPr>
                <w:b/>
                <w:szCs w:val="18"/>
              </w:rPr>
            </w:pPr>
            <w:r w:rsidRPr="00E01E0D">
              <w:rPr>
                <w:szCs w:val="18"/>
              </w:rPr>
              <w:t>(measured in seconds per millimetre)</w:t>
            </w:r>
          </w:p>
        </w:tc>
        <w:tc>
          <w:tcPr>
            <w:tcW w:w="3512" w:type="dxa"/>
            <w:tcBorders>
              <w:top w:val="single" w:sz="4" w:space="0" w:color="auto"/>
              <w:left w:val="single" w:sz="12" w:space="0" w:color="auto"/>
              <w:bottom w:val="single" w:sz="4" w:space="0" w:color="BFBFBF" w:themeColor="background1" w:themeShade="BF"/>
              <w:right w:val="single" w:sz="4" w:space="0" w:color="FFFFFF" w:themeColor="background1"/>
            </w:tcBorders>
            <w:vAlign w:val="center"/>
          </w:tcPr>
          <w:p w14:paraId="61B5F145" w14:textId="741F04EF" w:rsidR="009657D7" w:rsidRDefault="009657D7" w:rsidP="009657D7">
            <w:pPr>
              <w:spacing w:after="0" w:line="288" w:lineRule="auto"/>
            </w:pPr>
            <w:r w:rsidRPr="00E01E0D">
              <w:t>Less than 15 s / mm</w:t>
            </w:r>
            <w:r>
              <w:rPr>
                <w:sz w:val="28"/>
                <w:szCs w:val="22"/>
              </w:rPr>
              <w:tab/>
            </w:r>
            <w:sdt>
              <w:sdtPr>
                <w:rPr>
                  <w:rFonts w:cs="Arial"/>
                  <w:b/>
                  <w:sz w:val="36"/>
                  <w:szCs w:val="28"/>
                </w:rPr>
                <w:id w:val="-642656390"/>
                <w14:checkbox>
                  <w14:checked w14:val="0"/>
                  <w14:checkedState w14:val="2612" w14:font="MS Gothic"/>
                  <w14:uncheckedState w14:val="2610" w14:font="MS Gothic"/>
                </w14:checkbox>
              </w:sdtPr>
              <w:sdtContent>
                <w:r w:rsidR="005B0E1E">
                  <w:rPr>
                    <w:rFonts w:ascii="MS Gothic" w:eastAsia="MS Gothic" w:hAnsi="MS Gothic" w:cs="Arial" w:hint="eastAsia"/>
                    <w:b/>
                    <w:sz w:val="36"/>
                    <w:szCs w:val="28"/>
                  </w:rPr>
                  <w:t>☐</w:t>
                </w:r>
              </w:sdtContent>
            </w:sdt>
          </w:p>
        </w:tc>
        <w:tc>
          <w:tcPr>
            <w:tcW w:w="2268" w:type="dxa"/>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auto"/>
            <w:vAlign w:val="center"/>
          </w:tcPr>
          <w:p w14:paraId="1BF5D882" w14:textId="2B1AC288" w:rsidR="009657D7" w:rsidRDefault="00A572A2" w:rsidP="009657D7">
            <w:pPr>
              <w:spacing w:after="0" w:line="288" w:lineRule="auto"/>
            </w:pPr>
            <w:r w:rsidRPr="00E01E0D">
              <w:rPr>
                <w:b/>
                <w:bCs/>
                <w:szCs w:val="24"/>
              </w:rPr>
              <w:t>W</w:t>
            </w:r>
            <w:r w:rsidR="009657D7" w:rsidRPr="00E01E0D">
              <w:rPr>
                <w:b/>
                <w:bCs/>
                <w:szCs w:val="24"/>
              </w:rPr>
              <w:t>hat size is the soakaway?</w:t>
            </w:r>
          </w:p>
        </w:tc>
        <w:tc>
          <w:tcPr>
            <w:tcW w:w="1560" w:type="dxa"/>
            <w:tcBorders>
              <w:top w:val="single" w:sz="4" w:space="0" w:color="auto"/>
              <w:left w:val="single" w:sz="4" w:space="0" w:color="FFFFFF" w:themeColor="background1"/>
              <w:bottom w:val="single" w:sz="4" w:space="0" w:color="BFBFBF" w:themeColor="background1" w:themeShade="BF"/>
              <w:right w:val="single" w:sz="12" w:space="0" w:color="auto"/>
            </w:tcBorders>
            <w:vAlign w:val="center"/>
          </w:tcPr>
          <w:p w14:paraId="43172E4A" w14:textId="43DCBD1D" w:rsidR="009657D7" w:rsidRDefault="009657D7" w:rsidP="009657D7">
            <w:pPr>
              <w:spacing w:after="0" w:line="288" w:lineRule="auto"/>
            </w:pPr>
            <w:r>
              <w:rPr>
                <w:sz w:val="28"/>
                <w:szCs w:val="22"/>
              </w:rPr>
              <w:tab/>
              <w:t xml:space="preserve"> </w:t>
            </w:r>
            <w:r w:rsidRPr="0008349C">
              <w:rPr>
                <w:sz w:val="28"/>
                <w:szCs w:val="22"/>
              </w:rPr>
              <w:t>(m</w:t>
            </w:r>
            <w:r w:rsidRPr="0008349C">
              <w:rPr>
                <w:sz w:val="28"/>
                <w:szCs w:val="22"/>
                <w:vertAlign w:val="superscript"/>
              </w:rPr>
              <w:t>2</w:t>
            </w:r>
            <w:r w:rsidRPr="00521AFE">
              <w:rPr>
                <w:sz w:val="28"/>
                <w:szCs w:val="22"/>
              </w:rPr>
              <w:t>)</w:t>
            </w:r>
          </w:p>
        </w:tc>
      </w:tr>
      <w:tr w:rsidR="009657D7" w14:paraId="31C9B9D5" w14:textId="77777777" w:rsidTr="00CA4A34">
        <w:trPr>
          <w:trHeight w:val="738"/>
        </w:trPr>
        <w:tc>
          <w:tcPr>
            <w:tcW w:w="2710" w:type="dxa"/>
            <w:vMerge/>
            <w:tcBorders>
              <w:left w:val="single" w:sz="12" w:space="0" w:color="auto"/>
              <w:bottom w:val="single" w:sz="12" w:space="0" w:color="auto"/>
              <w:right w:val="single" w:sz="12" w:space="0" w:color="auto"/>
            </w:tcBorders>
            <w:shd w:val="clear" w:color="auto" w:fill="90A2B4"/>
            <w:vAlign w:val="center"/>
          </w:tcPr>
          <w:p w14:paraId="0BA82A63" w14:textId="77777777" w:rsidR="009657D7" w:rsidRPr="205C6C26" w:rsidRDefault="009657D7" w:rsidP="009657D7">
            <w:pPr>
              <w:spacing w:after="0" w:line="240" w:lineRule="auto"/>
              <w:rPr>
                <w:b/>
                <w:bCs/>
                <w:sz w:val="28"/>
                <w:szCs w:val="28"/>
              </w:rPr>
            </w:pPr>
          </w:p>
        </w:tc>
        <w:tc>
          <w:tcPr>
            <w:tcW w:w="7340" w:type="dxa"/>
            <w:gridSpan w:val="3"/>
            <w:tcBorders>
              <w:top w:val="single" w:sz="4" w:space="0" w:color="BFBFBF" w:themeColor="background1" w:themeShade="BF"/>
              <w:left w:val="single" w:sz="12" w:space="0" w:color="auto"/>
              <w:bottom w:val="single" w:sz="12" w:space="0" w:color="auto"/>
              <w:right w:val="single" w:sz="12" w:space="0" w:color="auto"/>
            </w:tcBorders>
            <w:vAlign w:val="center"/>
          </w:tcPr>
          <w:p w14:paraId="4D6EE165" w14:textId="026618E9" w:rsidR="009657D7" w:rsidRDefault="009657D7" w:rsidP="009657D7">
            <w:pPr>
              <w:spacing w:after="0" w:line="288" w:lineRule="auto"/>
              <w:rPr>
                <w:sz w:val="28"/>
                <w:szCs w:val="22"/>
              </w:rPr>
            </w:pPr>
            <w:r w:rsidRPr="00E01E0D">
              <w:t>15 to 100 s / mm</w:t>
            </w:r>
            <w:r w:rsidRPr="00E01E0D">
              <w:rPr>
                <w:szCs w:val="24"/>
              </w:rPr>
              <w:tab/>
            </w:r>
            <w:r w:rsidR="00685586">
              <w:rPr>
                <w:sz w:val="28"/>
                <w:szCs w:val="28"/>
              </w:rPr>
              <w:tab/>
            </w:r>
            <w:sdt>
              <w:sdtPr>
                <w:rPr>
                  <w:rFonts w:cs="Arial"/>
                  <w:b/>
                  <w:sz w:val="36"/>
                  <w:szCs w:val="28"/>
                </w:rPr>
                <w:id w:val="-750966432"/>
                <w14:checkbox>
                  <w14:checked w14:val="0"/>
                  <w14:checkedState w14:val="2612" w14:font="MS Gothic"/>
                  <w14:uncheckedState w14:val="2610" w14:font="MS Gothic"/>
                </w14:checkbox>
              </w:sdtPr>
              <w:sdtContent>
                <w:r w:rsidRPr="00522F38">
                  <w:rPr>
                    <w:rFonts w:ascii="MS Gothic" w:eastAsia="MS Gothic" w:hAnsi="MS Gothic" w:cs="Arial" w:hint="eastAsia"/>
                    <w:b/>
                    <w:sz w:val="36"/>
                    <w:szCs w:val="28"/>
                  </w:rPr>
                  <w:t>☐</w:t>
                </w:r>
              </w:sdtContent>
            </w:sdt>
          </w:p>
        </w:tc>
      </w:tr>
      <w:tr w:rsidR="009657D7" w14:paraId="38429009" w14:textId="77777777" w:rsidTr="00CA4A34">
        <w:trPr>
          <w:trHeight w:val="690"/>
        </w:trPr>
        <w:tc>
          <w:tcPr>
            <w:tcW w:w="2710" w:type="dxa"/>
            <w:vMerge/>
            <w:tcBorders>
              <w:left w:val="single" w:sz="12" w:space="0" w:color="auto"/>
              <w:bottom w:val="single" w:sz="12" w:space="0" w:color="auto"/>
              <w:right w:val="single" w:sz="12" w:space="0" w:color="auto"/>
            </w:tcBorders>
            <w:shd w:val="clear" w:color="auto" w:fill="90A2B4"/>
            <w:vAlign w:val="center"/>
          </w:tcPr>
          <w:p w14:paraId="05CB5B51" w14:textId="77777777" w:rsidR="009657D7" w:rsidRPr="205C6C26" w:rsidRDefault="009657D7" w:rsidP="009657D7">
            <w:pPr>
              <w:spacing w:after="0" w:line="240" w:lineRule="auto"/>
              <w:rPr>
                <w:b/>
                <w:bCs/>
                <w:sz w:val="28"/>
                <w:szCs w:val="28"/>
              </w:rPr>
            </w:pPr>
          </w:p>
        </w:tc>
        <w:tc>
          <w:tcPr>
            <w:tcW w:w="7340" w:type="dxa"/>
            <w:gridSpan w:val="3"/>
            <w:tcBorders>
              <w:top w:val="single" w:sz="12" w:space="0" w:color="auto"/>
              <w:left w:val="single" w:sz="12" w:space="0" w:color="auto"/>
              <w:bottom w:val="single" w:sz="4" w:space="0" w:color="BFBFBF" w:themeColor="background1" w:themeShade="BF"/>
              <w:right w:val="single" w:sz="12" w:space="0" w:color="auto"/>
            </w:tcBorders>
            <w:vAlign w:val="center"/>
          </w:tcPr>
          <w:p w14:paraId="657AEF7E" w14:textId="5DAEE79E" w:rsidR="009657D7" w:rsidRDefault="009657D7" w:rsidP="009657D7">
            <w:pPr>
              <w:spacing w:after="0" w:line="288" w:lineRule="auto"/>
              <w:rPr>
                <w:sz w:val="28"/>
                <w:szCs w:val="22"/>
              </w:rPr>
            </w:pPr>
            <w:r w:rsidRPr="00E01E0D">
              <w:t>100 – 140 s /</w:t>
            </w:r>
            <w:r w:rsidR="00685586" w:rsidRPr="00E01E0D">
              <w:t xml:space="preserve"> </w:t>
            </w:r>
            <w:r w:rsidRPr="00E01E0D">
              <w:t>mm</w:t>
            </w:r>
            <w:r w:rsidR="00E01E0D">
              <w:rPr>
                <w:sz w:val="28"/>
                <w:szCs w:val="28"/>
              </w:rPr>
              <w:tab/>
            </w:r>
            <w:r>
              <w:rPr>
                <w:sz w:val="28"/>
                <w:szCs w:val="28"/>
              </w:rPr>
              <w:tab/>
            </w:r>
            <w:sdt>
              <w:sdtPr>
                <w:rPr>
                  <w:rFonts w:cs="Arial"/>
                  <w:b/>
                  <w:sz w:val="36"/>
                  <w:szCs w:val="28"/>
                </w:rPr>
                <w:id w:val="-657230509"/>
                <w14:checkbox>
                  <w14:checked w14:val="0"/>
                  <w14:checkedState w14:val="2612" w14:font="MS Gothic"/>
                  <w14:uncheckedState w14:val="2610" w14:font="MS Gothic"/>
                </w14:checkbox>
              </w:sdtPr>
              <w:sdtContent>
                <w:r w:rsidRPr="00522F38">
                  <w:rPr>
                    <w:rFonts w:ascii="MS Gothic" w:eastAsia="MS Gothic" w:hAnsi="MS Gothic" w:cs="Arial" w:hint="eastAsia"/>
                    <w:b/>
                    <w:sz w:val="36"/>
                    <w:szCs w:val="28"/>
                  </w:rPr>
                  <w:t>☐</w:t>
                </w:r>
              </w:sdtContent>
            </w:sdt>
          </w:p>
        </w:tc>
      </w:tr>
      <w:tr w:rsidR="009657D7" w14:paraId="4760C8FB" w14:textId="77777777" w:rsidTr="00CA4A34">
        <w:trPr>
          <w:trHeight w:val="702"/>
        </w:trPr>
        <w:tc>
          <w:tcPr>
            <w:tcW w:w="2710" w:type="dxa"/>
            <w:vMerge/>
            <w:tcBorders>
              <w:left w:val="single" w:sz="12" w:space="0" w:color="auto"/>
              <w:bottom w:val="single" w:sz="12" w:space="0" w:color="auto"/>
              <w:right w:val="single" w:sz="12" w:space="0" w:color="auto"/>
            </w:tcBorders>
            <w:shd w:val="clear" w:color="auto" w:fill="90A2B4"/>
            <w:vAlign w:val="center"/>
          </w:tcPr>
          <w:p w14:paraId="04611013" w14:textId="77777777" w:rsidR="009657D7" w:rsidRPr="205C6C26" w:rsidRDefault="009657D7" w:rsidP="009657D7">
            <w:pPr>
              <w:spacing w:after="0" w:line="240" w:lineRule="auto"/>
              <w:rPr>
                <w:b/>
                <w:bCs/>
                <w:sz w:val="28"/>
                <w:szCs w:val="28"/>
              </w:rPr>
            </w:pPr>
          </w:p>
        </w:tc>
        <w:tc>
          <w:tcPr>
            <w:tcW w:w="7340" w:type="dxa"/>
            <w:gridSpan w:val="3"/>
            <w:tcBorders>
              <w:top w:val="single" w:sz="4" w:space="0" w:color="BFBFBF" w:themeColor="background1" w:themeShade="BF"/>
              <w:left w:val="single" w:sz="12" w:space="0" w:color="auto"/>
              <w:bottom w:val="single" w:sz="12" w:space="0" w:color="auto"/>
              <w:right w:val="single" w:sz="12" w:space="0" w:color="auto"/>
            </w:tcBorders>
            <w:vAlign w:val="center"/>
          </w:tcPr>
          <w:p w14:paraId="1AB25B2F" w14:textId="70C49C56" w:rsidR="009657D7" w:rsidRDefault="009657D7" w:rsidP="009657D7">
            <w:pPr>
              <w:spacing w:after="0" w:line="288" w:lineRule="auto"/>
              <w:rPr>
                <w:sz w:val="28"/>
                <w:szCs w:val="22"/>
              </w:rPr>
            </w:pPr>
            <w:r w:rsidRPr="00E01E0D">
              <w:t>More than 140 s</w:t>
            </w:r>
            <w:r w:rsidR="00685586" w:rsidRPr="00E01E0D">
              <w:t xml:space="preserve"> </w:t>
            </w:r>
            <w:r w:rsidRPr="00E01E0D">
              <w:t>/</w:t>
            </w:r>
            <w:r w:rsidR="00685586" w:rsidRPr="00E01E0D">
              <w:t xml:space="preserve"> </w:t>
            </w:r>
            <w:r w:rsidRPr="00E01E0D">
              <w:t>mm</w:t>
            </w:r>
            <w:r>
              <w:rPr>
                <w:sz w:val="28"/>
                <w:szCs w:val="28"/>
              </w:rPr>
              <w:tab/>
            </w:r>
            <w:sdt>
              <w:sdtPr>
                <w:rPr>
                  <w:rFonts w:cs="Arial"/>
                  <w:b/>
                  <w:sz w:val="36"/>
                  <w:szCs w:val="28"/>
                </w:rPr>
                <w:id w:val="-1451239314"/>
                <w14:checkbox>
                  <w14:checked w14:val="0"/>
                  <w14:checkedState w14:val="2612" w14:font="MS Gothic"/>
                  <w14:uncheckedState w14:val="2610" w14:font="MS Gothic"/>
                </w14:checkbox>
              </w:sdtPr>
              <w:sdtContent>
                <w:r w:rsidR="00247B60">
                  <w:rPr>
                    <w:rFonts w:ascii="MS Gothic" w:eastAsia="MS Gothic" w:hAnsi="MS Gothic" w:cs="Arial" w:hint="eastAsia"/>
                    <w:b/>
                    <w:sz w:val="36"/>
                    <w:szCs w:val="28"/>
                  </w:rPr>
                  <w:t>☐</w:t>
                </w:r>
              </w:sdtContent>
            </w:sdt>
          </w:p>
        </w:tc>
      </w:tr>
    </w:tbl>
    <w:p w14:paraId="19D1B78C" w14:textId="751E3BA9" w:rsidR="00E256EB" w:rsidRPr="00CA4A34" w:rsidRDefault="00E256EB" w:rsidP="002B0F41">
      <w:pPr>
        <w:pStyle w:val="Heading2"/>
        <w:spacing w:after="40"/>
        <w:ind w:left="578" w:hanging="578"/>
        <w:rPr>
          <w:color w:val="00526F"/>
          <w:szCs w:val="28"/>
        </w:rPr>
      </w:pPr>
      <w:r w:rsidRPr="00CA4A34">
        <w:rPr>
          <w:color w:val="00526F"/>
          <w:szCs w:val="28"/>
        </w:rPr>
        <w:t>Discharge to Surface Water</w:t>
      </w:r>
    </w:p>
    <w:p w14:paraId="23E3C226" w14:textId="17C0AC13" w:rsidR="006A3D68" w:rsidRDefault="000815A5" w:rsidP="002B0F41">
      <w:pPr>
        <w:spacing w:after="100"/>
      </w:pPr>
      <w:r>
        <w:t>This is a</w:t>
      </w:r>
      <w:r w:rsidR="00840E46">
        <w:t xml:space="preserve"> less </w:t>
      </w:r>
      <w:r>
        <w:t>preferable</w:t>
      </w:r>
      <w:r w:rsidR="00840E46">
        <w:t xml:space="preserve"> environmental option</w:t>
      </w:r>
      <w:r w:rsidR="00FC5B88">
        <w:t xml:space="preserve"> </w:t>
      </w:r>
      <w:r w:rsidR="00DE2169">
        <w:t>for discharge up to 50 P.E.</w:t>
      </w:r>
      <w:r w:rsidR="00D52CAF">
        <w:t xml:space="preserve">  A</w:t>
      </w:r>
      <w:r w:rsidR="00291BF6">
        <w:t xml:space="preserve"> </w:t>
      </w:r>
      <w:r w:rsidR="00840E46">
        <w:t>discharg</w:t>
      </w:r>
      <w:r w:rsidR="00581118">
        <w:t>e</w:t>
      </w:r>
      <w:r w:rsidR="00275FCF">
        <w:t xml:space="preserve"> </w:t>
      </w:r>
      <w:r w:rsidR="00291BF6">
        <w:t xml:space="preserve">indirectly </w:t>
      </w:r>
      <w:r w:rsidR="00275FCF">
        <w:t>to</w:t>
      </w:r>
      <w:r w:rsidR="00840E46">
        <w:t xml:space="preserve"> groundwater</w:t>
      </w:r>
      <w:r w:rsidR="00A45123">
        <w:t xml:space="preserve"> via soakaway</w:t>
      </w:r>
      <w:r w:rsidR="00840E46">
        <w:t xml:space="preserve"> should be </w:t>
      </w:r>
      <w:r w:rsidR="00FC5B88">
        <w:t xml:space="preserve">explored first. </w:t>
      </w:r>
    </w:p>
    <w:tbl>
      <w:tblPr>
        <w:tblStyle w:val="TableGrid"/>
        <w:tblW w:w="10050" w:type="dxa"/>
        <w:tblLook w:val="04A0" w:firstRow="1" w:lastRow="0" w:firstColumn="1" w:lastColumn="0" w:noHBand="0" w:noVBand="1"/>
      </w:tblPr>
      <w:tblGrid>
        <w:gridCol w:w="2679"/>
        <w:gridCol w:w="2268"/>
        <w:gridCol w:w="1134"/>
        <w:gridCol w:w="1842"/>
        <w:gridCol w:w="689"/>
        <w:gridCol w:w="1438"/>
      </w:tblGrid>
      <w:tr w:rsidR="0000070D" w14:paraId="7604E5DF" w14:textId="77777777" w:rsidTr="00CA4A34">
        <w:trPr>
          <w:trHeight w:val="2445"/>
        </w:trPr>
        <w:tc>
          <w:tcPr>
            <w:tcW w:w="2679" w:type="dxa"/>
            <w:tcBorders>
              <w:top w:val="single" w:sz="12" w:space="0" w:color="auto"/>
              <w:left w:val="single" w:sz="12" w:space="0" w:color="auto"/>
              <w:right w:val="single" w:sz="12" w:space="0" w:color="auto"/>
            </w:tcBorders>
            <w:shd w:val="clear" w:color="auto" w:fill="90A2B4"/>
            <w:vAlign w:val="center"/>
          </w:tcPr>
          <w:p w14:paraId="3B578909" w14:textId="2DE8B061" w:rsidR="0000070D" w:rsidRPr="00E01E0D" w:rsidRDefault="0000070D" w:rsidP="00D57791">
            <w:pPr>
              <w:spacing w:after="0" w:line="240" w:lineRule="auto"/>
              <w:rPr>
                <w:b/>
                <w:szCs w:val="18"/>
              </w:rPr>
            </w:pPr>
            <w:r w:rsidRPr="00E01E0D">
              <w:rPr>
                <w:b/>
                <w:szCs w:val="18"/>
              </w:rPr>
              <w:t>Why is a discharge</w:t>
            </w:r>
            <w:r w:rsidR="00291BF6" w:rsidRPr="00E01E0D">
              <w:rPr>
                <w:b/>
                <w:szCs w:val="18"/>
              </w:rPr>
              <w:t xml:space="preserve"> </w:t>
            </w:r>
            <w:r w:rsidR="007B3A0E" w:rsidRPr="00E01E0D">
              <w:rPr>
                <w:b/>
                <w:szCs w:val="18"/>
              </w:rPr>
              <w:t>indirectly</w:t>
            </w:r>
            <w:r w:rsidRPr="00E01E0D">
              <w:rPr>
                <w:b/>
                <w:szCs w:val="18"/>
              </w:rPr>
              <w:t xml:space="preserve"> to </w:t>
            </w:r>
            <w:r w:rsidR="007A01F9" w:rsidRPr="00E01E0D">
              <w:rPr>
                <w:b/>
                <w:szCs w:val="18"/>
              </w:rPr>
              <w:t xml:space="preserve">groundwater via soakaway </w:t>
            </w:r>
            <w:r w:rsidRPr="00E01E0D">
              <w:rPr>
                <w:b/>
                <w:szCs w:val="18"/>
              </w:rPr>
              <w:t xml:space="preserve">not possible? </w:t>
            </w:r>
          </w:p>
        </w:tc>
        <w:tc>
          <w:tcPr>
            <w:tcW w:w="7371" w:type="dxa"/>
            <w:gridSpan w:val="5"/>
            <w:tcBorders>
              <w:top w:val="single" w:sz="12" w:space="0" w:color="auto"/>
              <w:left w:val="single" w:sz="12" w:space="0" w:color="auto"/>
              <w:right w:val="single" w:sz="12" w:space="0" w:color="auto"/>
            </w:tcBorders>
            <w:vAlign w:val="center"/>
          </w:tcPr>
          <w:p w14:paraId="2830DFC2" w14:textId="2DF7C25E" w:rsidR="0000070D" w:rsidRPr="0000070D" w:rsidRDefault="0000070D" w:rsidP="00D57791">
            <w:pPr>
              <w:spacing w:after="0" w:line="288" w:lineRule="auto"/>
              <w:rPr>
                <w:rFonts w:cs="Arial"/>
                <w:bCs/>
                <w:sz w:val="28"/>
                <w:szCs w:val="22"/>
              </w:rPr>
            </w:pPr>
          </w:p>
        </w:tc>
      </w:tr>
      <w:tr w:rsidR="000A2029" w14:paraId="72FA66EB" w14:textId="77777777" w:rsidTr="00CA4A34">
        <w:trPr>
          <w:trHeight w:val="352"/>
        </w:trPr>
        <w:tc>
          <w:tcPr>
            <w:tcW w:w="2679" w:type="dxa"/>
            <w:vMerge w:val="restart"/>
            <w:tcBorders>
              <w:top w:val="single" w:sz="4" w:space="0" w:color="auto"/>
              <w:left w:val="single" w:sz="12" w:space="0" w:color="auto"/>
              <w:right w:val="single" w:sz="12" w:space="0" w:color="auto"/>
            </w:tcBorders>
            <w:shd w:val="clear" w:color="auto" w:fill="90A2B4"/>
            <w:vAlign w:val="center"/>
          </w:tcPr>
          <w:p w14:paraId="541194E7" w14:textId="5CECDB67" w:rsidR="000A2029" w:rsidRPr="00E01E0D" w:rsidRDefault="000A2029" w:rsidP="000A2029">
            <w:pPr>
              <w:spacing w:after="0" w:line="240" w:lineRule="auto"/>
              <w:rPr>
                <w:b/>
                <w:szCs w:val="18"/>
              </w:rPr>
            </w:pPr>
            <w:r w:rsidRPr="00E01E0D">
              <w:rPr>
                <w:b/>
                <w:szCs w:val="18"/>
              </w:rPr>
              <w:t>Is there a partial soakaway</w:t>
            </w:r>
            <w:r w:rsidR="00C9409D" w:rsidRPr="00E01E0D">
              <w:rPr>
                <w:rStyle w:val="FootnoteReference"/>
                <w:b/>
                <w:szCs w:val="18"/>
              </w:rPr>
              <w:footnoteReference w:id="4"/>
            </w:r>
            <w:r w:rsidRPr="00E01E0D">
              <w:rPr>
                <w:b/>
                <w:szCs w:val="18"/>
              </w:rPr>
              <w:t>?</w:t>
            </w:r>
          </w:p>
        </w:tc>
        <w:tc>
          <w:tcPr>
            <w:tcW w:w="2268" w:type="dxa"/>
            <w:tcBorders>
              <w:top w:val="single" w:sz="4" w:space="0" w:color="auto"/>
              <w:left w:val="single" w:sz="12" w:space="0" w:color="auto"/>
              <w:bottom w:val="single" w:sz="4" w:space="0" w:color="BFBFBF" w:themeColor="background1" w:themeShade="BF"/>
              <w:right w:val="single" w:sz="4" w:space="0" w:color="FFFFFF" w:themeColor="background1"/>
            </w:tcBorders>
            <w:vAlign w:val="center"/>
          </w:tcPr>
          <w:p w14:paraId="0012C891" w14:textId="3BA38949" w:rsidR="000A2029" w:rsidRDefault="000A2029" w:rsidP="000A2029">
            <w:pPr>
              <w:spacing w:after="0" w:line="288" w:lineRule="auto"/>
              <w:rPr>
                <w:sz w:val="28"/>
                <w:szCs w:val="22"/>
              </w:rPr>
            </w:pPr>
            <w:r w:rsidRPr="00E01E0D">
              <w:t>Yes</w:t>
            </w:r>
            <w:r w:rsidRPr="00E01E0D">
              <w:rPr>
                <w:szCs w:val="24"/>
              </w:rPr>
              <w:tab/>
            </w:r>
            <w:r>
              <w:rPr>
                <w:sz w:val="28"/>
                <w:szCs w:val="28"/>
              </w:rPr>
              <w:tab/>
            </w:r>
            <w:sdt>
              <w:sdtPr>
                <w:rPr>
                  <w:rFonts w:cs="Arial"/>
                  <w:b/>
                  <w:sz w:val="36"/>
                  <w:szCs w:val="28"/>
                </w:rPr>
                <w:id w:val="1052110409"/>
                <w14:checkbox>
                  <w14:checked w14:val="0"/>
                  <w14:checkedState w14:val="2612" w14:font="MS Gothic"/>
                  <w14:uncheckedState w14:val="2610" w14:font="MS Gothic"/>
                </w14:checkbox>
              </w:sdtPr>
              <w:sdtContent>
                <w:r w:rsidRPr="00522F38">
                  <w:rPr>
                    <w:rFonts w:ascii="MS Gothic" w:eastAsia="MS Gothic" w:hAnsi="MS Gothic" w:cs="Arial" w:hint="eastAsia"/>
                    <w:b/>
                    <w:sz w:val="36"/>
                    <w:szCs w:val="28"/>
                  </w:rPr>
                  <w:t>☐</w:t>
                </w:r>
              </w:sdtContent>
            </w:sdt>
          </w:p>
        </w:tc>
        <w:tc>
          <w:tcPr>
            <w:tcW w:w="2976" w:type="dxa"/>
            <w:gridSpan w:val="2"/>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vAlign w:val="center"/>
          </w:tcPr>
          <w:p w14:paraId="7C30786E" w14:textId="5DDBAD13" w:rsidR="000A2029" w:rsidRPr="00340C0D" w:rsidRDefault="000A2029" w:rsidP="00333C77">
            <w:pPr>
              <w:spacing w:after="0" w:line="288" w:lineRule="auto"/>
              <w:rPr>
                <w:sz w:val="28"/>
                <w:szCs w:val="22"/>
              </w:rPr>
            </w:pPr>
            <w:r w:rsidRPr="00E01E0D">
              <w:rPr>
                <w:b/>
                <w:bCs/>
                <w:szCs w:val="24"/>
              </w:rPr>
              <w:t>What size is the partial soakaway?</w:t>
            </w:r>
          </w:p>
        </w:tc>
        <w:tc>
          <w:tcPr>
            <w:tcW w:w="2127" w:type="dxa"/>
            <w:gridSpan w:val="2"/>
            <w:tcBorders>
              <w:top w:val="single" w:sz="4" w:space="0" w:color="auto"/>
              <w:left w:val="single" w:sz="4" w:space="0" w:color="FFFFFF" w:themeColor="background1"/>
              <w:bottom w:val="single" w:sz="4" w:space="0" w:color="BFBFBF" w:themeColor="background1" w:themeShade="BF"/>
              <w:right w:val="single" w:sz="12" w:space="0" w:color="auto"/>
            </w:tcBorders>
            <w:vAlign w:val="center"/>
          </w:tcPr>
          <w:p w14:paraId="418A5562" w14:textId="51539CCE" w:rsidR="000A2029" w:rsidRPr="00340C0D" w:rsidRDefault="000A2029" w:rsidP="000A2029">
            <w:pPr>
              <w:spacing w:after="0" w:line="288" w:lineRule="auto"/>
              <w:rPr>
                <w:sz w:val="28"/>
                <w:szCs w:val="22"/>
              </w:rPr>
            </w:pPr>
            <w:r>
              <w:rPr>
                <w:sz w:val="28"/>
                <w:szCs w:val="22"/>
              </w:rPr>
              <w:tab/>
              <w:t xml:space="preserve">       </w:t>
            </w:r>
            <w:r w:rsidR="00907A1F">
              <w:rPr>
                <w:sz w:val="28"/>
                <w:szCs w:val="22"/>
              </w:rPr>
              <w:t xml:space="preserve">    </w:t>
            </w:r>
            <w:r w:rsidRPr="3251C3A9">
              <w:rPr>
                <w:sz w:val="28"/>
                <w:szCs w:val="28"/>
              </w:rPr>
              <w:t>m</w:t>
            </w:r>
            <w:r w:rsidRPr="3251C3A9">
              <w:rPr>
                <w:sz w:val="28"/>
                <w:szCs w:val="28"/>
                <w:vertAlign w:val="superscript"/>
              </w:rPr>
              <w:t>2</w:t>
            </w:r>
          </w:p>
        </w:tc>
      </w:tr>
      <w:tr w:rsidR="00FA7BCE" w14:paraId="474E8445" w14:textId="77777777" w:rsidTr="007F12F3">
        <w:trPr>
          <w:trHeight w:val="279"/>
        </w:trPr>
        <w:tc>
          <w:tcPr>
            <w:tcW w:w="2679" w:type="dxa"/>
            <w:vMerge/>
            <w:tcBorders>
              <w:left w:val="single" w:sz="12" w:space="0" w:color="auto"/>
              <w:bottom w:val="single" w:sz="4" w:space="0" w:color="auto"/>
              <w:right w:val="single" w:sz="12" w:space="0" w:color="auto"/>
            </w:tcBorders>
            <w:shd w:val="clear" w:color="auto" w:fill="90A2B4"/>
            <w:vAlign w:val="center"/>
          </w:tcPr>
          <w:p w14:paraId="64D47EC3" w14:textId="77777777" w:rsidR="00FA7BCE" w:rsidRPr="00E01E0D" w:rsidRDefault="00FA7BCE" w:rsidP="000A2029">
            <w:pPr>
              <w:spacing w:after="0" w:line="240" w:lineRule="auto"/>
              <w:rPr>
                <w:b/>
                <w:szCs w:val="18"/>
              </w:rPr>
            </w:pPr>
          </w:p>
        </w:tc>
        <w:tc>
          <w:tcPr>
            <w:tcW w:w="7371" w:type="dxa"/>
            <w:gridSpan w:val="5"/>
            <w:tcBorders>
              <w:top w:val="single" w:sz="4" w:space="0" w:color="BFBFBF" w:themeColor="background1" w:themeShade="BF"/>
              <w:left w:val="single" w:sz="12" w:space="0" w:color="auto"/>
              <w:bottom w:val="single" w:sz="4" w:space="0" w:color="auto"/>
              <w:right w:val="single" w:sz="12" w:space="0" w:color="auto"/>
            </w:tcBorders>
            <w:shd w:val="clear" w:color="auto" w:fill="FFFFFF" w:themeFill="background1"/>
            <w:vAlign w:val="center"/>
          </w:tcPr>
          <w:p w14:paraId="0A966933" w14:textId="517CCBCE" w:rsidR="00FA7BCE" w:rsidRDefault="00FA7BCE" w:rsidP="00333C77">
            <w:pPr>
              <w:spacing w:after="0" w:line="288" w:lineRule="auto"/>
              <w:rPr>
                <w:sz w:val="28"/>
                <w:szCs w:val="22"/>
              </w:rPr>
            </w:pPr>
            <w:r w:rsidRPr="00E01E0D">
              <w:t>No</w:t>
            </w:r>
            <w:r>
              <w:rPr>
                <w:sz w:val="28"/>
                <w:szCs w:val="28"/>
              </w:rPr>
              <w:tab/>
            </w:r>
            <w:r>
              <w:rPr>
                <w:sz w:val="28"/>
                <w:szCs w:val="28"/>
              </w:rPr>
              <w:tab/>
            </w:r>
            <w:sdt>
              <w:sdtPr>
                <w:rPr>
                  <w:rFonts w:cs="Arial"/>
                  <w:b/>
                  <w:sz w:val="36"/>
                  <w:szCs w:val="28"/>
                </w:rPr>
                <w:id w:val="-618997920"/>
                <w14:checkbox>
                  <w14:checked w14:val="0"/>
                  <w14:checkedState w14:val="2612" w14:font="MS Gothic"/>
                  <w14:uncheckedState w14:val="2610" w14:font="MS Gothic"/>
                </w14:checkbox>
              </w:sdtPr>
              <w:sdtContent>
                <w:r w:rsidRPr="00522F38">
                  <w:rPr>
                    <w:rFonts w:ascii="MS Gothic" w:eastAsia="MS Gothic" w:hAnsi="MS Gothic" w:cs="Arial" w:hint="eastAsia"/>
                    <w:b/>
                    <w:sz w:val="36"/>
                    <w:szCs w:val="28"/>
                  </w:rPr>
                  <w:t>☐</w:t>
                </w:r>
              </w:sdtContent>
            </w:sdt>
          </w:p>
        </w:tc>
      </w:tr>
      <w:tr w:rsidR="000A2029" w14:paraId="03C96ABD" w14:textId="77777777" w:rsidTr="00CA4A34">
        <w:trPr>
          <w:trHeight w:val="571"/>
        </w:trPr>
        <w:tc>
          <w:tcPr>
            <w:tcW w:w="2679" w:type="dxa"/>
            <w:vMerge w:val="restart"/>
            <w:tcBorders>
              <w:top w:val="single" w:sz="4" w:space="0" w:color="auto"/>
              <w:left w:val="single" w:sz="12" w:space="0" w:color="auto"/>
              <w:right w:val="single" w:sz="12" w:space="0" w:color="auto"/>
            </w:tcBorders>
            <w:shd w:val="clear" w:color="auto" w:fill="90A2B4"/>
            <w:vAlign w:val="center"/>
          </w:tcPr>
          <w:p w14:paraId="5E1B4655" w14:textId="795EBFD3" w:rsidR="000A2029" w:rsidRPr="00E01E0D" w:rsidRDefault="000A2029" w:rsidP="000A2029">
            <w:pPr>
              <w:spacing w:after="0" w:line="240" w:lineRule="auto"/>
              <w:rPr>
                <w:b/>
                <w:szCs w:val="18"/>
              </w:rPr>
            </w:pPr>
            <w:r w:rsidRPr="00E01E0D">
              <w:rPr>
                <w:b/>
                <w:szCs w:val="18"/>
              </w:rPr>
              <w:t>Where does the treatment system discharge to?</w:t>
            </w:r>
          </w:p>
        </w:tc>
        <w:tc>
          <w:tcPr>
            <w:tcW w:w="7371" w:type="dxa"/>
            <w:gridSpan w:val="5"/>
            <w:tcBorders>
              <w:top w:val="single" w:sz="4" w:space="0" w:color="auto"/>
              <w:left w:val="single" w:sz="12" w:space="0" w:color="auto"/>
              <w:bottom w:val="single" w:sz="4" w:space="0" w:color="BFBFBF" w:themeColor="background1" w:themeShade="BF"/>
              <w:right w:val="single" w:sz="12" w:space="0" w:color="auto"/>
            </w:tcBorders>
            <w:vAlign w:val="center"/>
          </w:tcPr>
          <w:p w14:paraId="57661F3E" w14:textId="72C11FEB" w:rsidR="000A2029" w:rsidRPr="00752B6E" w:rsidRDefault="000A2029" w:rsidP="000A2029">
            <w:pPr>
              <w:spacing w:after="0" w:line="288" w:lineRule="auto"/>
              <w:rPr>
                <w:sz w:val="28"/>
                <w:szCs w:val="22"/>
              </w:rPr>
            </w:pPr>
            <w:r w:rsidRPr="00E01E0D">
              <w:t>River / stream / burn</w:t>
            </w:r>
            <w:r>
              <w:rPr>
                <w:sz w:val="28"/>
                <w:szCs w:val="28"/>
              </w:rPr>
              <w:tab/>
            </w:r>
            <w:sdt>
              <w:sdtPr>
                <w:rPr>
                  <w:rFonts w:cs="Arial"/>
                  <w:b/>
                  <w:sz w:val="36"/>
                  <w:szCs w:val="28"/>
                </w:rPr>
                <w:id w:val="1552501590"/>
                <w14:checkbox>
                  <w14:checked w14:val="0"/>
                  <w14:checkedState w14:val="2612" w14:font="MS Gothic"/>
                  <w14:uncheckedState w14:val="2610" w14:font="MS Gothic"/>
                </w14:checkbox>
              </w:sdtPr>
              <w:sdtContent>
                <w:r w:rsidRPr="00522F38">
                  <w:rPr>
                    <w:rFonts w:ascii="MS Gothic" w:eastAsia="MS Gothic" w:hAnsi="MS Gothic" w:cs="Arial" w:hint="eastAsia"/>
                    <w:b/>
                    <w:sz w:val="36"/>
                    <w:szCs w:val="28"/>
                  </w:rPr>
                  <w:t>☐</w:t>
                </w:r>
              </w:sdtContent>
            </w:sdt>
          </w:p>
        </w:tc>
      </w:tr>
      <w:tr w:rsidR="000A2029" w14:paraId="04289C6E" w14:textId="77777777" w:rsidTr="00CA4A34">
        <w:trPr>
          <w:trHeight w:val="551"/>
        </w:trPr>
        <w:tc>
          <w:tcPr>
            <w:tcW w:w="2679" w:type="dxa"/>
            <w:vMerge/>
            <w:tcBorders>
              <w:left w:val="single" w:sz="12" w:space="0" w:color="auto"/>
            </w:tcBorders>
            <w:shd w:val="clear" w:color="auto" w:fill="90A2B4"/>
            <w:vAlign w:val="center"/>
          </w:tcPr>
          <w:p w14:paraId="225414E9" w14:textId="77777777" w:rsidR="000A2029" w:rsidRPr="00E01E0D" w:rsidRDefault="000A2029" w:rsidP="000A2029">
            <w:pPr>
              <w:spacing w:after="0" w:line="240" w:lineRule="auto"/>
              <w:rPr>
                <w:b/>
                <w:szCs w:val="18"/>
              </w:rPr>
            </w:pPr>
          </w:p>
        </w:tc>
        <w:tc>
          <w:tcPr>
            <w:tcW w:w="7371" w:type="dxa"/>
            <w:gridSpan w:val="5"/>
            <w:tcBorders>
              <w:top w:val="single" w:sz="4" w:space="0" w:color="BFBFBF" w:themeColor="background1" w:themeShade="BF"/>
              <w:left w:val="single" w:sz="12" w:space="0" w:color="auto"/>
              <w:bottom w:val="single" w:sz="4" w:space="0" w:color="BFBFBF" w:themeColor="background1" w:themeShade="BF"/>
              <w:right w:val="single" w:sz="12" w:space="0" w:color="auto"/>
            </w:tcBorders>
            <w:vAlign w:val="center"/>
          </w:tcPr>
          <w:p w14:paraId="0EB3008B" w14:textId="75F27121" w:rsidR="000A2029" w:rsidRDefault="000A2029" w:rsidP="000A2029">
            <w:pPr>
              <w:spacing w:after="0" w:line="288" w:lineRule="auto"/>
              <w:rPr>
                <w:sz w:val="28"/>
                <w:szCs w:val="22"/>
              </w:rPr>
            </w:pPr>
            <w:r w:rsidRPr="00E01E0D">
              <w:t>Freshwater loch</w:t>
            </w:r>
            <w:r w:rsidRPr="00E01E0D">
              <w:rPr>
                <w:szCs w:val="24"/>
              </w:rPr>
              <w:tab/>
            </w:r>
            <w:r>
              <w:rPr>
                <w:sz w:val="28"/>
                <w:szCs w:val="28"/>
              </w:rPr>
              <w:tab/>
            </w:r>
            <w:sdt>
              <w:sdtPr>
                <w:rPr>
                  <w:rFonts w:cs="Arial"/>
                  <w:b/>
                  <w:sz w:val="36"/>
                  <w:szCs w:val="28"/>
                </w:rPr>
                <w:id w:val="-1941748053"/>
                <w14:checkbox>
                  <w14:checked w14:val="0"/>
                  <w14:checkedState w14:val="2612" w14:font="MS Gothic"/>
                  <w14:uncheckedState w14:val="2610" w14:font="MS Gothic"/>
                </w14:checkbox>
              </w:sdtPr>
              <w:sdtContent>
                <w:r w:rsidRPr="00522F38">
                  <w:rPr>
                    <w:rFonts w:ascii="MS Gothic" w:eastAsia="MS Gothic" w:hAnsi="MS Gothic" w:cs="Arial" w:hint="eastAsia"/>
                    <w:b/>
                    <w:sz w:val="36"/>
                    <w:szCs w:val="28"/>
                  </w:rPr>
                  <w:t>☐</w:t>
                </w:r>
              </w:sdtContent>
            </w:sdt>
          </w:p>
        </w:tc>
      </w:tr>
      <w:tr w:rsidR="000A2029" w14:paraId="1F98E6A9" w14:textId="77777777" w:rsidTr="00B46126">
        <w:trPr>
          <w:trHeight w:val="1257"/>
        </w:trPr>
        <w:tc>
          <w:tcPr>
            <w:tcW w:w="2679" w:type="dxa"/>
            <w:vMerge/>
            <w:tcBorders>
              <w:left w:val="single" w:sz="12" w:space="0" w:color="auto"/>
              <w:bottom w:val="single" w:sz="4" w:space="0" w:color="auto"/>
            </w:tcBorders>
            <w:shd w:val="clear" w:color="auto" w:fill="90A2B4"/>
            <w:vAlign w:val="center"/>
          </w:tcPr>
          <w:p w14:paraId="62288D72" w14:textId="77777777" w:rsidR="000A2029" w:rsidRPr="00E01E0D" w:rsidRDefault="000A2029" w:rsidP="000A2029">
            <w:pPr>
              <w:spacing w:after="0" w:line="240" w:lineRule="auto"/>
              <w:rPr>
                <w:b/>
                <w:szCs w:val="18"/>
              </w:rPr>
            </w:pPr>
          </w:p>
        </w:tc>
        <w:tc>
          <w:tcPr>
            <w:tcW w:w="3402" w:type="dxa"/>
            <w:gridSpan w:val="2"/>
            <w:tcBorders>
              <w:top w:val="single" w:sz="4" w:space="0" w:color="BFBFBF" w:themeColor="background1" w:themeShade="BF"/>
              <w:left w:val="single" w:sz="12" w:space="0" w:color="auto"/>
              <w:bottom w:val="single" w:sz="4" w:space="0" w:color="auto"/>
              <w:right w:val="single" w:sz="4" w:space="0" w:color="FFFFFF" w:themeColor="background1"/>
            </w:tcBorders>
            <w:vAlign w:val="center"/>
          </w:tcPr>
          <w:p w14:paraId="00CA8E3C" w14:textId="127D6C13" w:rsidR="000A2029" w:rsidRPr="00EE3C35" w:rsidRDefault="000A2029" w:rsidP="000A2029">
            <w:pPr>
              <w:spacing w:after="0" w:line="288" w:lineRule="auto"/>
              <w:rPr>
                <w:sz w:val="28"/>
                <w:szCs w:val="28"/>
              </w:rPr>
            </w:pPr>
            <w:r w:rsidRPr="00E01E0D">
              <w:rPr>
                <w:szCs w:val="24"/>
              </w:rPr>
              <w:t>Coastal / Estuary</w:t>
            </w:r>
            <w:r>
              <w:rPr>
                <w:sz w:val="28"/>
                <w:szCs w:val="28"/>
              </w:rPr>
              <w:tab/>
            </w:r>
            <w:r>
              <w:rPr>
                <w:sz w:val="28"/>
                <w:szCs w:val="28"/>
              </w:rPr>
              <w:tab/>
            </w:r>
            <w:sdt>
              <w:sdtPr>
                <w:rPr>
                  <w:rFonts w:cs="Arial"/>
                  <w:b/>
                  <w:sz w:val="36"/>
                  <w:szCs w:val="28"/>
                </w:rPr>
                <w:id w:val="-2088680009"/>
                <w14:checkbox>
                  <w14:checked w14:val="0"/>
                  <w14:checkedState w14:val="2612" w14:font="MS Gothic"/>
                  <w14:uncheckedState w14:val="2610" w14:font="MS Gothic"/>
                </w14:checkbox>
              </w:sdtPr>
              <w:sdtContent>
                <w:r>
                  <w:rPr>
                    <w:rFonts w:ascii="MS Gothic" w:eastAsia="MS Gothic" w:hAnsi="MS Gothic" w:cs="Arial" w:hint="eastAsia"/>
                    <w:b/>
                    <w:sz w:val="36"/>
                    <w:szCs w:val="28"/>
                  </w:rPr>
                  <w:t>☐</w:t>
                </w:r>
              </w:sdtContent>
            </w:sdt>
          </w:p>
        </w:tc>
        <w:tc>
          <w:tcPr>
            <w:tcW w:w="2531" w:type="dxa"/>
            <w:gridSpan w:val="2"/>
            <w:tcBorders>
              <w:top w:val="single" w:sz="4" w:space="0" w:color="BFBFBF" w:themeColor="background1" w:themeShade="BF"/>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5569643F" w14:textId="3CA26F5D" w:rsidR="000A2029" w:rsidRPr="00023EF1" w:rsidRDefault="000A2029" w:rsidP="000A2029">
            <w:pPr>
              <w:spacing w:after="0" w:line="288" w:lineRule="auto"/>
              <w:rPr>
                <w:b/>
                <w:bCs/>
                <w:sz w:val="28"/>
                <w:szCs w:val="28"/>
              </w:rPr>
            </w:pPr>
            <w:r w:rsidRPr="00E01E0D">
              <w:rPr>
                <w:b/>
                <w:bCs/>
                <w:szCs w:val="24"/>
              </w:rPr>
              <w:t xml:space="preserve">Is the discharge point below </w:t>
            </w:r>
            <w:r w:rsidR="00F10A6D" w:rsidRPr="00E01E0D">
              <w:rPr>
                <w:b/>
                <w:bCs/>
                <w:szCs w:val="24"/>
              </w:rPr>
              <w:t>MLWS</w:t>
            </w:r>
            <w:r w:rsidRPr="00E01E0D">
              <w:rPr>
                <w:rStyle w:val="FootnoteReference"/>
                <w:b/>
                <w:szCs w:val="24"/>
              </w:rPr>
              <w:footnoteReference w:id="5"/>
            </w:r>
            <w:r w:rsidRPr="00E01E0D">
              <w:rPr>
                <w:b/>
                <w:bCs/>
                <w:szCs w:val="24"/>
              </w:rPr>
              <w:t>?</w:t>
            </w:r>
          </w:p>
        </w:tc>
        <w:tc>
          <w:tcPr>
            <w:tcW w:w="1438" w:type="dxa"/>
            <w:tcBorders>
              <w:top w:val="single" w:sz="4" w:space="0" w:color="BFBFBF" w:themeColor="background1" w:themeShade="BF"/>
              <w:left w:val="single" w:sz="4" w:space="0" w:color="FFFFFF" w:themeColor="background1"/>
              <w:bottom w:val="single" w:sz="4" w:space="0" w:color="auto"/>
              <w:right w:val="single" w:sz="12" w:space="0" w:color="auto"/>
            </w:tcBorders>
            <w:vAlign w:val="center"/>
          </w:tcPr>
          <w:p w14:paraId="50D548AD" w14:textId="6468DC74" w:rsidR="000A2029" w:rsidRDefault="000A2029" w:rsidP="000A2029">
            <w:pPr>
              <w:spacing w:after="0" w:line="288" w:lineRule="auto"/>
              <w:rPr>
                <w:rFonts w:cs="Arial"/>
                <w:b/>
                <w:sz w:val="36"/>
                <w:szCs w:val="28"/>
              </w:rPr>
            </w:pPr>
            <w:r w:rsidRPr="00E01E0D">
              <w:t>Yes</w:t>
            </w:r>
            <w:r>
              <w:rPr>
                <w:sz w:val="28"/>
                <w:szCs w:val="28"/>
              </w:rPr>
              <w:tab/>
            </w:r>
            <w:sdt>
              <w:sdtPr>
                <w:rPr>
                  <w:rFonts w:cs="Arial"/>
                  <w:b/>
                  <w:sz w:val="36"/>
                  <w:szCs w:val="28"/>
                </w:rPr>
                <w:id w:val="-650509837"/>
                <w14:checkbox>
                  <w14:checked w14:val="0"/>
                  <w14:checkedState w14:val="2612" w14:font="MS Gothic"/>
                  <w14:uncheckedState w14:val="2610" w14:font="MS Gothic"/>
                </w14:checkbox>
              </w:sdtPr>
              <w:sdtContent>
                <w:r w:rsidRPr="00522F38">
                  <w:rPr>
                    <w:rFonts w:ascii="MS Gothic" w:eastAsia="MS Gothic" w:hAnsi="MS Gothic" w:cs="Arial" w:hint="eastAsia"/>
                    <w:b/>
                    <w:sz w:val="36"/>
                    <w:szCs w:val="28"/>
                  </w:rPr>
                  <w:t>☐</w:t>
                </w:r>
              </w:sdtContent>
            </w:sdt>
          </w:p>
          <w:p w14:paraId="48C7446D" w14:textId="25DE4CB2" w:rsidR="000A2029" w:rsidRPr="00137BCA" w:rsidRDefault="000A2029" w:rsidP="000A2029">
            <w:pPr>
              <w:spacing w:after="0" w:line="288" w:lineRule="auto"/>
              <w:rPr>
                <w:sz w:val="28"/>
                <w:szCs w:val="22"/>
              </w:rPr>
            </w:pPr>
            <w:r w:rsidRPr="00E01E0D">
              <w:t>No</w:t>
            </w:r>
            <w:r>
              <w:rPr>
                <w:sz w:val="28"/>
                <w:szCs w:val="28"/>
              </w:rPr>
              <w:tab/>
            </w:r>
            <w:sdt>
              <w:sdtPr>
                <w:rPr>
                  <w:rFonts w:cs="Arial"/>
                  <w:b/>
                  <w:sz w:val="36"/>
                  <w:szCs w:val="28"/>
                </w:rPr>
                <w:id w:val="232437817"/>
                <w14:checkbox>
                  <w14:checked w14:val="0"/>
                  <w14:checkedState w14:val="2612" w14:font="MS Gothic"/>
                  <w14:uncheckedState w14:val="2610" w14:font="MS Gothic"/>
                </w14:checkbox>
              </w:sdtPr>
              <w:sdtContent>
                <w:r w:rsidRPr="00522F38">
                  <w:rPr>
                    <w:rFonts w:ascii="MS Gothic" w:eastAsia="MS Gothic" w:hAnsi="MS Gothic" w:cs="Arial" w:hint="eastAsia"/>
                    <w:b/>
                    <w:sz w:val="36"/>
                    <w:szCs w:val="28"/>
                  </w:rPr>
                  <w:t>☐</w:t>
                </w:r>
              </w:sdtContent>
            </w:sdt>
          </w:p>
        </w:tc>
      </w:tr>
      <w:tr w:rsidR="000A2029" w14:paraId="159CC094" w14:textId="77777777" w:rsidTr="00B46126">
        <w:trPr>
          <w:trHeight w:val="1571"/>
        </w:trPr>
        <w:tc>
          <w:tcPr>
            <w:tcW w:w="2679" w:type="dxa"/>
            <w:tcBorders>
              <w:top w:val="single" w:sz="4" w:space="0" w:color="auto"/>
              <w:left w:val="single" w:sz="12" w:space="0" w:color="auto"/>
              <w:bottom w:val="single" w:sz="12" w:space="0" w:color="auto"/>
              <w:right w:val="single" w:sz="12" w:space="0" w:color="auto"/>
            </w:tcBorders>
            <w:shd w:val="clear" w:color="auto" w:fill="90A2B4"/>
            <w:vAlign w:val="center"/>
          </w:tcPr>
          <w:p w14:paraId="47DC32C7" w14:textId="2BF27EEA" w:rsidR="000A2029" w:rsidRPr="00E01E0D" w:rsidRDefault="000A2029" w:rsidP="000A2029">
            <w:pPr>
              <w:spacing w:after="0" w:line="240" w:lineRule="auto"/>
              <w:rPr>
                <w:b/>
                <w:szCs w:val="18"/>
              </w:rPr>
            </w:pPr>
            <w:r w:rsidRPr="00E01E0D">
              <w:rPr>
                <w:b/>
                <w:szCs w:val="18"/>
              </w:rPr>
              <w:t>What is the name of the waterbody?</w:t>
            </w:r>
          </w:p>
          <w:p w14:paraId="7FCA6E09" w14:textId="77777777" w:rsidR="000A2029" w:rsidRPr="00E01E0D" w:rsidRDefault="000A2029" w:rsidP="000A2029">
            <w:pPr>
              <w:spacing w:after="0" w:line="240" w:lineRule="auto"/>
              <w:rPr>
                <w:bCs/>
                <w:szCs w:val="18"/>
              </w:rPr>
            </w:pPr>
          </w:p>
          <w:p w14:paraId="5209FAF9" w14:textId="09B4846D" w:rsidR="000A2029" w:rsidRPr="00E01E0D" w:rsidRDefault="000A2029" w:rsidP="000A2029">
            <w:pPr>
              <w:spacing w:after="0" w:line="240" w:lineRule="auto"/>
              <w:rPr>
                <w:bCs/>
                <w:szCs w:val="18"/>
              </w:rPr>
            </w:pPr>
            <w:r w:rsidRPr="00E01E0D">
              <w:rPr>
                <w:bCs/>
                <w:szCs w:val="18"/>
              </w:rPr>
              <w:t>(e.g. River Clyde, Loch Long, Firth of Forth, North Sea)</w:t>
            </w:r>
          </w:p>
        </w:tc>
        <w:tc>
          <w:tcPr>
            <w:tcW w:w="7371" w:type="dxa"/>
            <w:gridSpan w:val="5"/>
            <w:tcBorders>
              <w:top w:val="single" w:sz="4" w:space="0" w:color="auto"/>
              <w:left w:val="single" w:sz="12" w:space="0" w:color="auto"/>
              <w:bottom w:val="single" w:sz="12" w:space="0" w:color="auto"/>
              <w:right w:val="single" w:sz="12" w:space="0" w:color="auto"/>
            </w:tcBorders>
            <w:vAlign w:val="center"/>
          </w:tcPr>
          <w:p w14:paraId="20707748" w14:textId="50B2AE0D" w:rsidR="000A2029" w:rsidRDefault="000A2029" w:rsidP="0050797C">
            <w:pPr>
              <w:spacing w:after="0" w:line="288" w:lineRule="auto"/>
            </w:pPr>
          </w:p>
        </w:tc>
      </w:tr>
    </w:tbl>
    <w:p w14:paraId="7CF0827C" w14:textId="4D1D6874" w:rsidR="00954B61" w:rsidRPr="00CA4A34" w:rsidRDefault="00F46ADA" w:rsidP="00E804AA">
      <w:pPr>
        <w:pStyle w:val="Heading1"/>
        <w:spacing w:before="0" w:after="120"/>
        <w:ind w:left="431" w:hanging="431"/>
        <w:rPr>
          <w:color w:val="00526F"/>
        </w:rPr>
      </w:pPr>
      <w:r w:rsidRPr="00CA4A34">
        <w:rPr>
          <w:color w:val="00526F"/>
        </w:rPr>
        <w:t>Treatment System</w:t>
      </w:r>
    </w:p>
    <w:tbl>
      <w:tblPr>
        <w:tblStyle w:val="TableGrid"/>
        <w:tblW w:w="10191" w:type="dxa"/>
        <w:tblLook w:val="04A0" w:firstRow="1" w:lastRow="0" w:firstColumn="1" w:lastColumn="0" w:noHBand="0" w:noVBand="1"/>
      </w:tblPr>
      <w:tblGrid>
        <w:gridCol w:w="4663"/>
        <w:gridCol w:w="3119"/>
        <w:gridCol w:w="567"/>
        <w:gridCol w:w="1842"/>
      </w:tblGrid>
      <w:tr w:rsidR="00366F8A" w:rsidRPr="002F7695" w14:paraId="7A20B900" w14:textId="77777777" w:rsidTr="00CA4A34">
        <w:trPr>
          <w:trHeight w:val="1019"/>
        </w:trPr>
        <w:tc>
          <w:tcPr>
            <w:tcW w:w="4663" w:type="dxa"/>
            <w:tcBorders>
              <w:top w:val="single" w:sz="12" w:space="0" w:color="auto"/>
              <w:left w:val="single" w:sz="12" w:space="0" w:color="auto"/>
              <w:bottom w:val="single" w:sz="4" w:space="0" w:color="auto"/>
              <w:right w:val="single" w:sz="12" w:space="0" w:color="auto"/>
            </w:tcBorders>
            <w:shd w:val="clear" w:color="auto" w:fill="90A2B4"/>
            <w:vAlign w:val="center"/>
          </w:tcPr>
          <w:p w14:paraId="20263C29" w14:textId="3EEE74CC" w:rsidR="00366F8A" w:rsidRPr="00E01E0D" w:rsidRDefault="00366F8A">
            <w:pPr>
              <w:spacing w:after="0" w:line="240" w:lineRule="auto"/>
              <w:rPr>
                <w:b/>
                <w:szCs w:val="18"/>
              </w:rPr>
            </w:pPr>
            <w:r w:rsidRPr="00E01E0D">
              <w:rPr>
                <w:b/>
                <w:szCs w:val="18"/>
              </w:rPr>
              <w:t>What population equivalent</w:t>
            </w:r>
            <w:r w:rsidR="00C97664" w:rsidRPr="00E01E0D">
              <w:rPr>
                <w:b/>
                <w:szCs w:val="18"/>
                <w:vertAlign w:val="superscript"/>
              </w:rPr>
              <w:t>1</w:t>
            </w:r>
            <w:r w:rsidRPr="00E01E0D">
              <w:rPr>
                <w:b/>
                <w:szCs w:val="18"/>
              </w:rPr>
              <w:t xml:space="preserve"> does the treatment system serve?</w:t>
            </w:r>
          </w:p>
        </w:tc>
        <w:tc>
          <w:tcPr>
            <w:tcW w:w="5528" w:type="dxa"/>
            <w:gridSpan w:val="3"/>
            <w:tcBorders>
              <w:top w:val="single" w:sz="12" w:space="0" w:color="auto"/>
              <w:left w:val="single" w:sz="12" w:space="0" w:color="auto"/>
              <w:bottom w:val="single" w:sz="4" w:space="0" w:color="auto"/>
              <w:right w:val="single" w:sz="12" w:space="0" w:color="auto"/>
            </w:tcBorders>
            <w:vAlign w:val="center"/>
          </w:tcPr>
          <w:p w14:paraId="75DEA9B0" w14:textId="77777777" w:rsidR="00366F8A" w:rsidRPr="002F7695" w:rsidRDefault="00366F8A">
            <w:pPr>
              <w:spacing w:before="120" w:after="0" w:line="240" w:lineRule="auto"/>
              <w:rPr>
                <w:rFonts w:cs="Arial"/>
                <w:bCs/>
                <w:sz w:val="28"/>
                <w:szCs w:val="28"/>
              </w:rPr>
            </w:pPr>
          </w:p>
        </w:tc>
      </w:tr>
      <w:tr w:rsidR="00AA5B06" w:rsidRPr="002F7695" w14:paraId="337846D6" w14:textId="77777777" w:rsidTr="00CA4A34">
        <w:trPr>
          <w:trHeight w:val="1245"/>
        </w:trPr>
        <w:tc>
          <w:tcPr>
            <w:tcW w:w="4663" w:type="dxa"/>
            <w:tcBorders>
              <w:top w:val="single" w:sz="12" w:space="0" w:color="auto"/>
              <w:left w:val="single" w:sz="12" w:space="0" w:color="auto"/>
              <w:bottom w:val="single" w:sz="4" w:space="0" w:color="auto"/>
              <w:right w:val="single" w:sz="12" w:space="0" w:color="auto"/>
            </w:tcBorders>
            <w:shd w:val="clear" w:color="auto" w:fill="90A2B4"/>
            <w:vAlign w:val="center"/>
          </w:tcPr>
          <w:p w14:paraId="1822F05C" w14:textId="0FA9A0F1" w:rsidR="00AA5B06" w:rsidRPr="00E01E0D" w:rsidRDefault="00AA5B06">
            <w:pPr>
              <w:spacing w:after="0" w:line="240" w:lineRule="auto"/>
              <w:rPr>
                <w:b/>
                <w:szCs w:val="18"/>
              </w:rPr>
            </w:pPr>
            <w:r w:rsidRPr="00E01E0D">
              <w:rPr>
                <w:b/>
                <w:szCs w:val="18"/>
              </w:rPr>
              <w:t xml:space="preserve">What </w:t>
            </w:r>
            <w:r w:rsidR="005F51F2" w:rsidRPr="00E01E0D">
              <w:rPr>
                <w:b/>
                <w:szCs w:val="18"/>
              </w:rPr>
              <w:t>is the maximum flow of sewage</w:t>
            </w:r>
            <w:r w:rsidR="003E6A3D" w:rsidRPr="00E01E0D">
              <w:rPr>
                <w:b/>
                <w:szCs w:val="18"/>
              </w:rPr>
              <w:t xml:space="preserve"> (in cubic metres per day)?</w:t>
            </w:r>
            <w:r w:rsidR="00262B7F" w:rsidRPr="00E01E0D">
              <w:rPr>
                <w:rStyle w:val="FootnoteReference"/>
                <w:b/>
                <w:szCs w:val="18"/>
              </w:rPr>
              <w:footnoteReference w:id="6"/>
            </w:r>
          </w:p>
        </w:tc>
        <w:tc>
          <w:tcPr>
            <w:tcW w:w="5528" w:type="dxa"/>
            <w:gridSpan w:val="3"/>
            <w:tcBorders>
              <w:top w:val="single" w:sz="4" w:space="0" w:color="auto"/>
              <w:left w:val="single" w:sz="12" w:space="0" w:color="auto"/>
              <w:bottom w:val="single" w:sz="4" w:space="0" w:color="auto"/>
              <w:right w:val="single" w:sz="12" w:space="0" w:color="auto"/>
            </w:tcBorders>
            <w:vAlign w:val="center"/>
          </w:tcPr>
          <w:p w14:paraId="0F6BBE82" w14:textId="77777777" w:rsidR="00AA5B06" w:rsidRPr="002F7695" w:rsidRDefault="00AA5B06">
            <w:pPr>
              <w:spacing w:before="120" w:after="0" w:line="240" w:lineRule="auto"/>
              <w:rPr>
                <w:rFonts w:cs="Arial"/>
                <w:bCs/>
                <w:sz w:val="28"/>
                <w:szCs w:val="28"/>
              </w:rPr>
            </w:pPr>
          </w:p>
        </w:tc>
      </w:tr>
      <w:tr w:rsidR="001C43C3" w:rsidRPr="002F7695" w14:paraId="23E8D882" w14:textId="77777777" w:rsidTr="00CA4A34">
        <w:trPr>
          <w:trHeight w:val="1239"/>
        </w:trPr>
        <w:tc>
          <w:tcPr>
            <w:tcW w:w="4663" w:type="dxa"/>
            <w:tcBorders>
              <w:top w:val="single" w:sz="12" w:space="0" w:color="auto"/>
              <w:left w:val="single" w:sz="12" w:space="0" w:color="auto"/>
              <w:bottom w:val="single" w:sz="4" w:space="0" w:color="auto"/>
              <w:right w:val="single" w:sz="12" w:space="0" w:color="auto"/>
            </w:tcBorders>
            <w:shd w:val="clear" w:color="auto" w:fill="90A2B4"/>
            <w:vAlign w:val="center"/>
          </w:tcPr>
          <w:p w14:paraId="0E61CE8B" w14:textId="53C51B39" w:rsidR="001C43C3" w:rsidRPr="00E01E0D" w:rsidRDefault="001C43C3">
            <w:pPr>
              <w:spacing w:after="0" w:line="240" w:lineRule="auto"/>
              <w:rPr>
                <w:b/>
                <w:szCs w:val="18"/>
              </w:rPr>
            </w:pPr>
            <w:r w:rsidRPr="00E01E0D">
              <w:rPr>
                <w:b/>
                <w:szCs w:val="18"/>
              </w:rPr>
              <w:t>How will mechanical failures of the treatment facilities be detected (e.g. telemetry, alarms)?</w:t>
            </w:r>
          </w:p>
        </w:tc>
        <w:tc>
          <w:tcPr>
            <w:tcW w:w="5528" w:type="dxa"/>
            <w:gridSpan w:val="3"/>
            <w:tcBorders>
              <w:top w:val="single" w:sz="4" w:space="0" w:color="auto"/>
              <w:left w:val="single" w:sz="12" w:space="0" w:color="auto"/>
              <w:bottom w:val="single" w:sz="4" w:space="0" w:color="auto"/>
              <w:right w:val="single" w:sz="12" w:space="0" w:color="auto"/>
            </w:tcBorders>
            <w:vAlign w:val="center"/>
          </w:tcPr>
          <w:p w14:paraId="593D68C3" w14:textId="77777777" w:rsidR="001C43C3" w:rsidRPr="002F7695" w:rsidRDefault="001C43C3">
            <w:pPr>
              <w:spacing w:before="120" w:after="0" w:line="240" w:lineRule="auto"/>
              <w:rPr>
                <w:rFonts w:cs="Arial"/>
                <w:bCs/>
                <w:sz w:val="28"/>
                <w:szCs w:val="28"/>
              </w:rPr>
            </w:pPr>
          </w:p>
        </w:tc>
      </w:tr>
      <w:tr w:rsidR="005E6E06" w14:paraId="69F6F88E" w14:textId="0CCDD36E" w:rsidTr="00CA4A34">
        <w:trPr>
          <w:trHeight w:val="650"/>
        </w:trPr>
        <w:tc>
          <w:tcPr>
            <w:tcW w:w="4663" w:type="dxa"/>
            <w:vMerge w:val="restart"/>
            <w:tcBorders>
              <w:top w:val="single" w:sz="4" w:space="0" w:color="auto"/>
              <w:left w:val="single" w:sz="12" w:space="0" w:color="auto"/>
              <w:right w:val="single" w:sz="12" w:space="0" w:color="auto"/>
            </w:tcBorders>
            <w:shd w:val="clear" w:color="auto" w:fill="90A2B4"/>
            <w:vAlign w:val="center"/>
          </w:tcPr>
          <w:p w14:paraId="3725FED2" w14:textId="6F5B9BE9" w:rsidR="005E6E06" w:rsidRPr="00110206" w:rsidRDefault="005E6E06" w:rsidP="00D57791">
            <w:pPr>
              <w:spacing w:after="0" w:line="240" w:lineRule="auto"/>
              <w:rPr>
                <w:b/>
                <w:sz w:val="28"/>
              </w:rPr>
            </w:pPr>
            <w:r w:rsidRPr="00E01E0D">
              <w:rPr>
                <w:b/>
                <w:szCs w:val="18"/>
              </w:rPr>
              <w:t>What is the type of treatment system?</w:t>
            </w:r>
          </w:p>
        </w:tc>
        <w:tc>
          <w:tcPr>
            <w:tcW w:w="3119" w:type="dxa"/>
            <w:tcBorders>
              <w:top w:val="single" w:sz="4" w:space="0" w:color="auto"/>
              <w:left w:val="single" w:sz="12" w:space="0" w:color="auto"/>
              <w:bottom w:val="single" w:sz="4" w:space="0" w:color="BFBFBF" w:themeColor="background1" w:themeShade="BF"/>
              <w:right w:val="single" w:sz="4" w:space="0" w:color="FFFFFF" w:themeColor="background1"/>
            </w:tcBorders>
            <w:vAlign w:val="center"/>
          </w:tcPr>
          <w:p w14:paraId="3311E3E1" w14:textId="72EE3FA4" w:rsidR="005E6E06" w:rsidRPr="00E01E0D" w:rsidRDefault="005E6E06" w:rsidP="00384FAF">
            <w:pPr>
              <w:spacing w:after="0" w:line="288" w:lineRule="auto"/>
              <w:rPr>
                <w:rFonts w:cs="Arial"/>
                <w:szCs w:val="24"/>
              </w:rPr>
            </w:pPr>
            <w:r w:rsidRPr="00E01E0D">
              <w:rPr>
                <w:rFonts w:cs="Arial"/>
                <w:szCs w:val="24"/>
              </w:rPr>
              <w:t>Septic tank</w:t>
            </w:r>
          </w:p>
        </w:tc>
        <w:tc>
          <w:tcPr>
            <w:tcW w:w="567" w:type="dxa"/>
            <w:tcBorders>
              <w:top w:val="single" w:sz="4" w:space="0" w:color="auto"/>
              <w:left w:val="single" w:sz="4" w:space="0" w:color="FFFFFF" w:themeColor="background1"/>
              <w:bottom w:val="single" w:sz="4" w:space="0" w:color="BFBFBF" w:themeColor="background1" w:themeShade="BF"/>
              <w:right w:val="single" w:sz="4" w:space="0" w:color="FFFFFF" w:themeColor="background1"/>
            </w:tcBorders>
            <w:vAlign w:val="center"/>
          </w:tcPr>
          <w:p w14:paraId="47AD99ED" w14:textId="661C67E2" w:rsidR="005E6E06" w:rsidRPr="008335D6" w:rsidRDefault="00661E86" w:rsidP="003D0899">
            <w:pPr>
              <w:spacing w:after="0" w:line="240" w:lineRule="auto"/>
              <w:jc w:val="center"/>
              <w:rPr>
                <w:rFonts w:cs="Arial"/>
                <w:bCs/>
                <w:sz w:val="32"/>
                <w:szCs w:val="32"/>
              </w:rPr>
            </w:pPr>
            <w:sdt>
              <w:sdtPr>
                <w:rPr>
                  <w:rFonts w:cs="Arial"/>
                  <w:bCs/>
                  <w:sz w:val="32"/>
                  <w:szCs w:val="32"/>
                </w:rPr>
                <w:id w:val="-1037119138"/>
                <w14:checkbox>
                  <w14:checked w14:val="0"/>
                  <w14:checkedState w14:val="2612" w14:font="MS Gothic"/>
                  <w14:uncheckedState w14:val="2610" w14:font="MS Gothic"/>
                </w14:checkbox>
              </w:sdtPr>
              <w:sdtContent>
                <w:r w:rsidR="008335D6">
                  <w:rPr>
                    <w:rFonts w:ascii="MS Gothic" w:eastAsia="MS Gothic" w:hAnsi="MS Gothic" w:cs="Arial" w:hint="eastAsia"/>
                    <w:bCs/>
                    <w:sz w:val="32"/>
                    <w:szCs w:val="32"/>
                  </w:rPr>
                  <w:t>☐</w:t>
                </w:r>
              </w:sdtContent>
            </w:sdt>
          </w:p>
        </w:tc>
        <w:tc>
          <w:tcPr>
            <w:tcW w:w="1842" w:type="dxa"/>
            <w:tcBorders>
              <w:top w:val="single" w:sz="4" w:space="0" w:color="auto"/>
              <w:left w:val="single" w:sz="4" w:space="0" w:color="FFFFFF" w:themeColor="background1"/>
              <w:bottom w:val="single" w:sz="4" w:space="0" w:color="BFBFBF" w:themeColor="background1" w:themeShade="BF"/>
              <w:right w:val="single" w:sz="12" w:space="0" w:color="auto"/>
            </w:tcBorders>
            <w:vAlign w:val="center"/>
          </w:tcPr>
          <w:p w14:paraId="45F699B3" w14:textId="7C18DCD1" w:rsidR="005E6E06" w:rsidRPr="002F7695" w:rsidRDefault="005E6E06" w:rsidP="00384FAF">
            <w:pPr>
              <w:spacing w:after="0" w:line="240" w:lineRule="auto"/>
              <w:jc w:val="center"/>
              <w:rPr>
                <w:rFonts w:cs="Arial"/>
                <w:bCs/>
                <w:sz w:val="28"/>
                <w:szCs w:val="28"/>
              </w:rPr>
            </w:pPr>
          </w:p>
        </w:tc>
      </w:tr>
      <w:tr w:rsidR="005E6E06" w14:paraId="182A7256" w14:textId="640AC758" w:rsidTr="00CA4A34">
        <w:trPr>
          <w:trHeight w:val="716"/>
        </w:trPr>
        <w:tc>
          <w:tcPr>
            <w:tcW w:w="4663" w:type="dxa"/>
            <w:vMerge/>
            <w:tcBorders>
              <w:left w:val="single" w:sz="12" w:space="0" w:color="auto"/>
              <w:right w:val="single" w:sz="12" w:space="0" w:color="auto"/>
            </w:tcBorders>
            <w:shd w:val="clear" w:color="auto" w:fill="90A2B4"/>
            <w:vAlign w:val="center"/>
          </w:tcPr>
          <w:p w14:paraId="73AEF340" w14:textId="77777777" w:rsidR="005E6E06" w:rsidRDefault="005E6E06" w:rsidP="00D57791">
            <w:pPr>
              <w:spacing w:after="0" w:line="240" w:lineRule="auto"/>
              <w:rPr>
                <w:b/>
                <w:sz w:val="28"/>
              </w:rPr>
            </w:pPr>
          </w:p>
        </w:tc>
        <w:tc>
          <w:tcPr>
            <w:tcW w:w="3119" w:type="dxa"/>
            <w:tcBorders>
              <w:top w:val="single" w:sz="4" w:space="0" w:color="BFBFBF" w:themeColor="background1" w:themeShade="BF"/>
              <w:left w:val="single" w:sz="12" w:space="0" w:color="auto"/>
              <w:bottom w:val="single" w:sz="4" w:space="0" w:color="BFBFBF" w:themeColor="background1" w:themeShade="BF"/>
              <w:right w:val="single" w:sz="4" w:space="0" w:color="FFFFFF" w:themeColor="background1"/>
            </w:tcBorders>
            <w:vAlign w:val="center"/>
          </w:tcPr>
          <w:p w14:paraId="2EE7B2B9" w14:textId="54D46331" w:rsidR="005E6E06" w:rsidRPr="00E01E0D" w:rsidRDefault="005E6E06" w:rsidP="00384FAF">
            <w:pPr>
              <w:spacing w:after="0" w:line="288" w:lineRule="auto"/>
              <w:rPr>
                <w:rFonts w:cs="Arial"/>
                <w:szCs w:val="24"/>
              </w:rPr>
            </w:pPr>
            <w:r w:rsidRPr="00E01E0D">
              <w:rPr>
                <w:rFonts w:cs="Arial"/>
                <w:szCs w:val="24"/>
              </w:rPr>
              <w:t>Package treatment plant</w:t>
            </w:r>
          </w:p>
        </w:tc>
        <w:tc>
          <w:tcPr>
            <w:tcW w:w="56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vAlign w:val="center"/>
          </w:tcPr>
          <w:p w14:paraId="19B6E2E0" w14:textId="56149DBC" w:rsidR="005E6E06" w:rsidRPr="008335D6" w:rsidRDefault="00661E86" w:rsidP="003D0899">
            <w:pPr>
              <w:spacing w:after="0" w:line="240" w:lineRule="auto"/>
              <w:jc w:val="center"/>
              <w:rPr>
                <w:rFonts w:cs="Arial"/>
                <w:bCs/>
                <w:sz w:val="32"/>
                <w:szCs w:val="32"/>
              </w:rPr>
            </w:pPr>
            <w:sdt>
              <w:sdtPr>
                <w:rPr>
                  <w:rFonts w:cs="Arial"/>
                  <w:bCs/>
                  <w:sz w:val="32"/>
                  <w:szCs w:val="32"/>
                </w:rPr>
                <w:id w:val="1390157720"/>
                <w14:checkbox>
                  <w14:checked w14:val="0"/>
                  <w14:checkedState w14:val="2612" w14:font="MS Gothic"/>
                  <w14:uncheckedState w14:val="2610" w14:font="MS Gothic"/>
                </w14:checkbox>
              </w:sdtPr>
              <w:sdtContent>
                <w:r w:rsidR="00384FAF" w:rsidRPr="008335D6">
                  <w:rPr>
                    <w:rFonts w:ascii="Segoe UI Symbol" w:eastAsia="MS Gothic" w:hAnsi="Segoe UI Symbol" w:cs="Segoe UI Symbol"/>
                    <w:bCs/>
                    <w:sz w:val="32"/>
                    <w:szCs w:val="32"/>
                  </w:rPr>
                  <w:t>☐</w:t>
                </w:r>
              </w:sdtContent>
            </w:sdt>
          </w:p>
        </w:tc>
        <w:tc>
          <w:tcPr>
            <w:tcW w:w="1842" w:type="dxa"/>
            <w:tcBorders>
              <w:top w:val="single" w:sz="4" w:space="0" w:color="BFBFBF" w:themeColor="background1" w:themeShade="BF"/>
              <w:left w:val="single" w:sz="4" w:space="0" w:color="FFFFFF" w:themeColor="background1"/>
              <w:bottom w:val="single" w:sz="4" w:space="0" w:color="BFBFBF" w:themeColor="background1" w:themeShade="BF"/>
              <w:right w:val="single" w:sz="12" w:space="0" w:color="auto"/>
            </w:tcBorders>
            <w:vAlign w:val="center"/>
          </w:tcPr>
          <w:p w14:paraId="6091CEE9" w14:textId="266FCAA2" w:rsidR="005E6E06" w:rsidRPr="00E01E0D" w:rsidRDefault="00A65B8F" w:rsidP="00384FAF">
            <w:pPr>
              <w:spacing w:after="0" w:line="240" w:lineRule="auto"/>
              <w:jc w:val="center"/>
              <w:rPr>
                <w:rFonts w:cs="Arial"/>
                <w:bCs/>
                <w:szCs w:val="24"/>
              </w:rPr>
            </w:pPr>
            <w:r w:rsidRPr="00E01E0D">
              <w:rPr>
                <w:rFonts w:cs="Arial"/>
                <w:bCs/>
                <w:szCs w:val="24"/>
              </w:rPr>
              <w:t xml:space="preserve">Go to Part </w:t>
            </w:r>
            <w:r w:rsidR="008A35D4" w:rsidRPr="00E01E0D">
              <w:rPr>
                <w:rFonts w:cs="Arial"/>
                <w:bCs/>
                <w:szCs w:val="24"/>
              </w:rPr>
              <w:t>5</w:t>
            </w:r>
          </w:p>
        </w:tc>
      </w:tr>
      <w:tr w:rsidR="00A65B8F" w14:paraId="284ADA94" w14:textId="05EFD537" w:rsidTr="00CA4A34">
        <w:trPr>
          <w:trHeight w:val="807"/>
        </w:trPr>
        <w:tc>
          <w:tcPr>
            <w:tcW w:w="4663" w:type="dxa"/>
            <w:vMerge/>
            <w:tcBorders>
              <w:left w:val="single" w:sz="12" w:space="0" w:color="auto"/>
              <w:right w:val="single" w:sz="12" w:space="0" w:color="auto"/>
            </w:tcBorders>
            <w:shd w:val="clear" w:color="auto" w:fill="90A2B4"/>
            <w:vAlign w:val="center"/>
          </w:tcPr>
          <w:p w14:paraId="2F71013E" w14:textId="77777777" w:rsidR="00A65B8F" w:rsidRDefault="00A65B8F" w:rsidP="00A65B8F">
            <w:pPr>
              <w:spacing w:after="0" w:line="240" w:lineRule="auto"/>
              <w:rPr>
                <w:b/>
                <w:sz w:val="28"/>
              </w:rPr>
            </w:pPr>
          </w:p>
        </w:tc>
        <w:tc>
          <w:tcPr>
            <w:tcW w:w="3119" w:type="dxa"/>
            <w:tcBorders>
              <w:top w:val="single" w:sz="4" w:space="0" w:color="BFBFBF" w:themeColor="background1" w:themeShade="BF"/>
              <w:left w:val="single" w:sz="12" w:space="0" w:color="auto"/>
              <w:bottom w:val="single" w:sz="4" w:space="0" w:color="BFBFBF" w:themeColor="background1" w:themeShade="BF"/>
              <w:right w:val="single" w:sz="4" w:space="0" w:color="FFFFFF" w:themeColor="background1"/>
            </w:tcBorders>
            <w:vAlign w:val="center"/>
          </w:tcPr>
          <w:p w14:paraId="5883D120" w14:textId="3CE1B6D7" w:rsidR="00A65B8F" w:rsidRPr="00E01E0D" w:rsidRDefault="00A65B8F" w:rsidP="00384FAF">
            <w:pPr>
              <w:spacing w:after="0" w:line="288" w:lineRule="auto"/>
              <w:rPr>
                <w:rFonts w:cs="Arial"/>
                <w:szCs w:val="24"/>
              </w:rPr>
            </w:pPr>
            <w:r w:rsidRPr="00E01E0D">
              <w:rPr>
                <w:rFonts w:cs="Arial"/>
                <w:szCs w:val="24"/>
              </w:rPr>
              <w:t xml:space="preserve">Proprietary filtration system </w:t>
            </w:r>
            <w:r w:rsidR="00D45E93" w:rsidRPr="00E01E0D">
              <w:rPr>
                <w:rFonts w:cs="Arial"/>
                <w:szCs w:val="24"/>
              </w:rPr>
              <w:t xml:space="preserve">with </w:t>
            </w:r>
            <w:r w:rsidRPr="00E01E0D">
              <w:rPr>
                <w:rFonts w:cs="Arial"/>
                <w:szCs w:val="24"/>
              </w:rPr>
              <w:t>bio-fibrous material (e.g., coir or peat)</w:t>
            </w:r>
          </w:p>
        </w:tc>
        <w:tc>
          <w:tcPr>
            <w:tcW w:w="56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vAlign w:val="center"/>
          </w:tcPr>
          <w:p w14:paraId="1D49839D" w14:textId="4FD1F41A" w:rsidR="00A65B8F" w:rsidRPr="008335D6" w:rsidRDefault="00661E86" w:rsidP="00A65B8F">
            <w:pPr>
              <w:spacing w:after="0" w:line="240" w:lineRule="auto"/>
              <w:jc w:val="center"/>
              <w:rPr>
                <w:rFonts w:cs="Arial"/>
                <w:bCs/>
                <w:sz w:val="32"/>
                <w:szCs w:val="32"/>
              </w:rPr>
            </w:pPr>
            <w:sdt>
              <w:sdtPr>
                <w:rPr>
                  <w:rFonts w:cs="Arial"/>
                  <w:bCs/>
                  <w:sz w:val="32"/>
                  <w:szCs w:val="32"/>
                </w:rPr>
                <w:id w:val="-879544345"/>
                <w14:checkbox>
                  <w14:checked w14:val="0"/>
                  <w14:checkedState w14:val="2612" w14:font="MS Gothic"/>
                  <w14:uncheckedState w14:val="2610" w14:font="MS Gothic"/>
                </w14:checkbox>
              </w:sdtPr>
              <w:sdtContent>
                <w:r w:rsidR="002A2D16" w:rsidRPr="008335D6">
                  <w:rPr>
                    <w:rFonts w:ascii="Segoe UI Symbol" w:eastAsia="MS Gothic" w:hAnsi="Segoe UI Symbol" w:cs="Segoe UI Symbol"/>
                    <w:bCs/>
                    <w:sz w:val="32"/>
                    <w:szCs w:val="32"/>
                  </w:rPr>
                  <w:t>☐</w:t>
                </w:r>
              </w:sdtContent>
            </w:sdt>
          </w:p>
        </w:tc>
        <w:tc>
          <w:tcPr>
            <w:tcW w:w="1842" w:type="dxa"/>
            <w:tcBorders>
              <w:top w:val="single" w:sz="4" w:space="0" w:color="BFBFBF" w:themeColor="background1" w:themeShade="BF"/>
              <w:left w:val="single" w:sz="4" w:space="0" w:color="FFFFFF" w:themeColor="background1"/>
              <w:bottom w:val="single" w:sz="4" w:space="0" w:color="BFBFBF" w:themeColor="background1" w:themeShade="BF"/>
              <w:right w:val="single" w:sz="12" w:space="0" w:color="auto"/>
            </w:tcBorders>
            <w:vAlign w:val="center"/>
          </w:tcPr>
          <w:p w14:paraId="37E917F3" w14:textId="73062700" w:rsidR="00A65B8F" w:rsidRPr="00E01E0D" w:rsidRDefault="00D45E93" w:rsidP="00384FAF">
            <w:pPr>
              <w:spacing w:after="0" w:line="240" w:lineRule="auto"/>
              <w:jc w:val="center"/>
              <w:rPr>
                <w:rFonts w:cs="Arial"/>
                <w:bCs/>
                <w:szCs w:val="24"/>
              </w:rPr>
            </w:pPr>
            <w:r w:rsidRPr="00E01E0D">
              <w:rPr>
                <w:rFonts w:cs="Arial"/>
                <w:bCs/>
                <w:szCs w:val="24"/>
              </w:rPr>
              <w:t xml:space="preserve">Go to Part </w:t>
            </w:r>
            <w:r w:rsidR="008A35D4" w:rsidRPr="00E01E0D">
              <w:rPr>
                <w:rFonts w:cs="Arial"/>
                <w:bCs/>
                <w:szCs w:val="24"/>
              </w:rPr>
              <w:t>5</w:t>
            </w:r>
          </w:p>
        </w:tc>
      </w:tr>
      <w:tr w:rsidR="00D45E93" w14:paraId="348809E1" w14:textId="77777777" w:rsidTr="00CA4A34">
        <w:trPr>
          <w:trHeight w:val="807"/>
        </w:trPr>
        <w:tc>
          <w:tcPr>
            <w:tcW w:w="4663" w:type="dxa"/>
            <w:vMerge/>
            <w:tcBorders>
              <w:left w:val="single" w:sz="12" w:space="0" w:color="auto"/>
              <w:right w:val="single" w:sz="12" w:space="0" w:color="auto"/>
            </w:tcBorders>
            <w:shd w:val="clear" w:color="auto" w:fill="90A2B4"/>
            <w:vAlign w:val="center"/>
          </w:tcPr>
          <w:p w14:paraId="5E23A89F" w14:textId="77777777" w:rsidR="00D45E93" w:rsidRDefault="00D45E93" w:rsidP="00A65B8F">
            <w:pPr>
              <w:spacing w:after="0" w:line="240" w:lineRule="auto"/>
              <w:rPr>
                <w:b/>
                <w:sz w:val="28"/>
              </w:rPr>
            </w:pPr>
          </w:p>
        </w:tc>
        <w:tc>
          <w:tcPr>
            <w:tcW w:w="3119" w:type="dxa"/>
            <w:tcBorders>
              <w:top w:val="single" w:sz="4" w:space="0" w:color="BFBFBF" w:themeColor="background1" w:themeShade="BF"/>
              <w:left w:val="single" w:sz="12" w:space="0" w:color="auto"/>
              <w:bottom w:val="single" w:sz="4" w:space="0" w:color="BFBFBF" w:themeColor="background1" w:themeShade="BF"/>
              <w:right w:val="single" w:sz="4" w:space="0" w:color="FFFFFF" w:themeColor="background1"/>
            </w:tcBorders>
            <w:vAlign w:val="center"/>
          </w:tcPr>
          <w:p w14:paraId="1908C244" w14:textId="7253B8AC" w:rsidR="00D45E93" w:rsidRPr="00E01E0D" w:rsidRDefault="00D45E93" w:rsidP="00384FAF">
            <w:pPr>
              <w:spacing w:after="0" w:line="288" w:lineRule="auto"/>
              <w:rPr>
                <w:rFonts w:cs="Arial"/>
                <w:szCs w:val="24"/>
              </w:rPr>
            </w:pPr>
            <w:r w:rsidRPr="00E01E0D">
              <w:rPr>
                <w:rFonts w:cs="Arial"/>
                <w:szCs w:val="24"/>
              </w:rPr>
              <w:t>Proprietary filtration system with any other material</w:t>
            </w:r>
          </w:p>
        </w:tc>
        <w:tc>
          <w:tcPr>
            <w:tcW w:w="56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vAlign w:val="center"/>
          </w:tcPr>
          <w:p w14:paraId="001170C4" w14:textId="6F7EAC7D" w:rsidR="00D45E93" w:rsidRPr="008335D6" w:rsidRDefault="00661E86" w:rsidP="00A65B8F">
            <w:pPr>
              <w:spacing w:after="0" w:line="240" w:lineRule="auto"/>
              <w:jc w:val="center"/>
              <w:rPr>
                <w:rFonts w:cs="Arial"/>
                <w:bCs/>
                <w:sz w:val="32"/>
                <w:szCs w:val="32"/>
              </w:rPr>
            </w:pPr>
            <w:sdt>
              <w:sdtPr>
                <w:rPr>
                  <w:rFonts w:cs="Arial"/>
                  <w:bCs/>
                  <w:sz w:val="32"/>
                  <w:szCs w:val="32"/>
                </w:rPr>
                <w:id w:val="-1576892879"/>
                <w14:checkbox>
                  <w14:checked w14:val="0"/>
                  <w14:checkedState w14:val="2612" w14:font="MS Gothic"/>
                  <w14:uncheckedState w14:val="2610" w14:font="MS Gothic"/>
                </w14:checkbox>
              </w:sdtPr>
              <w:sdtContent>
                <w:r w:rsidR="00D45E93" w:rsidRPr="008335D6">
                  <w:rPr>
                    <w:rFonts w:ascii="Segoe UI Symbol" w:eastAsia="MS Gothic" w:hAnsi="Segoe UI Symbol" w:cs="Segoe UI Symbol"/>
                    <w:bCs/>
                    <w:sz w:val="32"/>
                    <w:szCs w:val="32"/>
                  </w:rPr>
                  <w:t>☐</w:t>
                </w:r>
              </w:sdtContent>
            </w:sdt>
          </w:p>
        </w:tc>
        <w:tc>
          <w:tcPr>
            <w:tcW w:w="1842" w:type="dxa"/>
            <w:tcBorders>
              <w:top w:val="single" w:sz="4" w:space="0" w:color="BFBFBF" w:themeColor="background1" w:themeShade="BF"/>
              <w:left w:val="single" w:sz="4" w:space="0" w:color="FFFFFF" w:themeColor="background1"/>
              <w:bottom w:val="single" w:sz="4" w:space="0" w:color="BFBFBF" w:themeColor="background1" w:themeShade="BF"/>
              <w:right w:val="single" w:sz="12" w:space="0" w:color="auto"/>
            </w:tcBorders>
            <w:vAlign w:val="center"/>
          </w:tcPr>
          <w:p w14:paraId="381FBC50" w14:textId="4BE2D76F" w:rsidR="00D45E93" w:rsidRPr="00E01E0D" w:rsidRDefault="00D45E93" w:rsidP="00384FAF">
            <w:pPr>
              <w:spacing w:after="0" w:line="240" w:lineRule="auto"/>
              <w:jc w:val="center"/>
              <w:rPr>
                <w:rFonts w:cs="Arial"/>
                <w:bCs/>
                <w:szCs w:val="24"/>
              </w:rPr>
            </w:pPr>
            <w:r w:rsidRPr="00E01E0D">
              <w:rPr>
                <w:rFonts w:cs="Arial"/>
                <w:bCs/>
                <w:szCs w:val="24"/>
              </w:rPr>
              <w:t xml:space="preserve">Go to Part </w:t>
            </w:r>
            <w:r w:rsidR="008A35D4" w:rsidRPr="00E01E0D">
              <w:rPr>
                <w:rFonts w:cs="Arial"/>
                <w:bCs/>
                <w:szCs w:val="24"/>
              </w:rPr>
              <w:t>5</w:t>
            </w:r>
          </w:p>
        </w:tc>
      </w:tr>
      <w:tr w:rsidR="00A65B8F" w14:paraId="4F39C0CD" w14:textId="4A69C02E" w:rsidTr="00CA4A34">
        <w:trPr>
          <w:trHeight w:val="792"/>
        </w:trPr>
        <w:tc>
          <w:tcPr>
            <w:tcW w:w="4663" w:type="dxa"/>
            <w:vMerge/>
            <w:tcBorders>
              <w:left w:val="single" w:sz="12" w:space="0" w:color="auto"/>
              <w:bottom w:val="single" w:sz="4" w:space="0" w:color="auto"/>
              <w:right w:val="single" w:sz="12" w:space="0" w:color="auto"/>
            </w:tcBorders>
            <w:shd w:val="clear" w:color="auto" w:fill="90A2B4"/>
            <w:vAlign w:val="center"/>
          </w:tcPr>
          <w:p w14:paraId="7B9ADB4B" w14:textId="77777777" w:rsidR="00A65B8F" w:rsidRDefault="00A65B8F" w:rsidP="00A65B8F">
            <w:pPr>
              <w:spacing w:after="0" w:line="240" w:lineRule="auto"/>
              <w:rPr>
                <w:b/>
                <w:sz w:val="28"/>
              </w:rPr>
            </w:pPr>
          </w:p>
        </w:tc>
        <w:tc>
          <w:tcPr>
            <w:tcW w:w="3119" w:type="dxa"/>
            <w:tcBorders>
              <w:top w:val="single" w:sz="4" w:space="0" w:color="BFBFBF" w:themeColor="background1" w:themeShade="BF"/>
              <w:left w:val="single" w:sz="12" w:space="0" w:color="auto"/>
              <w:bottom w:val="single" w:sz="4" w:space="0" w:color="auto"/>
              <w:right w:val="single" w:sz="4" w:space="0" w:color="FFFFFF" w:themeColor="background1"/>
            </w:tcBorders>
          </w:tcPr>
          <w:p w14:paraId="79F57E76" w14:textId="50A1801A" w:rsidR="00A65B8F" w:rsidRPr="00E01E0D" w:rsidRDefault="00A65B8F" w:rsidP="00D218D2">
            <w:pPr>
              <w:spacing w:before="120" w:after="0" w:line="288" w:lineRule="auto"/>
              <w:rPr>
                <w:rFonts w:cs="Arial"/>
                <w:szCs w:val="24"/>
              </w:rPr>
            </w:pPr>
            <w:r w:rsidRPr="00E01E0D">
              <w:rPr>
                <w:rFonts w:cs="Arial"/>
                <w:szCs w:val="24"/>
              </w:rPr>
              <w:t>Other (please specify)</w:t>
            </w:r>
          </w:p>
        </w:tc>
        <w:tc>
          <w:tcPr>
            <w:tcW w:w="567" w:type="dxa"/>
            <w:tcBorders>
              <w:top w:val="single" w:sz="4" w:space="0" w:color="BFBFBF" w:themeColor="background1" w:themeShade="BF"/>
              <w:left w:val="single" w:sz="4" w:space="0" w:color="FFFFFF" w:themeColor="background1"/>
              <w:bottom w:val="single" w:sz="4" w:space="0" w:color="auto"/>
              <w:right w:val="single" w:sz="4" w:space="0" w:color="FFFFFF" w:themeColor="background1"/>
            </w:tcBorders>
          </w:tcPr>
          <w:p w14:paraId="7EDBBEF5" w14:textId="50C8DC6F" w:rsidR="00A65B8F" w:rsidRPr="008335D6" w:rsidRDefault="00661E86" w:rsidP="00D218D2">
            <w:pPr>
              <w:spacing w:before="120" w:after="0" w:line="240" w:lineRule="auto"/>
              <w:jc w:val="center"/>
              <w:rPr>
                <w:rFonts w:cs="Arial"/>
                <w:bCs/>
                <w:sz w:val="32"/>
                <w:szCs w:val="32"/>
              </w:rPr>
            </w:pPr>
            <w:sdt>
              <w:sdtPr>
                <w:rPr>
                  <w:rFonts w:cs="Arial"/>
                  <w:bCs/>
                  <w:sz w:val="32"/>
                  <w:szCs w:val="32"/>
                </w:rPr>
                <w:id w:val="-1025552958"/>
                <w14:checkbox>
                  <w14:checked w14:val="0"/>
                  <w14:checkedState w14:val="2612" w14:font="MS Gothic"/>
                  <w14:uncheckedState w14:val="2610" w14:font="MS Gothic"/>
                </w14:checkbox>
              </w:sdtPr>
              <w:sdtContent>
                <w:r w:rsidR="00A65B8F" w:rsidRPr="008335D6">
                  <w:rPr>
                    <w:rFonts w:ascii="Segoe UI Symbol" w:eastAsia="MS Gothic" w:hAnsi="Segoe UI Symbol" w:cs="Segoe UI Symbol"/>
                    <w:bCs/>
                    <w:sz w:val="32"/>
                    <w:szCs w:val="32"/>
                  </w:rPr>
                  <w:t>☐</w:t>
                </w:r>
              </w:sdtContent>
            </w:sdt>
          </w:p>
        </w:tc>
        <w:tc>
          <w:tcPr>
            <w:tcW w:w="1842" w:type="dxa"/>
            <w:tcBorders>
              <w:top w:val="single" w:sz="4" w:space="0" w:color="BFBFBF" w:themeColor="background1" w:themeShade="BF"/>
              <w:left w:val="single" w:sz="4" w:space="0" w:color="FFFFFF" w:themeColor="background1"/>
              <w:bottom w:val="single" w:sz="4" w:space="0" w:color="BFBFBF" w:themeColor="background1" w:themeShade="BF"/>
              <w:right w:val="single" w:sz="12" w:space="0" w:color="auto"/>
            </w:tcBorders>
          </w:tcPr>
          <w:p w14:paraId="5B160B50" w14:textId="2364B171" w:rsidR="00401577" w:rsidRPr="00E01E0D" w:rsidRDefault="00A65B8F" w:rsidP="00D218D2">
            <w:pPr>
              <w:spacing w:before="120" w:after="0" w:line="240" w:lineRule="auto"/>
              <w:jc w:val="center"/>
              <w:rPr>
                <w:rFonts w:cs="Arial"/>
                <w:bCs/>
                <w:szCs w:val="24"/>
              </w:rPr>
            </w:pPr>
            <w:r w:rsidRPr="00E01E0D">
              <w:rPr>
                <w:rFonts w:cs="Arial"/>
                <w:bCs/>
                <w:szCs w:val="24"/>
              </w:rPr>
              <w:t xml:space="preserve">Go to Part </w:t>
            </w:r>
            <w:r w:rsidR="00C929BB" w:rsidRPr="00E01E0D">
              <w:rPr>
                <w:rFonts w:cs="Arial"/>
                <w:bCs/>
                <w:szCs w:val="24"/>
              </w:rPr>
              <w:t>5</w:t>
            </w:r>
          </w:p>
          <w:p w14:paraId="05EBA8C3" w14:textId="77777777" w:rsidR="00A0340D" w:rsidRPr="00E01E0D" w:rsidRDefault="00A0340D" w:rsidP="00E01E0D">
            <w:pPr>
              <w:spacing w:before="120" w:after="0" w:line="240" w:lineRule="auto"/>
              <w:rPr>
                <w:rFonts w:cs="Arial"/>
                <w:bCs/>
                <w:szCs w:val="24"/>
              </w:rPr>
            </w:pPr>
          </w:p>
          <w:p w14:paraId="18644DF4" w14:textId="6C800278" w:rsidR="00A0340D" w:rsidRPr="00E01E0D" w:rsidRDefault="00A0340D" w:rsidP="00D218D2">
            <w:pPr>
              <w:spacing w:before="120" w:after="0" w:line="240" w:lineRule="auto"/>
              <w:jc w:val="center"/>
              <w:rPr>
                <w:rFonts w:cs="Arial"/>
                <w:bCs/>
                <w:szCs w:val="24"/>
              </w:rPr>
            </w:pPr>
          </w:p>
        </w:tc>
      </w:tr>
      <w:tr w:rsidR="005B0E1E" w:rsidRPr="00340C0D" w14:paraId="76DB6479" w14:textId="76885DD0" w:rsidTr="00CA4A34">
        <w:trPr>
          <w:trHeight w:val="562"/>
        </w:trPr>
        <w:tc>
          <w:tcPr>
            <w:tcW w:w="4663" w:type="dxa"/>
            <w:vMerge w:val="restart"/>
            <w:tcBorders>
              <w:top w:val="single" w:sz="4" w:space="0" w:color="auto"/>
              <w:left w:val="single" w:sz="12" w:space="0" w:color="auto"/>
              <w:right w:val="single" w:sz="12" w:space="0" w:color="auto"/>
            </w:tcBorders>
            <w:shd w:val="clear" w:color="auto" w:fill="90A2B4"/>
            <w:vAlign w:val="center"/>
          </w:tcPr>
          <w:p w14:paraId="4167FF07" w14:textId="77777777" w:rsidR="00E33533" w:rsidRPr="00E01E0D" w:rsidRDefault="005B0E1E" w:rsidP="005B0E1E">
            <w:pPr>
              <w:spacing w:after="120" w:line="240" w:lineRule="auto"/>
              <w:rPr>
                <w:rFonts w:cs="Arial"/>
                <w:b/>
                <w:szCs w:val="24"/>
              </w:rPr>
            </w:pPr>
            <w:r w:rsidRPr="00E01E0D">
              <w:rPr>
                <w:b/>
                <w:szCs w:val="18"/>
              </w:rPr>
              <w:t>Is there a c</w:t>
            </w:r>
            <w:r w:rsidRPr="00E01E0D">
              <w:rPr>
                <w:rFonts w:cs="Arial"/>
                <w:b/>
                <w:szCs w:val="24"/>
              </w:rPr>
              <w:t xml:space="preserve">onstructed reed </w:t>
            </w:r>
          </w:p>
          <w:p w14:paraId="42AC2FDD" w14:textId="6FA25371" w:rsidR="005B0E1E" w:rsidRDefault="005B0E1E" w:rsidP="005B0E1E">
            <w:pPr>
              <w:spacing w:after="120" w:line="240" w:lineRule="auto"/>
              <w:rPr>
                <w:b/>
                <w:sz w:val="28"/>
              </w:rPr>
            </w:pPr>
            <w:r w:rsidRPr="00E01E0D">
              <w:rPr>
                <w:rFonts w:cs="Arial"/>
                <w:b/>
                <w:szCs w:val="24"/>
              </w:rPr>
              <w:t>bed / wetland</w:t>
            </w:r>
            <w:r w:rsidRPr="00E01E0D">
              <w:rPr>
                <w:rStyle w:val="FootnoteReference"/>
                <w:rFonts w:cs="Arial"/>
                <w:b/>
                <w:szCs w:val="24"/>
              </w:rPr>
              <w:footnoteReference w:id="7"/>
            </w:r>
          </w:p>
        </w:tc>
        <w:tc>
          <w:tcPr>
            <w:tcW w:w="5528" w:type="dxa"/>
            <w:gridSpan w:val="3"/>
            <w:tcBorders>
              <w:top w:val="single" w:sz="4" w:space="0" w:color="auto"/>
              <w:left w:val="single" w:sz="12" w:space="0" w:color="auto"/>
              <w:bottom w:val="single" w:sz="4" w:space="0" w:color="D9D9D9" w:themeColor="background1" w:themeShade="D9"/>
              <w:right w:val="single" w:sz="12" w:space="0" w:color="auto"/>
            </w:tcBorders>
            <w:shd w:val="clear" w:color="auto" w:fill="auto"/>
            <w:vAlign w:val="center"/>
          </w:tcPr>
          <w:p w14:paraId="59CF0ABA" w14:textId="1058CAB8" w:rsidR="005B0E1E" w:rsidRDefault="005B0E1E" w:rsidP="005B0E1E">
            <w:pPr>
              <w:spacing w:after="0" w:line="288" w:lineRule="auto"/>
              <w:rPr>
                <w:sz w:val="28"/>
                <w:szCs w:val="22"/>
              </w:rPr>
            </w:pPr>
            <w:r w:rsidRPr="00E01E0D">
              <w:t>Yes</w:t>
            </w:r>
            <w:r>
              <w:rPr>
                <w:sz w:val="28"/>
                <w:szCs w:val="28"/>
              </w:rPr>
              <w:tab/>
            </w:r>
            <w:r>
              <w:rPr>
                <w:sz w:val="28"/>
                <w:szCs w:val="28"/>
              </w:rPr>
              <w:tab/>
            </w:r>
            <w:sdt>
              <w:sdtPr>
                <w:rPr>
                  <w:rFonts w:cs="Arial"/>
                  <w:b/>
                  <w:sz w:val="36"/>
                  <w:szCs w:val="28"/>
                </w:rPr>
                <w:id w:val="1645312370"/>
                <w14:checkbox>
                  <w14:checked w14:val="0"/>
                  <w14:checkedState w14:val="2612" w14:font="MS Gothic"/>
                  <w14:uncheckedState w14:val="2610" w14:font="MS Gothic"/>
                </w14:checkbox>
              </w:sdtPr>
              <w:sdtContent>
                <w:r w:rsidRPr="00522F38">
                  <w:rPr>
                    <w:rFonts w:ascii="MS Gothic" w:eastAsia="MS Gothic" w:hAnsi="MS Gothic" w:cs="Arial" w:hint="eastAsia"/>
                    <w:b/>
                    <w:sz w:val="36"/>
                    <w:szCs w:val="28"/>
                  </w:rPr>
                  <w:t>☐</w:t>
                </w:r>
              </w:sdtContent>
            </w:sdt>
          </w:p>
        </w:tc>
      </w:tr>
      <w:tr w:rsidR="005B0E1E" w:rsidRPr="00340C0D" w14:paraId="1E17107D" w14:textId="77777777" w:rsidTr="00E01E0D">
        <w:trPr>
          <w:trHeight w:val="50"/>
        </w:trPr>
        <w:tc>
          <w:tcPr>
            <w:tcW w:w="4663" w:type="dxa"/>
            <w:vMerge/>
            <w:tcBorders>
              <w:left w:val="single" w:sz="12" w:space="0" w:color="auto"/>
              <w:bottom w:val="single" w:sz="12" w:space="0" w:color="auto"/>
              <w:right w:val="single" w:sz="12" w:space="0" w:color="auto"/>
            </w:tcBorders>
            <w:shd w:val="clear" w:color="auto" w:fill="90A2B4"/>
            <w:vAlign w:val="center"/>
          </w:tcPr>
          <w:p w14:paraId="36A8DD93" w14:textId="77777777" w:rsidR="005B0E1E" w:rsidRDefault="005B0E1E" w:rsidP="005B0E1E">
            <w:pPr>
              <w:spacing w:after="120" w:line="240" w:lineRule="auto"/>
              <w:rPr>
                <w:b/>
                <w:sz w:val="28"/>
              </w:rPr>
            </w:pPr>
          </w:p>
        </w:tc>
        <w:tc>
          <w:tcPr>
            <w:tcW w:w="5528" w:type="dxa"/>
            <w:gridSpan w:val="3"/>
            <w:tcBorders>
              <w:top w:val="single" w:sz="4" w:space="0" w:color="D9D9D9" w:themeColor="background1" w:themeShade="D9"/>
              <w:left w:val="single" w:sz="12" w:space="0" w:color="auto"/>
              <w:bottom w:val="single" w:sz="12" w:space="0" w:color="auto"/>
              <w:right w:val="single" w:sz="12" w:space="0" w:color="auto"/>
            </w:tcBorders>
            <w:shd w:val="clear" w:color="auto" w:fill="auto"/>
            <w:vAlign w:val="center"/>
          </w:tcPr>
          <w:p w14:paraId="07493230" w14:textId="09A4E978" w:rsidR="005B0E1E" w:rsidRDefault="005B0E1E" w:rsidP="005B0E1E">
            <w:pPr>
              <w:spacing w:after="0" w:line="288" w:lineRule="auto"/>
              <w:rPr>
                <w:sz w:val="28"/>
                <w:szCs w:val="22"/>
              </w:rPr>
            </w:pPr>
            <w:r w:rsidRPr="00E01E0D">
              <w:t>No</w:t>
            </w:r>
            <w:r>
              <w:rPr>
                <w:sz w:val="28"/>
                <w:szCs w:val="28"/>
              </w:rPr>
              <w:tab/>
            </w:r>
            <w:r>
              <w:rPr>
                <w:sz w:val="28"/>
                <w:szCs w:val="28"/>
              </w:rPr>
              <w:tab/>
            </w:r>
            <w:sdt>
              <w:sdtPr>
                <w:rPr>
                  <w:rFonts w:cs="Arial"/>
                  <w:b/>
                  <w:sz w:val="36"/>
                  <w:szCs w:val="28"/>
                </w:rPr>
                <w:id w:val="1432473967"/>
                <w14:checkbox>
                  <w14:checked w14:val="0"/>
                  <w14:checkedState w14:val="2612" w14:font="MS Gothic"/>
                  <w14:uncheckedState w14:val="2610" w14:font="MS Gothic"/>
                </w14:checkbox>
              </w:sdtPr>
              <w:sdtContent>
                <w:r w:rsidR="00E01E0D">
                  <w:rPr>
                    <w:rFonts w:ascii="MS Gothic" w:eastAsia="MS Gothic" w:hAnsi="MS Gothic" w:cs="Arial" w:hint="eastAsia"/>
                    <w:b/>
                    <w:sz w:val="36"/>
                    <w:szCs w:val="28"/>
                  </w:rPr>
                  <w:t>☐</w:t>
                </w:r>
              </w:sdtContent>
            </w:sdt>
          </w:p>
        </w:tc>
      </w:tr>
    </w:tbl>
    <w:p w14:paraId="4DC6DAF4" w14:textId="15588B0F" w:rsidR="005200B6" w:rsidRPr="00CA4A34" w:rsidRDefault="005200B6" w:rsidP="0028067E">
      <w:pPr>
        <w:pStyle w:val="Heading1"/>
        <w:rPr>
          <w:b w:val="0"/>
          <w:bCs/>
          <w:color w:val="00526F"/>
        </w:rPr>
      </w:pPr>
      <w:r w:rsidRPr="00CA4A34">
        <w:rPr>
          <w:color w:val="00526F"/>
        </w:rPr>
        <w:t>Discharge Standards</w:t>
      </w:r>
      <w:r w:rsidR="002A4F5B" w:rsidRPr="00CA4A34">
        <w:rPr>
          <w:color w:val="00526F"/>
        </w:rPr>
        <w:t xml:space="preserve"> </w:t>
      </w:r>
      <w:r w:rsidR="002A4F5B" w:rsidRPr="00280A1A">
        <w:rPr>
          <w:b w:val="0"/>
          <w:bCs/>
          <w:color w:val="00526F"/>
        </w:rPr>
        <w:t>(not to be completed for septic tanks)</w:t>
      </w:r>
    </w:p>
    <w:tbl>
      <w:tblPr>
        <w:tblStyle w:val="TableGrid"/>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45"/>
        <w:gridCol w:w="1804"/>
        <w:gridCol w:w="1589"/>
        <w:gridCol w:w="1780"/>
        <w:gridCol w:w="1573"/>
      </w:tblGrid>
      <w:tr w:rsidR="00F44C96" w:rsidRPr="00340C0D" w14:paraId="04DC4EE0" w14:textId="77777777" w:rsidTr="00CA4A34">
        <w:trPr>
          <w:trHeight w:val="612"/>
        </w:trPr>
        <w:tc>
          <w:tcPr>
            <w:tcW w:w="3954" w:type="dxa"/>
            <w:vMerge w:val="restart"/>
            <w:shd w:val="clear" w:color="auto" w:fill="90A2B4"/>
            <w:vAlign w:val="center"/>
          </w:tcPr>
          <w:p w14:paraId="2C8BC195" w14:textId="15569522" w:rsidR="00F44C96" w:rsidRPr="00E01E0D" w:rsidRDefault="00F44C96">
            <w:pPr>
              <w:spacing w:after="120" w:line="240" w:lineRule="auto"/>
              <w:rPr>
                <w:b/>
                <w:szCs w:val="18"/>
              </w:rPr>
            </w:pPr>
            <w:r w:rsidRPr="00E01E0D">
              <w:rPr>
                <w:b/>
                <w:szCs w:val="18"/>
              </w:rPr>
              <w:t xml:space="preserve">What are the discharge standards the treatment system will produce? </w:t>
            </w:r>
          </w:p>
          <w:p w14:paraId="039D6537" w14:textId="77777777" w:rsidR="00F44C96" w:rsidRPr="00E01E0D" w:rsidRDefault="001C53C9" w:rsidP="005B6031">
            <w:pPr>
              <w:pStyle w:val="ListParagraph"/>
              <w:numPr>
                <w:ilvl w:val="0"/>
                <w:numId w:val="14"/>
              </w:numPr>
              <w:spacing w:after="120" w:line="240" w:lineRule="auto"/>
              <w:rPr>
                <w:szCs w:val="24"/>
              </w:rPr>
            </w:pPr>
            <w:r w:rsidRPr="00E01E0D">
              <w:rPr>
                <w:szCs w:val="24"/>
              </w:rPr>
              <w:t xml:space="preserve">Provide Mean standards for </w:t>
            </w:r>
            <w:r w:rsidRPr="00E01E0D">
              <w:rPr>
                <w:rFonts w:cs="Arial"/>
                <w:szCs w:val="24"/>
              </w:rPr>
              <w:t>≤</w:t>
            </w:r>
            <w:r w:rsidR="00F44C96" w:rsidRPr="00E01E0D">
              <w:rPr>
                <w:szCs w:val="24"/>
              </w:rPr>
              <w:t>2</w:t>
            </w:r>
            <w:r w:rsidRPr="00E01E0D">
              <w:rPr>
                <w:szCs w:val="24"/>
              </w:rPr>
              <w:t>00P.E. (</w:t>
            </w:r>
            <w:r w:rsidR="00F44C96" w:rsidRPr="00E01E0D">
              <w:rPr>
                <w:szCs w:val="24"/>
              </w:rPr>
              <w:t>See manufacturers certificate (EN12566-3) of treatment system)</w:t>
            </w:r>
          </w:p>
          <w:p w14:paraId="088E35FE" w14:textId="13748726" w:rsidR="001C53C9" w:rsidRPr="005B6031" w:rsidRDefault="005B6031" w:rsidP="005B6031">
            <w:pPr>
              <w:pStyle w:val="ListParagraph"/>
              <w:numPr>
                <w:ilvl w:val="0"/>
                <w:numId w:val="14"/>
              </w:numPr>
              <w:spacing w:after="120" w:line="240" w:lineRule="auto"/>
              <w:rPr>
                <w:sz w:val="28"/>
                <w:szCs w:val="28"/>
              </w:rPr>
            </w:pPr>
            <w:r w:rsidRPr="00E01E0D">
              <w:rPr>
                <w:szCs w:val="24"/>
              </w:rPr>
              <w:t>Provide 95%ile standards for &gt;200P.E.</w:t>
            </w:r>
          </w:p>
        </w:tc>
        <w:tc>
          <w:tcPr>
            <w:tcW w:w="1172" w:type="dxa"/>
            <w:tcBorders>
              <w:bottom w:val="single" w:sz="4" w:space="0" w:color="auto"/>
              <w:right w:val="single" w:sz="4" w:space="0" w:color="auto"/>
            </w:tcBorders>
            <w:shd w:val="clear" w:color="auto" w:fill="E6EAEE"/>
            <w:vAlign w:val="center"/>
          </w:tcPr>
          <w:p w14:paraId="52BA01FA" w14:textId="77777777" w:rsidR="00F44C96" w:rsidRPr="00E01E0D" w:rsidRDefault="00F44C96">
            <w:pPr>
              <w:spacing w:after="0" w:line="288" w:lineRule="auto"/>
              <w:rPr>
                <w:szCs w:val="24"/>
              </w:rPr>
            </w:pPr>
            <w:r w:rsidRPr="00E01E0D">
              <w:rPr>
                <w:szCs w:val="24"/>
              </w:rPr>
              <w:t>Biochemical Oxygen Demand (BOD)</w:t>
            </w:r>
          </w:p>
        </w:tc>
        <w:tc>
          <w:tcPr>
            <w:tcW w:w="1551" w:type="dxa"/>
            <w:tcBorders>
              <w:left w:val="single" w:sz="4" w:space="0" w:color="auto"/>
              <w:bottom w:val="single" w:sz="4" w:space="0" w:color="auto"/>
              <w:right w:val="single" w:sz="4" w:space="0" w:color="auto"/>
            </w:tcBorders>
            <w:vAlign w:val="center"/>
          </w:tcPr>
          <w:p w14:paraId="44EAB035" w14:textId="77777777" w:rsidR="00F44C96" w:rsidRPr="00E01E0D" w:rsidRDefault="00F44C96">
            <w:pPr>
              <w:spacing w:after="0" w:line="288" w:lineRule="auto"/>
              <w:ind w:right="199"/>
              <w:rPr>
                <w:szCs w:val="24"/>
              </w:rPr>
            </w:pPr>
            <w:r w:rsidRPr="00E01E0D">
              <w:rPr>
                <w:szCs w:val="24"/>
              </w:rPr>
              <w:tab/>
              <w:t>mg/l</w:t>
            </w:r>
          </w:p>
        </w:tc>
        <w:tc>
          <w:tcPr>
            <w:tcW w:w="1872" w:type="dxa"/>
            <w:tcBorders>
              <w:left w:val="single" w:sz="4" w:space="0" w:color="auto"/>
              <w:bottom w:val="single" w:sz="4" w:space="0" w:color="auto"/>
              <w:right w:val="single" w:sz="4" w:space="0" w:color="auto"/>
            </w:tcBorders>
            <w:shd w:val="clear" w:color="auto" w:fill="E6EAEE"/>
            <w:vAlign w:val="center"/>
          </w:tcPr>
          <w:p w14:paraId="12F4119D" w14:textId="77777777" w:rsidR="006538BD" w:rsidRDefault="00F44C96">
            <w:pPr>
              <w:spacing w:after="0" w:line="288" w:lineRule="auto"/>
              <w:rPr>
                <w:szCs w:val="24"/>
              </w:rPr>
            </w:pPr>
            <w:r w:rsidRPr="00E01E0D">
              <w:rPr>
                <w:szCs w:val="24"/>
              </w:rPr>
              <w:t xml:space="preserve">Ammoniacal Nitrogen </w:t>
            </w:r>
          </w:p>
          <w:p w14:paraId="7A76B9AB" w14:textId="752B233F" w:rsidR="00F44C96" w:rsidRPr="00E01E0D" w:rsidRDefault="00F44C96">
            <w:pPr>
              <w:spacing w:after="0" w:line="288" w:lineRule="auto"/>
              <w:rPr>
                <w:szCs w:val="24"/>
              </w:rPr>
            </w:pPr>
            <w:r w:rsidRPr="00E01E0D">
              <w:rPr>
                <w:szCs w:val="24"/>
              </w:rPr>
              <w:t>(</w:t>
            </w:r>
            <w:r w:rsidR="006538BD">
              <w:rPr>
                <w:szCs w:val="24"/>
              </w:rPr>
              <w:t>as N</w:t>
            </w:r>
            <w:r w:rsidRPr="00E01E0D">
              <w:rPr>
                <w:szCs w:val="24"/>
              </w:rPr>
              <w:t>)</w:t>
            </w:r>
          </w:p>
        </w:tc>
        <w:tc>
          <w:tcPr>
            <w:tcW w:w="1642" w:type="dxa"/>
            <w:tcBorders>
              <w:left w:val="single" w:sz="4" w:space="0" w:color="auto"/>
              <w:bottom w:val="single" w:sz="4" w:space="0" w:color="auto"/>
            </w:tcBorders>
            <w:vAlign w:val="center"/>
          </w:tcPr>
          <w:p w14:paraId="37BDBBD9" w14:textId="77777777" w:rsidR="00F44C96" w:rsidRPr="00E01E0D" w:rsidRDefault="00F44C96">
            <w:pPr>
              <w:spacing w:after="0" w:line="288" w:lineRule="auto"/>
              <w:rPr>
                <w:szCs w:val="24"/>
              </w:rPr>
            </w:pPr>
            <w:r w:rsidRPr="00E01E0D">
              <w:rPr>
                <w:szCs w:val="24"/>
              </w:rPr>
              <w:tab/>
              <w:t>mg/l</w:t>
            </w:r>
          </w:p>
        </w:tc>
      </w:tr>
      <w:tr w:rsidR="00561E29" w:rsidRPr="00340C0D" w14:paraId="70312FF1" w14:textId="77777777" w:rsidTr="00CA4A34">
        <w:trPr>
          <w:trHeight w:val="612"/>
        </w:trPr>
        <w:tc>
          <w:tcPr>
            <w:tcW w:w="3954" w:type="dxa"/>
            <w:vMerge/>
            <w:shd w:val="clear" w:color="auto" w:fill="90A2B4"/>
            <w:vAlign w:val="center"/>
          </w:tcPr>
          <w:p w14:paraId="53F7678C" w14:textId="77777777" w:rsidR="00F44C96" w:rsidRDefault="00F44C96">
            <w:pPr>
              <w:spacing w:after="120" w:line="240" w:lineRule="auto"/>
              <w:rPr>
                <w:b/>
                <w:sz w:val="28"/>
              </w:rPr>
            </w:pPr>
          </w:p>
        </w:tc>
        <w:tc>
          <w:tcPr>
            <w:tcW w:w="1172" w:type="dxa"/>
            <w:tcBorders>
              <w:top w:val="single" w:sz="4" w:space="0" w:color="auto"/>
              <w:right w:val="single" w:sz="4" w:space="0" w:color="auto"/>
            </w:tcBorders>
            <w:shd w:val="clear" w:color="auto" w:fill="E6EAEE"/>
            <w:vAlign w:val="center"/>
          </w:tcPr>
          <w:p w14:paraId="23F78B67" w14:textId="3BF0FB03" w:rsidR="00F44C96" w:rsidRPr="00E01E0D" w:rsidRDefault="00F44C96">
            <w:pPr>
              <w:spacing w:after="0" w:line="288" w:lineRule="auto"/>
              <w:rPr>
                <w:szCs w:val="24"/>
              </w:rPr>
            </w:pPr>
          </w:p>
          <w:p w14:paraId="7911089C" w14:textId="77777777" w:rsidR="00F451BB" w:rsidRPr="00E01E0D" w:rsidRDefault="00F451BB">
            <w:pPr>
              <w:spacing w:after="0" w:line="288" w:lineRule="auto"/>
              <w:rPr>
                <w:szCs w:val="24"/>
              </w:rPr>
            </w:pPr>
            <w:r w:rsidRPr="00E01E0D">
              <w:rPr>
                <w:szCs w:val="24"/>
              </w:rPr>
              <w:t>Other standards as appropriate</w:t>
            </w:r>
          </w:p>
          <w:p w14:paraId="554C39A1" w14:textId="7DC2F053" w:rsidR="00F451BB" w:rsidRPr="00E01E0D" w:rsidRDefault="00F451BB">
            <w:pPr>
              <w:spacing w:after="0" w:line="288" w:lineRule="auto"/>
              <w:rPr>
                <w:szCs w:val="24"/>
              </w:rPr>
            </w:pPr>
            <w:r w:rsidRPr="00E01E0D">
              <w:rPr>
                <w:szCs w:val="24"/>
              </w:rPr>
              <w:t>Eg T</w:t>
            </w:r>
            <w:r w:rsidR="00A74390" w:rsidRPr="00E01E0D">
              <w:rPr>
                <w:szCs w:val="24"/>
              </w:rPr>
              <w:t xml:space="preserve">otal </w:t>
            </w:r>
            <w:r w:rsidRPr="00E01E0D">
              <w:rPr>
                <w:szCs w:val="24"/>
              </w:rPr>
              <w:t>P</w:t>
            </w:r>
            <w:r w:rsidR="00A74390" w:rsidRPr="00E01E0D">
              <w:rPr>
                <w:szCs w:val="24"/>
              </w:rPr>
              <w:t>hosphorus</w:t>
            </w:r>
            <w:r w:rsidR="00BD3FBD" w:rsidRPr="00E01E0D">
              <w:rPr>
                <w:szCs w:val="24"/>
              </w:rPr>
              <w:t>, micro</w:t>
            </w:r>
            <w:r w:rsidR="00A74390" w:rsidRPr="00E01E0D">
              <w:rPr>
                <w:szCs w:val="24"/>
              </w:rPr>
              <w:t>biological</w:t>
            </w:r>
          </w:p>
        </w:tc>
        <w:tc>
          <w:tcPr>
            <w:tcW w:w="1551" w:type="dxa"/>
            <w:tcBorders>
              <w:top w:val="single" w:sz="4" w:space="0" w:color="auto"/>
              <w:left w:val="single" w:sz="4" w:space="0" w:color="auto"/>
              <w:right w:val="single" w:sz="4" w:space="0" w:color="auto"/>
            </w:tcBorders>
            <w:vAlign w:val="center"/>
          </w:tcPr>
          <w:p w14:paraId="684BB22C" w14:textId="69E1D54C" w:rsidR="00F44C96" w:rsidRPr="00E01E0D" w:rsidRDefault="00F44C96" w:rsidP="0006763E">
            <w:pPr>
              <w:spacing w:after="0" w:line="288" w:lineRule="auto"/>
              <w:ind w:right="-196"/>
              <w:rPr>
                <w:szCs w:val="24"/>
              </w:rPr>
            </w:pPr>
            <w:r w:rsidRPr="00E01E0D">
              <w:rPr>
                <w:szCs w:val="24"/>
              </w:rPr>
              <w:t xml:space="preserve">     </w:t>
            </w:r>
            <w:r w:rsidR="0006763E">
              <w:rPr>
                <w:szCs w:val="24"/>
              </w:rPr>
              <w:t xml:space="preserve">  </w:t>
            </w:r>
            <w:r w:rsidRPr="00E01E0D">
              <w:rPr>
                <w:szCs w:val="24"/>
              </w:rPr>
              <w:t xml:space="preserve">   mg/l</w:t>
            </w:r>
          </w:p>
        </w:tc>
        <w:tc>
          <w:tcPr>
            <w:tcW w:w="1872" w:type="dxa"/>
            <w:tcBorders>
              <w:top w:val="single" w:sz="4" w:space="0" w:color="auto"/>
              <w:left w:val="single" w:sz="4" w:space="0" w:color="auto"/>
              <w:right w:val="single" w:sz="4" w:space="0" w:color="auto"/>
            </w:tcBorders>
            <w:shd w:val="clear" w:color="auto" w:fill="E6EAEE"/>
            <w:vAlign w:val="center"/>
          </w:tcPr>
          <w:p w14:paraId="3AFF3646" w14:textId="637E2BE9" w:rsidR="00F44C96" w:rsidRPr="00E01E0D" w:rsidRDefault="00F44C96">
            <w:pPr>
              <w:spacing w:after="0" w:line="288" w:lineRule="auto"/>
              <w:rPr>
                <w:szCs w:val="24"/>
              </w:rPr>
            </w:pPr>
          </w:p>
        </w:tc>
        <w:tc>
          <w:tcPr>
            <w:tcW w:w="1642" w:type="dxa"/>
            <w:tcBorders>
              <w:top w:val="single" w:sz="4" w:space="0" w:color="auto"/>
              <w:left w:val="single" w:sz="4" w:space="0" w:color="auto"/>
            </w:tcBorders>
            <w:vAlign w:val="center"/>
          </w:tcPr>
          <w:p w14:paraId="6BD1F1AB" w14:textId="77777777" w:rsidR="00F44C96" w:rsidRPr="00E01E0D" w:rsidRDefault="00F44C96">
            <w:pPr>
              <w:spacing w:after="0" w:line="288" w:lineRule="auto"/>
              <w:rPr>
                <w:szCs w:val="24"/>
              </w:rPr>
            </w:pPr>
          </w:p>
        </w:tc>
      </w:tr>
    </w:tbl>
    <w:p w14:paraId="3E0F4F53" w14:textId="1B48E16E" w:rsidR="007136B6" w:rsidRPr="007136B6" w:rsidRDefault="007136B6" w:rsidP="007136B6"/>
    <w:p w14:paraId="08FFD74F" w14:textId="3E0CA2BA" w:rsidR="0084752E" w:rsidRDefault="0084752E">
      <w:pPr>
        <w:overflowPunct/>
        <w:autoSpaceDE/>
        <w:autoSpaceDN/>
        <w:adjustRightInd/>
        <w:spacing w:after="0" w:line="240" w:lineRule="auto"/>
        <w:textAlignment w:val="auto"/>
      </w:pPr>
      <w:r>
        <w:br w:type="page"/>
      </w:r>
    </w:p>
    <w:p w14:paraId="05CB8567" w14:textId="77777777" w:rsidR="009A6ED6" w:rsidRPr="009A6ED6" w:rsidRDefault="009A6ED6" w:rsidP="009A6ED6"/>
    <w:p w14:paraId="57CC3FFE" w14:textId="77777777" w:rsidR="00E83519" w:rsidRPr="00E83519" w:rsidRDefault="00E83519" w:rsidP="00E83519">
      <w:pPr>
        <w:overflowPunct/>
        <w:autoSpaceDE/>
        <w:autoSpaceDN/>
        <w:adjustRightInd/>
        <w:spacing w:after="0" w:line="240" w:lineRule="auto"/>
        <w:textAlignment w:val="auto"/>
        <w:rPr>
          <w:rFonts w:eastAsiaTheme="majorEastAsia" w:cstheme="majorBidi"/>
          <w:b/>
          <w:color w:val="648098"/>
          <w:sz w:val="32"/>
          <w:szCs w:val="32"/>
        </w:rPr>
      </w:pPr>
    </w:p>
    <w:p w14:paraId="1F6E2CA4" w14:textId="14437388" w:rsidR="00E83519" w:rsidRDefault="00BB0DC4" w:rsidP="00E83519">
      <w:pPr>
        <w:overflowPunct/>
        <w:autoSpaceDE/>
        <w:autoSpaceDN/>
        <w:adjustRightInd/>
        <w:spacing w:after="0" w:line="240" w:lineRule="auto"/>
        <w:textAlignment w:val="auto"/>
        <w:rPr>
          <w:rFonts w:eastAsiaTheme="majorEastAsia" w:cs="Arial"/>
          <w:b/>
          <w:bCs/>
          <w:color w:val="00526F"/>
          <w:szCs w:val="24"/>
        </w:rPr>
      </w:pPr>
      <w:r w:rsidRPr="00CA4A34">
        <w:rPr>
          <w:rFonts w:eastAsiaTheme="majorEastAsia" w:cstheme="majorBidi"/>
          <w:b/>
          <w:color w:val="00526F"/>
          <w:sz w:val="32"/>
          <w:szCs w:val="32"/>
        </w:rPr>
        <w:t xml:space="preserve">ANNEX 1:  </w:t>
      </w:r>
      <w:r w:rsidRPr="00CA4A34">
        <w:rPr>
          <w:rFonts w:eastAsiaTheme="majorEastAsia" w:cs="Arial"/>
          <w:b/>
          <w:bCs/>
          <w:color w:val="00526F"/>
          <w:sz w:val="32"/>
          <w:szCs w:val="32"/>
        </w:rPr>
        <w:t>Ground Investigation</w:t>
      </w:r>
      <w:r w:rsidRPr="00CA4A34">
        <w:rPr>
          <w:rFonts w:eastAsiaTheme="majorEastAsia" w:cs="Arial"/>
          <w:b/>
          <w:bCs/>
          <w:color w:val="00526F"/>
          <w:szCs w:val="24"/>
        </w:rPr>
        <w:t xml:space="preserve">  </w:t>
      </w:r>
    </w:p>
    <w:p w14:paraId="7AB3E5B2" w14:textId="77777777" w:rsidR="00BB0DC4" w:rsidRPr="00E83519" w:rsidRDefault="00BB0DC4" w:rsidP="00E83519">
      <w:pPr>
        <w:overflowPunct/>
        <w:autoSpaceDE/>
        <w:autoSpaceDN/>
        <w:adjustRightInd/>
        <w:spacing w:after="0" w:line="240" w:lineRule="auto"/>
        <w:textAlignment w:val="auto"/>
        <w:rPr>
          <w:rFonts w:eastAsiaTheme="majorEastAsia" w:cstheme="majorBidi"/>
          <w:b/>
          <w:color w:val="648098"/>
          <w:sz w:val="32"/>
          <w:szCs w:val="32"/>
        </w:rPr>
      </w:pPr>
    </w:p>
    <w:p w14:paraId="31786E92" w14:textId="28579750" w:rsidR="004E4B36" w:rsidRPr="00007F2E" w:rsidRDefault="00E83519" w:rsidP="00E83519">
      <w:pPr>
        <w:overflowPunct/>
        <w:autoSpaceDE/>
        <w:autoSpaceDN/>
        <w:adjustRightInd/>
        <w:spacing w:after="0" w:line="240" w:lineRule="auto"/>
        <w:textAlignment w:val="auto"/>
        <w:rPr>
          <w:rFonts w:eastAsiaTheme="majorEastAsia" w:cs="Arial"/>
          <w:bCs/>
          <w:iCs/>
          <w:szCs w:val="24"/>
        </w:rPr>
      </w:pPr>
      <w:r w:rsidRPr="00007F2E">
        <w:rPr>
          <w:rFonts w:eastAsiaTheme="majorEastAsia" w:cs="Arial"/>
          <w:bCs/>
          <w:iCs/>
          <w:szCs w:val="24"/>
        </w:rPr>
        <w:t xml:space="preserve">Part 1 of </w:t>
      </w:r>
      <w:r w:rsidR="00BB3D10" w:rsidRPr="00007F2E">
        <w:rPr>
          <w:rFonts w:eastAsiaTheme="majorEastAsia" w:cs="Arial"/>
          <w:bCs/>
          <w:iCs/>
          <w:szCs w:val="24"/>
        </w:rPr>
        <w:t>Annex 1</w:t>
      </w:r>
      <w:r w:rsidRPr="00007F2E">
        <w:rPr>
          <w:rFonts w:eastAsiaTheme="majorEastAsia" w:cs="Arial"/>
          <w:bCs/>
          <w:iCs/>
          <w:szCs w:val="24"/>
        </w:rPr>
        <w:t xml:space="preserve"> is to be completed for all discharges</w:t>
      </w:r>
      <w:r w:rsidR="000C2A01" w:rsidRPr="00007F2E">
        <w:rPr>
          <w:rFonts w:eastAsiaTheme="majorEastAsia" w:cs="Arial"/>
          <w:bCs/>
          <w:iCs/>
          <w:szCs w:val="24"/>
        </w:rPr>
        <w:t xml:space="preserve"> </w:t>
      </w:r>
      <w:r w:rsidR="00CB36DE" w:rsidRPr="00007F2E">
        <w:rPr>
          <w:rFonts w:eastAsiaTheme="majorEastAsia" w:cs="Arial"/>
          <w:bCs/>
          <w:iCs/>
          <w:szCs w:val="24"/>
        </w:rPr>
        <w:t xml:space="preserve">of sewage effluent </w:t>
      </w:r>
      <w:r w:rsidR="000C2A01" w:rsidRPr="00007F2E">
        <w:rPr>
          <w:rFonts w:eastAsiaTheme="majorEastAsia" w:cs="Arial"/>
          <w:bCs/>
          <w:iCs/>
          <w:szCs w:val="24"/>
        </w:rPr>
        <w:t>to soakaway</w:t>
      </w:r>
      <w:r w:rsidRPr="00007F2E">
        <w:rPr>
          <w:rFonts w:eastAsiaTheme="majorEastAsia" w:cs="Arial"/>
          <w:bCs/>
          <w:iCs/>
          <w:szCs w:val="24"/>
        </w:rPr>
        <w:t xml:space="preserve">. Part 2 of </w:t>
      </w:r>
      <w:r w:rsidR="00965249" w:rsidRPr="00007F2E">
        <w:rPr>
          <w:rFonts w:eastAsiaTheme="majorEastAsia" w:cs="Arial"/>
          <w:bCs/>
          <w:iCs/>
          <w:szCs w:val="24"/>
        </w:rPr>
        <w:t>Annex 1</w:t>
      </w:r>
      <w:r w:rsidRPr="00007F2E">
        <w:rPr>
          <w:rFonts w:eastAsiaTheme="majorEastAsia" w:cs="Arial"/>
          <w:bCs/>
          <w:iCs/>
          <w:szCs w:val="24"/>
        </w:rPr>
        <w:t xml:space="preserve"> is only to be filled out for discharges of </w:t>
      </w:r>
      <w:r w:rsidR="007742FB" w:rsidRPr="00007F2E">
        <w:rPr>
          <w:rFonts w:eastAsiaTheme="majorEastAsia" w:cs="Arial"/>
          <w:bCs/>
          <w:iCs/>
          <w:szCs w:val="24"/>
        </w:rPr>
        <w:t>≥</w:t>
      </w:r>
      <w:r w:rsidRPr="00007F2E">
        <w:rPr>
          <w:rFonts w:eastAsiaTheme="majorEastAsia" w:cs="Arial"/>
          <w:bCs/>
          <w:iCs/>
          <w:szCs w:val="24"/>
        </w:rPr>
        <w:t xml:space="preserve">50pe or </w:t>
      </w:r>
      <w:r w:rsidR="00D2489F" w:rsidRPr="00007F2E">
        <w:rPr>
          <w:rFonts w:eastAsiaTheme="majorEastAsia" w:cs="Arial"/>
          <w:bCs/>
          <w:iCs/>
          <w:szCs w:val="24"/>
        </w:rPr>
        <w:t xml:space="preserve">for </w:t>
      </w:r>
      <w:r w:rsidRPr="00007F2E">
        <w:rPr>
          <w:rFonts w:eastAsiaTheme="majorEastAsia" w:cs="Arial"/>
          <w:bCs/>
          <w:iCs/>
          <w:szCs w:val="24"/>
        </w:rPr>
        <w:t xml:space="preserve">discharges of </w:t>
      </w:r>
      <w:r w:rsidR="007742FB" w:rsidRPr="00007F2E">
        <w:rPr>
          <w:rFonts w:eastAsiaTheme="majorEastAsia" w:cs="Arial"/>
          <w:bCs/>
          <w:iCs/>
          <w:szCs w:val="24"/>
        </w:rPr>
        <w:t>&lt;</w:t>
      </w:r>
      <w:r w:rsidRPr="00007F2E">
        <w:rPr>
          <w:rFonts w:eastAsiaTheme="majorEastAsia" w:cs="Arial"/>
          <w:bCs/>
          <w:iCs/>
          <w:szCs w:val="24"/>
        </w:rPr>
        <w:t>50pe where there is a sensitive receptor close by</w:t>
      </w:r>
      <w:r w:rsidR="00FC4370" w:rsidRPr="00007F2E">
        <w:rPr>
          <w:rFonts w:eastAsiaTheme="majorEastAsia" w:cs="Arial"/>
          <w:bCs/>
          <w:iCs/>
          <w:szCs w:val="24"/>
        </w:rPr>
        <w:t>.</w:t>
      </w:r>
      <w:r w:rsidRPr="00007F2E">
        <w:rPr>
          <w:rFonts w:eastAsiaTheme="majorEastAsia" w:cs="Arial"/>
          <w:bCs/>
          <w:iCs/>
          <w:szCs w:val="24"/>
        </w:rPr>
        <w:t xml:space="preserve"> </w:t>
      </w:r>
    </w:p>
    <w:p w14:paraId="58C13A84" w14:textId="00675A71" w:rsidR="00E83519" w:rsidRPr="00007F2E" w:rsidRDefault="00E83519" w:rsidP="00E83519">
      <w:pPr>
        <w:overflowPunct/>
        <w:autoSpaceDE/>
        <w:autoSpaceDN/>
        <w:adjustRightInd/>
        <w:spacing w:after="0" w:line="240" w:lineRule="auto"/>
        <w:textAlignment w:val="auto"/>
        <w:rPr>
          <w:rFonts w:eastAsiaTheme="majorEastAsia" w:cs="Arial"/>
          <w:bCs/>
          <w:iCs/>
          <w:szCs w:val="24"/>
        </w:rPr>
      </w:pPr>
      <w:r w:rsidRPr="00007F2E">
        <w:rPr>
          <w:rFonts w:eastAsiaTheme="majorEastAsia" w:cs="Arial"/>
          <w:bCs/>
          <w:iCs/>
          <w:szCs w:val="24"/>
        </w:rPr>
        <w:t xml:space="preserve">See </w:t>
      </w:r>
      <w:r w:rsidR="00071433" w:rsidRPr="00007F2E">
        <w:rPr>
          <w:rFonts w:eastAsiaTheme="majorEastAsia" w:cs="Arial"/>
          <w:bCs/>
          <w:iCs/>
          <w:szCs w:val="24"/>
        </w:rPr>
        <w:t>Form B</w:t>
      </w:r>
      <w:r w:rsidR="005B1FC3">
        <w:rPr>
          <w:rFonts w:eastAsiaTheme="majorEastAsia" w:cs="Arial"/>
          <w:bCs/>
          <w:iCs/>
          <w:szCs w:val="24"/>
        </w:rPr>
        <w:t xml:space="preserve">1 </w:t>
      </w:r>
      <w:r w:rsidRPr="00007F2E">
        <w:rPr>
          <w:rFonts w:eastAsiaTheme="majorEastAsia" w:cs="Arial"/>
          <w:bCs/>
          <w:iCs/>
          <w:szCs w:val="24"/>
        </w:rPr>
        <w:t>Guidance Notes for information relating to the numbering</w:t>
      </w:r>
      <w:r w:rsidR="004E4B36" w:rsidRPr="00007F2E">
        <w:rPr>
          <w:rFonts w:eastAsiaTheme="majorEastAsia" w:cs="Arial"/>
          <w:bCs/>
          <w:iCs/>
          <w:szCs w:val="24"/>
        </w:rPr>
        <w:t xml:space="preserve"> </w:t>
      </w:r>
      <w:r w:rsidR="005B1FC3">
        <w:rPr>
          <w:rFonts w:eastAsiaTheme="majorEastAsia" w:cs="Arial"/>
          <w:bCs/>
          <w:iCs/>
          <w:szCs w:val="24"/>
        </w:rPr>
        <w:t>1</w:t>
      </w:r>
      <w:r w:rsidR="00B83D4B">
        <w:rPr>
          <w:rFonts w:eastAsiaTheme="majorEastAsia" w:cs="Arial"/>
          <w:bCs/>
          <w:iCs/>
          <w:szCs w:val="24"/>
        </w:rPr>
        <w:t xml:space="preserve"> to 7</w:t>
      </w:r>
      <w:r w:rsidRPr="00007F2E">
        <w:rPr>
          <w:rFonts w:eastAsiaTheme="majorEastAsia" w:cs="Arial"/>
          <w:bCs/>
          <w:iCs/>
          <w:szCs w:val="24"/>
        </w:rPr>
        <w:t>.</w:t>
      </w:r>
    </w:p>
    <w:p w14:paraId="07EEB2BF" w14:textId="77777777" w:rsidR="00E83519" w:rsidRPr="00007F2E" w:rsidRDefault="00E83519" w:rsidP="00E83519">
      <w:pPr>
        <w:overflowPunct/>
        <w:autoSpaceDE/>
        <w:autoSpaceDN/>
        <w:adjustRightInd/>
        <w:spacing w:after="0" w:line="240" w:lineRule="auto"/>
        <w:textAlignment w:val="auto"/>
        <w:rPr>
          <w:rFonts w:eastAsiaTheme="majorEastAsia" w:cs="Arial"/>
          <w:b/>
          <w:bCs/>
          <w:szCs w:val="24"/>
        </w:rPr>
      </w:pPr>
    </w:p>
    <w:p w14:paraId="6B4C063A" w14:textId="4354938E" w:rsidR="00E83519" w:rsidRPr="00007F2E" w:rsidRDefault="00E83519" w:rsidP="00E83519">
      <w:pPr>
        <w:overflowPunct/>
        <w:autoSpaceDE/>
        <w:autoSpaceDN/>
        <w:adjustRightInd/>
        <w:spacing w:after="0" w:line="240" w:lineRule="auto"/>
        <w:textAlignment w:val="auto"/>
        <w:rPr>
          <w:rFonts w:eastAsiaTheme="majorEastAsia" w:cs="Arial"/>
          <w:b/>
          <w:szCs w:val="24"/>
        </w:rPr>
      </w:pPr>
    </w:p>
    <w:tbl>
      <w:tblPr>
        <w:tblW w:w="10367"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9"/>
        <w:gridCol w:w="3686"/>
        <w:gridCol w:w="1289"/>
        <w:gridCol w:w="331"/>
        <w:gridCol w:w="519"/>
        <w:gridCol w:w="1121"/>
        <w:gridCol w:w="155"/>
        <w:gridCol w:w="709"/>
        <w:gridCol w:w="1842"/>
        <w:gridCol w:w="696"/>
      </w:tblGrid>
      <w:tr w:rsidR="00E14616" w:rsidRPr="00E14616" w14:paraId="390A3D24" w14:textId="77777777" w:rsidTr="00E6074D">
        <w:trPr>
          <w:cantSplit/>
        </w:trPr>
        <w:tc>
          <w:tcPr>
            <w:tcW w:w="10367" w:type="dxa"/>
            <w:gridSpan w:val="10"/>
            <w:tcBorders>
              <w:top w:val="double" w:sz="4" w:space="0" w:color="auto"/>
              <w:bottom w:val="single" w:sz="6" w:space="0" w:color="auto"/>
            </w:tcBorders>
            <w:shd w:val="clear" w:color="auto" w:fill="90A2B4"/>
          </w:tcPr>
          <w:p w14:paraId="5E97CBCA" w14:textId="77777777" w:rsidR="00E83519" w:rsidRPr="00007F2E" w:rsidRDefault="00E83519" w:rsidP="00E83519">
            <w:pPr>
              <w:overflowPunct/>
              <w:autoSpaceDE/>
              <w:autoSpaceDN/>
              <w:adjustRightInd/>
              <w:spacing w:after="0" w:line="240" w:lineRule="auto"/>
              <w:textAlignment w:val="auto"/>
              <w:rPr>
                <w:rFonts w:eastAsiaTheme="majorEastAsia" w:cs="Arial"/>
                <w:b/>
                <w:bCs/>
                <w:szCs w:val="24"/>
              </w:rPr>
            </w:pPr>
          </w:p>
          <w:p w14:paraId="0071F3CE" w14:textId="77777777" w:rsidR="00E83519" w:rsidRPr="00007F2E" w:rsidRDefault="00E83519" w:rsidP="00E83519">
            <w:pPr>
              <w:overflowPunct/>
              <w:autoSpaceDE/>
              <w:autoSpaceDN/>
              <w:adjustRightInd/>
              <w:spacing w:after="0" w:line="240" w:lineRule="auto"/>
              <w:textAlignment w:val="auto"/>
              <w:rPr>
                <w:rFonts w:eastAsiaTheme="majorEastAsia" w:cs="Arial"/>
                <w:b/>
                <w:bCs/>
                <w:szCs w:val="24"/>
              </w:rPr>
            </w:pPr>
            <w:r w:rsidRPr="00007F2E">
              <w:rPr>
                <w:rFonts w:eastAsiaTheme="majorEastAsia" w:cs="Arial"/>
                <w:b/>
                <w:bCs/>
                <w:szCs w:val="24"/>
              </w:rPr>
              <w:t>PART 1 (to be completed for all discharges)</w:t>
            </w:r>
          </w:p>
          <w:p w14:paraId="2EA2DD22" w14:textId="77777777" w:rsidR="00E83519" w:rsidRPr="00007F2E" w:rsidRDefault="00E83519" w:rsidP="00E83519">
            <w:pPr>
              <w:overflowPunct/>
              <w:autoSpaceDE/>
              <w:autoSpaceDN/>
              <w:adjustRightInd/>
              <w:spacing w:after="0" w:line="240" w:lineRule="auto"/>
              <w:textAlignment w:val="auto"/>
              <w:rPr>
                <w:rFonts w:eastAsiaTheme="majorEastAsia" w:cs="Arial"/>
                <w:b/>
                <w:szCs w:val="24"/>
              </w:rPr>
            </w:pPr>
          </w:p>
        </w:tc>
      </w:tr>
      <w:tr w:rsidR="00E14616" w:rsidRPr="00E14616" w14:paraId="57A59094" w14:textId="77777777" w:rsidTr="00E6074D">
        <w:trPr>
          <w:gridBefore w:val="1"/>
          <w:wBefore w:w="19" w:type="dxa"/>
          <w:cantSplit/>
        </w:trPr>
        <w:tc>
          <w:tcPr>
            <w:tcW w:w="6946" w:type="dxa"/>
            <w:gridSpan w:val="5"/>
            <w:shd w:val="clear" w:color="auto" w:fill="90A2B4"/>
          </w:tcPr>
          <w:p w14:paraId="5F862A53" w14:textId="1DC1377C" w:rsidR="001B16AB" w:rsidRPr="00007F2E" w:rsidRDefault="004039BE" w:rsidP="001B16AB">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 xml:space="preserve">a) </w:t>
            </w:r>
            <w:r w:rsidR="001478DA" w:rsidRPr="00007F2E">
              <w:rPr>
                <w:rFonts w:eastAsiaTheme="majorEastAsia" w:cs="Arial"/>
                <w:bCs/>
                <w:szCs w:val="24"/>
              </w:rPr>
              <w:t xml:space="preserve">Attach a </w:t>
            </w:r>
            <w:r w:rsidR="001B16AB" w:rsidRPr="00007F2E">
              <w:rPr>
                <w:rFonts w:eastAsiaTheme="majorEastAsia" w:cs="Arial"/>
                <w:b/>
                <w:szCs w:val="24"/>
              </w:rPr>
              <w:t>scale map</w:t>
            </w:r>
            <w:r w:rsidR="001478DA" w:rsidRPr="00007F2E">
              <w:rPr>
                <w:rFonts w:eastAsiaTheme="majorEastAsia" w:cs="Arial"/>
                <w:bCs/>
                <w:szCs w:val="24"/>
              </w:rPr>
              <w:t xml:space="preserve"> showing </w:t>
            </w:r>
          </w:p>
          <w:p w14:paraId="39129F53" w14:textId="77777777" w:rsidR="001B16AB" w:rsidRPr="00007F2E" w:rsidRDefault="001B16AB" w:rsidP="001B16AB">
            <w:pPr>
              <w:overflowPunct/>
              <w:autoSpaceDE/>
              <w:autoSpaceDN/>
              <w:adjustRightInd/>
              <w:spacing w:after="0" w:line="240" w:lineRule="auto"/>
              <w:textAlignment w:val="auto"/>
              <w:rPr>
                <w:rFonts w:eastAsiaTheme="majorEastAsia" w:cs="Arial"/>
                <w:bCs/>
                <w:szCs w:val="24"/>
              </w:rPr>
            </w:pPr>
          </w:p>
          <w:p w14:paraId="1A76FF95" w14:textId="77777777" w:rsidR="001B16AB" w:rsidRPr="00007F2E" w:rsidRDefault="001B16AB" w:rsidP="00556811">
            <w:pPr>
              <w:pStyle w:val="ListParagraph"/>
              <w:numPr>
                <w:ilvl w:val="0"/>
                <w:numId w:val="16"/>
              </w:num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Location and layout of the infiltration system</w:t>
            </w:r>
          </w:p>
          <w:p w14:paraId="6237B518" w14:textId="20AE8028" w:rsidR="001B16AB" w:rsidRPr="00007F2E" w:rsidRDefault="001B16AB" w:rsidP="00556811">
            <w:pPr>
              <w:pStyle w:val="ListParagraph"/>
              <w:numPr>
                <w:ilvl w:val="0"/>
                <w:numId w:val="16"/>
              </w:num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The location of the trial pits, boreholes</w:t>
            </w:r>
            <w:r w:rsidR="008C56B3" w:rsidRPr="00007F2E">
              <w:rPr>
                <w:rFonts w:eastAsiaTheme="majorEastAsia" w:cs="Arial"/>
                <w:bCs/>
                <w:szCs w:val="24"/>
              </w:rPr>
              <w:t xml:space="preserve"> </w:t>
            </w:r>
            <w:r w:rsidRPr="00007F2E">
              <w:rPr>
                <w:rFonts w:eastAsiaTheme="majorEastAsia" w:cs="Arial"/>
                <w:bCs/>
                <w:szCs w:val="24"/>
              </w:rPr>
              <w:t>/</w:t>
            </w:r>
            <w:r w:rsidR="008C56B3" w:rsidRPr="00007F2E">
              <w:rPr>
                <w:rFonts w:eastAsiaTheme="majorEastAsia" w:cs="Arial"/>
                <w:bCs/>
                <w:szCs w:val="24"/>
              </w:rPr>
              <w:t xml:space="preserve"> </w:t>
            </w:r>
            <w:r w:rsidRPr="00007F2E">
              <w:rPr>
                <w:rFonts w:eastAsiaTheme="majorEastAsia" w:cs="Arial"/>
                <w:bCs/>
                <w:szCs w:val="24"/>
              </w:rPr>
              <w:t>piezometers</w:t>
            </w:r>
            <w:r w:rsidR="00FC7EC8" w:rsidRPr="00007F2E">
              <w:rPr>
                <w:rFonts w:eastAsiaTheme="majorEastAsia" w:cs="Arial"/>
                <w:bCs/>
                <w:szCs w:val="24"/>
              </w:rPr>
              <w:t xml:space="preserve"> (if applicable) </w:t>
            </w:r>
            <w:r w:rsidRPr="00007F2E">
              <w:rPr>
                <w:rFonts w:eastAsiaTheme="majorEastAsia" w:cs="Arial"/>
                <w:bCs/>
                <w:szCs w:val="24"/>
              </w:rPr>
              <w:t>&amp; percolation test holes</w:t>
            </w:r>
          </w:p>
          <w:p w14:paraId="0E2B3BE1" w14:textId="77777777" w:rsidR="001B16AB" w:rsidRPr="00007F2E" w:rsidRDefault="001B16AB" w:rsidP="00556811">
            <w:pPr>
              <w:pStyle w:val="ListParagraph"/>
              <w:numPr>
                <w:ilvl w:val="0"/>
                <w:numId w:val="16"/>
              </w:num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The location of any well, springs or boreholes (mark with ‘W’, ‘S’ or ‘B’ for Well, Spring, or Borehole) within 500m of the discharge</w:t>
            </w:r>
          </w:p>
          <w:p w14:paraId="2BA4D844" w14:textId="77777777" w:rsidR="001B16AB" w:rsidRPr="00007F2E" w:rsidRDefault="001B16AB" w:rsidP="00556811">
            <w:pPr>
              <w:pStyle w:val="ListParagraph"/>
              <w:numPr>
                <w:ilvl w:val="0"/>
                <w:numId w:val="16"/>
              </w:num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The location of surface water features within 200m of the discharge.</w:t>
            </w:r>
          </w:p>
          <w:p w14:paraId="6E098503" w14:textId="15966401" w:rsidR="001B16AB" w:rsidRPr="00007F2E" w:rsidRDefault="001B16AB" w:rsidP="00556811">
            <w:pPr>
              <w:pStyle w:val="ListParagraph"/>
              <w:numPr>
                <w:ilvl w:val="0"/>
                <w:numId w:val="16"/>
              </w:num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The location of any field drains</w:t>
            </w:r>
            <w:r w:rsidR="00B21916" w:rsidRPr="00007F2E">
              <w:rPr>
                <w:rFonts w:eastAsiaTheme="majorEastAsia" w:cs="Arial"/>
                <w:bCs/>
                <w:szCs w:val="24"/>
              </w:rPr>
              <w:t xml:space="preserve"> within</w:t>
            </w:r>
            <w:r w:rsidR="0063324E" w:rsidRPr="00007F2E">
              <w:rPr>
                <w:rFonts w:eastAsiaTheme="majorEastAsia" w:cs="Arial"/>
                <w:bCs/>
                <w:szCs w:val="24"/>
              </w:rPr>
              <w:t xml:space="preserve"> </w:t>
            </w:r>
            <w:r w:rsidR="00FA1075" w:rsidRPr="00007F2E">
              <w:rPr>
                <w:rFonts w:eastAsiaTheme="majorEastAsia" w:cs="Arial"/>
                <w:bCs/>
                <w:szCs w:val="24"/>
              </w:rPr>
              <w:t>50</w:t>
            </w:r>
            <w:r w:rsidR="0063324E" w:rsidRPr="00007F2E">
              <w:rPr>
                <w:rFonts w:eastAsiaTheme="majorEastAsia" w:cs="Arial"/>
                <w:bCs/>
                <w:szCs w:val="24"/>
              </w:rPr>
              <w:t>m</w:t>
            </w:r>
            <w:r w:rsidR="008C6A2B" w:rsidRPr="00007F2E">
              <w:rPr>
                <w:rFonts w:eastAsiaTheme="majorEastAsia" w:cs="Arial"/>
                <w:bCs/>
                <w:szCs w:val="24"/>
              </w:rPr>
              <w:t>.</w:t>
            </w:r>
            <w:r w:rsidR="00B03FF6">
              <w:rPr>
                <w:rFonts w:eastAsiaTheme="majorEastAsia" w:cs="Arial"/>
                <w:bCs/>
                <w:szCs w:val="24"/>
                <w:vertAlign w:val="superscript"/>
              </w:rPr>
              <w:t>1</w:t>
            </w:r>
          </w:p>
          <w:p w14:paraId="7E40BBE6" w14:textId="77777777" w:rsidR="001B16AB" w:rsidRPr="00007F2E" w:rsidRDefault="001B16AB" w:rsidP="00556811">
            <w:pPr>
              <w:pStyle w:val="ListParagraph"/>
              <w:numPr>
                <w:ilvl w:val="0"/>
                <w:numId w:val="16"/>
              </w:num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The boundary of the plot</w:t>
            </w:r>
          </w:p>
          <w:p w14:paraId="26EBC276" w14:textId="77777777" w:rsidR="00552B8E" w:rsidRPr="00007F2E" w:rsidRDefault="00552B8E" w:rsidP="00552B8E">
            <w:pPr>
              <w:pStyle w:val="ListParagraph"/>
              <w:numPr>
                <w:ilvl w:val="0"/>
                <w:numId w:val="16"/>
              </w:num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 xml:space="preserve">The direction of </w:t>
            </w:r>
            <w:r w:rsidR="001B16AB" w:rsidRPr="00007F2E">
              <w:rPr>
                <w:rFonts w:eastAsiaTheme="majorEastAsia" w:cs="Arial"/>
                <w:bCs/>
                <w:szCs w:val="24"/>
              </w:rPr>
              <w:t>North</w:t>
            </w:r>
            <w:r w:rsidRPr="00007F2E">
              <w:rPr>
                <w:rFonts w:eastAsiaTheme="majorEastAsia" w:cs="Arial"/>
                <w:bCs/>
                <w:szCs w:val="24"/>
              </w:rPr>
              <w:t>.</w:t>
            </w:r>
          </w:p>
          <w:p w14:paraId="73C396F3" w14:textId="1945D43C" w:rsidR="001B16AB" w:rsidRPr="00007F2E" w:rsidRDefault="001B16AB" w:rsidP="00556811">
            <w:pPr>
              <w:pStyle w:val="ListParagraph"/>
              <w:numPr>
                <w:ilvl w:val="0"/>
                <w:numId w:val="16"/>
              </w:num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A scale bar.</w:t>
            </w:r>
          </w:p>
          <w:p w14:paraId="22516375" w14:textId="3182DC1E" w:rsidR="0041185C" w:rsidRPr="00007F2E" w:rsidRDefault="0041185C" w:rsidP="00E83519">
            <w:pPr>
              <w:overflowPunct/>
              <w:autoSpaceDE/>
              <w:autoSpaceDN/>
              <w:adjustRightInd/>
              <w:spacing w:after="0" w:line="240" w:lineRule="auto"/>
              <w:textAlignment w:val="auto"/>
              <w:rPr>
                <w:rFonts w:eastAsiaTheme="majorEastAsia" w:cs="Arial"/>
                <w:bCs/>
                <w:szCs w:val="24"/>
              </w:rPr>
            </w:pPr>
          </w:p>
        </w:tc>
        <w:tc>
          <w:tcPr>
            <w:tcW w:w="3402" w:type="dxa"/>
            <w:gridSpan w:val="4"/>
          </w:tcPr>
          <w:p w14:paraId="276137C7" w14:textId="5DFFA0D1" w:rsidR="0041185C" w:rsidRPr="00007F2E" w:rsidRDefault="00603EE4" w:rsidP="00E83519">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 xml:space="preserve">Document </w:t>
            </w:r>
            <w:r w:rsidR="001B16AB" w:rsidRPr="00007F2E">
              <w:rPr>
                <w:rFonts w:eastAsiaTheme="majorEastAsia" w:cs="Arial"/>
                <w:bCs/>
                <w:szCs w:val="24"/>
              </w:rPr>
              <w:t>reference</w:t>
            </w:r>
          </w:p>
        </w:tc>
      </w:tr>
      <w:tr w:rsidR="00E14616" w:rsidRPr="00E14616" w14:paraId="1D0F4266" w14:textId="77777777" w:rsidTr="00E6074D">
        <w:trPr>
          <w:cantSplit/>
        </w:trPr>
        <w:tc>
          <w:tcPr>
            <w:tcW w:w="6965" w:type="dxa"/>
            <w:gridSpan w:val="6"/>
            <w:shd w:val="clear" w:color="auto" w:fill="90A2B4"/>
          </w:tcPr>
          <w:p w14:paraId="725C90AF" w14:textId="07FACEB2" w:rsidR="00A66914" w:rsidRPr="00007F2E" w:rsidRDefault="004039BE" w:rsidP="00723980">
            <w:pPr>
              <w:overflowPunct/>
              <w:autoSpaceDE/>
              <w:autoSpaceDN/>
              <w:adjustRightInd/>
              <w:spacing w:after="0" w:line="240" w:lineRule="auto"/>
              <w:ind w:left="347" w:hanging="284"/>
              <w:textAlignment w:val="auto"/>
              <w:rPr>
                <w:rFonts w:eastAsiaTheme="majorEastAsia" w:cs="Arial"/>
                <w:szCs w:val="24"/>
              </w:rPr>
            </w:pPr>
            <w:r w:rsidRPr="00007F2E">
              <w:rPr>
                <w:rFonts w:eastAsiaTheme="majorEastAsia" w:cs="Arial"/>
                <w:szCs w:val="24"/>
              </w:rPr>
              <w:t xml:space="preserve">b) </w:t>
            </w:r>
            <w:r w:rsidR="00A66914" w:rsidRPr="00007F2E">
              <w:rPr>
                <w:rFonts w:eastAsiaTheme="majorEastAsia" w:cs="Arial"/>
                <w:szCs w:val="24"/>
              </w:rPr>
              <w:t xml:space="preserve">Attach a </w:t>
            </w:r>
            <w:r w:rsidR="00A66914" w:rsidRPr="00007F2E">
              <w:rPr>
                <w:rFonts w:eastAsiaTheme="majorEastAsia" w:cs="Arial"/>
                <w:b/>
                <w:bCs/>
                <w:szCs w:val="24"/>
              </w:rPr>
              <w:t>scale drawing</w:t>
            </w:r>
            <w:r w:rsidR="00A66914" w:rsidRPr="00007F2E">
              <w:rPr>
                <w:rFonts w:eastAsiaTheme="majorEastAsia" w:cs="Arial"/>
                <w:szCs w:val="24"/>
              </w:rPr>
              <w:t xml:space="preserve"> showing the </w:t>
            </w:r>
            <w:r w:rsidR="00984D35" w:rsidRPr="00007F2E">
              <w:rPr>
                <w:rFonts w:eastAsiaTheme="majorEastAsia" w:cs="Arial"/>
                <w:szCs w:val="24"/>
              </w:rPr>
              <w:t xml:space="preserve">detailed </w:t>
            </w:r>
            <w:r w:rsidR="00A66914" w:rsidRPr="00007F2E">
              <w:rPr>
                <w:rFonts w:eastAsiaTheme="majorEastAsia" w:cs="Arial"/>
                <w:szCs w:val="24"/>
              </w:rPr>
              <w:t>design of infiltration system and associated pipework</w:t>
            </w:r>
            <w:r w:rsidR="00F95A92" w:rsidRPr="00007F2E">
              <w:rPr>
                <w:rFonts w:eastAsiaTheme="majorEastAsia" w:cs="Arial"/>
                <w:szCs w:val="24"/>
              </w:rPr>
              <w:t xml:space="preserve"> including </w:t>
            </w:r>
            <w:r w:rsidR="00695F8C" w:rsidRPr="00007F2E">
              <w:rPr>
                <w:rFonts w:eastAsiaTheme="majorEastAsia" w:cs="Arial"/>
                <w:szCs w:val="24"/>
              </w:rPr>
              <w:t xml:space="preserve">the length and width of the infiltration system and the depth of the base of the discharge </w:t>
            </w:r>
            <w:r w:rsidR="00DE52BD" w:rsidRPr="00007F2E">
              <w:rPr>
                <w:rFonts w:eastAsiaTheme="majorEastAsia" w:cs="Arial"/>
                <w:szCs w:val="24"/>
              </w:rPr>
              <w:t xml:space="preserve">point below ground surface. </w:t>
            </w:r>
          </w:p>
          <w:p w14:paraId="11D0C414" w14:textId="77777777" w:rsidR="00552B8E" w:rsidRPr="00007F2E" w:rsidRDefault="00552B8E" w:rsidP="000F0A6C">
            <w:pPr>
              <w:overflowPunct/>
              <w:autoSpaceDE/>
              <w:autoSpaceDN/>
              <w:adjustRightInd/>
              <w:spacing w:after="0" w:line="240" w:lineRule="auto"/>
              <w:ind w:right="-1108"/>
              <w:textAlignment w:val="auto"/>
              <w:rPr>
                <w:rFonts w:eastAsiaTheme="majorEastAsia" w:cs="Arial"/>
                <w:bCs/>
                <w:szCs w:val="24"/>
              </w:rPr>
            </w:pPr>
          </w:p>
        </w:tc>
        <w:tc>
          <w:tcPr>
            <w:tcW w:w="3402" w:type="dxa"/>
            <w:gridSpan w:val="4"/>
          </w:tcPr>
          <w:p w14:paraId="10FEE120" w14:textId="383A8222" w:rsidR="00552B8E" w:rsidRPr="00007F2E" w:rsidRDefault="00A66914" w:rsidP="00E83519">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Document reference</w:t>
            </w:r>
          </w:p>
        </w:tc>
      </w:tr>
      <w:tr w:rsidR="00E14616" w:rsidRPr="00E14616" w14:paraId="1749B323" w14:textId="77777777" w:rsidTr="00E6074D">
        <w:trPr>
          <w:cantSplit/>
          <w:trHeight w:val="245"/>
        </w:trPr>
        <w:tc>
          <w:tcPr>
            <w:tcW w:w="3705" w:type="dxa"/>
            <w:gridSpan w:val="2"/>
            <w:vMerge w:val="restart"/>
            <w:shd w:val="clear" w:color="auto" w:fill="90A2B4"/>
            <w:vAlign w:val="center"/>
          </w:tcPr>
          <w:p w14:paraId="029782FA"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p w14:paraId="098859BC" w14:textId="4850DE2C" w:rsidR="00E83519" w:rsidRPr="00007F2E" w:rsidRDefault="004039BE" w:rsidP="00723980">
            <w:pPr>
              <w:overflowPunct/>
              <w:autoSpaceDE/>
              <w:autoSpaceDN/>
              <w:adjustRightInd/>
              <w:spacing w:after="0" w:line="240" w:lineRule="auto"/>
              <w:ind w:left="336" w:hanging="284"/>
              <w:textAlignment w:val="auto"/>
              <w:rPr>
                <w:rFonts w:eastAsiaTheme="majorEastAsia" w:cs="Arial"/>
                <w:bCs/>
                <w:szCs w:val="24"/>
              </w:rPr>
            </w:pPr>
            <w:r w:rsidRPr="00007F2E">
              <w:rPr>
                <w:rFonts w:eastAsiaTheme="majorEastAsia" w:cs="Arial"/>
                <w:bCs/>
                <w:szCs w:val="24"/>
              </w:rPr>
              <w:t>c</w:t>
            </w:r>
            <w:r w:rsidR="00E83519" w:rsidRPr="00007F2E">
              <w:rPr>
                <w:rFonts w:eastAsiaTheme="majorEastAsia" w:cs="Arial"/>
                <w:bCs/>
                <w:szCs w:val="24"/>
              </w:rPr>
              <w:t>) Location of groundwater abstractions within 500m</w:t>
            </w:r>
            <w:r w:rsidR="008C6A2B" w:rsidRPr="00007F2E">
              <w:rPr>
                <w:rFonts w:eastAsiaTheme="majorEastAsia" w:cs="Arial"/>
                <w:bCs/>
                <w:szCs w:val="24"/>
              </w:rPr>
              <w:t>.</w:t>
            </w:r>
            <w:r w:rsidR="00B03FF6">
              <w:rPr>
                <w:rFonts w:eastAsiaTheme="majorEastAsia" w:cs="Arial"/>
                <w:bCs/>
                <w:szCs w:val="24"/>
                <w:vertAlign w:val="superscript"/>
              </w:rPr>
              <w:t>2</w:t>
            </w:r>
          </w:p>
        </w:tc>
        <w:tc>
          <w:tcPr>
            <w:tcW w:w="1620" w:type="dxa"/>
            <w:gridSpan w:val="2"/>
          </w:tcPr>
          <w:p w14:paraId="4EE73B85"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p w14:paraId="17E32CF5"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 xml:space="preserve">Location Description (e.g. Bog Farm) </w:t>
            </w:r>
          </w:p>
          <w:p w14:paraId="014080C9"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tc>
        <w:tc>
          <w:tcPr>
            <w:tcW w:w="2504" w:type="dxa"/>
            <w:gridSpan w:val="4"/>
          </w:tcPr>
          <w:p w14:paraId="229940F7"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p w14:paraId="73A985E9" w14:textId="21606324" w:rsidR="00747B1E" w:rsidRPr="00007F2E" w:rsidRDefault="00E83519" w:rsidP="00747B1E">
            <w:pPr>
              <w:overflowPunct/>
              <w:autoSpaceDE/>
              <w:autoSpaceDN/>
              <w:adjustRightInd/>
              <w:spacing w:after="0" w:line="240" w:lineRule="auto"/>
              <w:textAlignment w:val="auto"/>
              <w:rPr>
                <w:rFonts w:eastAsiaTheme="majorEastAsia" w:cs="Arial"/>
                <w:bCs/>
                <w:szCs w:val="24"/>
                <w:u w:val="single"/>
              </w:rPr>
            </w:pPr>
            <w:r w:rsidRPr="00007F2E">
              <w:rPr>
                <w:rFonts w:eastAsiaTheme="majorEastAsia" w:cs="Arial"/>
                <w:bCs/>
                <w:szCs w:val="24"/>
              </w:rPr>
              <w:t>NGR (e.g. NO1234 5678)</w:t>
            </w:r>
            <w:r w:rsidR="00747B1E" w:rsidRPr="00E14616">
              <w:rPr>
                <w:sz w:val="28"/>
                <w:szCs w:val="22"/>
              </w:rPr>
              <w:t xml:space="preserve"> (</w:t>
            </w:r>
            <w:r w:rsidR="00747B1E" w:rsidRPr="00007F2E">
              <w:rPr>
                <w:rFonts w:eastAsiaTheme="majorEastAsia" w:cs="Arial"/>
                <w:bCs/>
                <w:szCs w:val="24"/>
              </w:rPr>
              <w:t xml:space="preserve">You can use our </w:t>
            </w:r>
            <w:hyperlink r:id="rId32">
              <w:r w:rsidR="00747B1E" w:rsidRPr="00007F2E">
                <w:rPr>
                  <w:rStyle w:val="Hyperlink"/>
                  <w:rFonts w:eastAsiaTheme="majorEastAsia" w:cs="Arial"/>
                  <w:bCs/>
                  <w:color w:val="auto"/>
                  <w:szCs w:val="24"/>
                </w:rPr>
                <w:t>SEPA NGR Tool</w:t>
              </w:r>
            </w:hyperlink>
            <w:r w:rsidR="00747B1E" w:rsidRPr="00007F2E">
              <w:rPr>
                <w:rFonts w:eastAsiaTheme="majorEastAsia" w:cs="Arial"/>
                <w:bCs/>
                <w:szCs w:val="24"/>
                <w:u w:val="single"/>
              </w:rPr>
              <w:t>)</w:t>
            </w:r>
          </w:p>
          <w:p w14:paraId="6C5E0212" w14:textId="49832059" w:rsidR="00E83519" w:rsidRPr="00007F2E" w:rsidRDefault="00E83519" w:rsidP="00E83519">
            <w:pPr>
              <w:overflowPunct/>
              <w:autoSpaceDE/>
              <w:autoSpaceDN/>
              <w:adjustRightInd/>
              <w:spacing w:after="0" w:line="240" w:lineRule="auto"/>
              <w:textAlignment w:val="auto"/>
              <w:rPr>
                <w:rFonts w:eastAsiaTheme="majorEastAsia" w:cs="Arial"/>
                <w:bCs/>
                <w:szCs w:val="24"/>
              </w:rPr>
            </w:pPr>
          </w:p>
        </w:tc>
        <w:tc>
          <w:tcPr>
            <w:tcW w:w="2538" w:type="dxa"/>
            <w:gridSpan w:val="2"/>
          </w:tcPr>
          <w:p w14:paraId="6D8256AC"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p w14:paraId="3C43FCE5"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Type of supply (e.g. well used for drinking)</w:t>
            </w:r>
          </w:p>
        </w:tc>
      </w:tr>
      <w:tr w:rsidR="00E14616" w:rsidRPr="00E14616" w14:paraId="35C2A944" w14:textId="77777777" w:rsidTr="00E6074D">
        <w:trPr>
          <w:cantSplit/>
          <w:trHeight w:val="245"/>
        </w:trPr>
        <w:tc>
          <w:tcPr>
            <w:tcW w:w="3705" w:type="dxa"/>
            <w:gridSpan w:val="2"/>
            <w:vMerge/>
            <w:shd w:val="clear" w:color="auto" w:fill="90A2B4"/>
          </w:tcPr>
          <w:p w14:paraId="016A064F"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tc>
        <w:tc>
          <w:tcPr>
            <w:tcW w:w="1620" w:type="dxa"/>
            <w:gridSpan w:val="2"/>
          </w:tcPr>
          <w:p w14:paraId="5B80A7D7"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 xml:space="preserve">1. </w:t>
            </w:r>
            <w:bookmarkStart w:id="5" w:name="Text139"/>
            <w:r w:rsidRPr="00007F2E">
              <w:rPr>
                <w:rFonts w:eastAsiaTheme="majorEastAsia" w:cs="Arial"/>
                <w:bCs/>
                <w:szCs w:val="24"/>
              </w:rPr>
              <w:t xml:space="preserve">     </w:t>
            </w:r>
            <w:bookmarkEnd w:id="5"/>
          </w:p>
          <w:p w14:paraId="71B3C436"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tc>
        <w:tc>
          <w:tcPr>
            <w:tcW w:w="2504" w:type="dxa"/>
            <w:gridSpan w:val="4"/>
          </w:tcPr>
          <w:p w14:paraId="187B4082"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bookmarkStart w:id="6" w:name="Text140"/>
            <w:r w:rsidRPr="00007F2E">
              <w:rPr>
                <w:rFonts w:eastAsiaTheme="majorEastAsia" w:cs="Arial"/>
                <w:bCs/>
                <w:szCs w:val="24"/>
              </w:rPr>
              <w:t xml:space="preserve">     </w:t>
            </w:r>
            <w:bookmarkEnd w:id="6"/>
          </w:p>
        </w:tc>
        <w:tc>
          <w:tcPr>
            <w:tcW w:w="2538" w:type="dxa"/>
            <w:gridSpan w:val="2"/>
          </w:tcPr>
          <w:p w14:paraId="4B667C7D"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bookmarkStart w:id="7" w:name="Text141"/>
            <w:r w:rsidRPr="00007F2E">
              <w:rPr>
                <w:rFonts w:eastAsiaTheme="majorEastAsia" w:cs="Arial"/>
                <w:bCs/>
                <w:szCs w:val="24"/>
              </w:rPr>
              <w:t xml:space="preserve">     </w:t>
            </w:r>
            <w:bookmarkEnd w:id="7"/>
          </w:p>
        </w:tc>
      </w:tr>
      <w:tr w:rsidR="00E14616" w:rsidRPr="00E14616" w14:paraId="46C51806" w14:textId="77777777" w:rsidTr="00E6074D">
        <w:trPr>
          <w:cantSplit/>
          <w:trHeight w:val="120"/>
        </w:trPr>
        <w:tc>
          <w:tcPr>
            <w:tcW w:w="3705" w:type="dxa"/>
            <w:gridSpan w:val="2"/>
            <w:vMerge/>
            <w:shd w:val="clear" w:color="auto" w:fill="90A2B4"/>
          </w:tcPr>
          <w:p w14:paraId="07E47816"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tc>
        <w:tc>
          <w:tcPr>
            <w:tcW w:w="1620" w:type="dxa"/>
            <w:gridSpan w:val="2"/>
          </w:tcPr>
          <w:p w14:paraId="62DFAA6C"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 xml:space="preserve">2. </w:t>
            </w:r>
            <w:bookmarkStart w:id="8" w:name="Text142"/>
            <w:r w:rsidRPr="00007F2E">
              <w:rPr>
                <w:rFonts w:eastAsiaTheme="majorEastAsia" w:cs="Arial"/>
                <w:bCs/>
                <w:szCs w:val="24"/>
              </w:rPr>
              <w:t xml:space="preserve">     </w:t>
            </w:r>
            <w:bookmarkEnd w:id="8"/>
          </w:p>
          <w:p w14:paraId="3999E78C"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tc>
        <w:tc>
          <w:tcPr>
            <w:tcW w:w="2504" w:type="dxa"/>
            <w:gridSpan w:val="4"/>
          </w:tcPr>
          <w:p w14:paraId="6054B86E"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bookmarkStart w:id="9" w:name="Text144"/>
            <w:r w:rsidRPr="00007F2E">
              <w:rPr>
                <w:rFonts w:eastAsiaTheme="majorEastAsia" w:cs="Arial"/>
                <w:bCs/>
                <w:szCs w:val="24"/>
              </w:rPr>
              <w:t xml:space="preserve">     </w:t>
            </w:r>
            <w:bookmarkEnd w:id="9"/>
          </w:p>
        </w:tc>
        <w:tc>
          <w:tcPr>
            <w:tcW w:w="2538" w:type="dxa"/>
            <w:gridSpan w:val="2"/>
          </w:tcPr>
          <w:p w14:paraId="2D34343F"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bookmarkStart w:id="10" w:name="Text145"/>
            <w:r w:rsidRPr="00007F2E">
              <w:rPr>
                <w:rFonts w:eastAsiaTheme="majorEastAsia" w:cs="Arial"/>
                <w:bCs/>
                <w:szCs w:val="24"/>
              </w:rPr>
              <w:t xml:space="preserve">     </w:t>
            </w:r>
            <w:bookmarkEnd w:id="10"/>
          </w:p>
        </w:tc>
      </w:tr>
      <w:tr w:rsidR="00E14616" w:rsidRPr="00E14616" w14:paraId="0A64B381" w14:textId="77777777" w:rsidTr="00E6074D">
        <w:trPr>
          <w:cantSplit/>
          <w:trHeight w:val="120"/>
        </w:trPr>
        <w:tc>
          <w:tcPr>
            <w:tcW w:w="3705" w:type="dxa"/>
            <w:gridSpan w:val="2"/>
            <w:vMerge/>
            <w:shd w:val="clear" w:color="auto" w:fill="90A2B4"/>
          </w:tcPr>
          <w:p w14:paraId="12376E6E"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tc>
        <w:tc>
          <w:tcPr>
            <w:tcW w:w="1620" w:type="dxa"/>
            <w:gridSpan w:val="2"/>
          </w:tcPr>
          <w:p w14:paraId="73943A0A"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 xml:space="preserve">3. </w:t>
            </w:r>
            <w:bookmarkStart w:id="11" w:name="Text143"/>
            <w:r w:rsidRPr="00007F2E">
              <w:rPr>
                <w:rFonts w:eastAsiaTheme="majorEastAsia" w:cs="Arial"/>
                <w:bCs/>
                <w:szCs w:val="24"/>
              </w:rPr>
              <w:t xml:space="preserve">     </w:t>
            </w:r>
            <w:bookmarkEnd w:id="11"/>
          </w:p>
          <w:p w14:paraId="188387CC"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tc>
        <w:tc>
          <w:tcPr>
            <w:tcW w:w="2504" w:type="dxa"/>
            <w:gridSpan w:val="4"/>
          </w:tcPr>
          <w:p w14:paraId="08FD61D3"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bookmarkStart w:id="12" w:name="Text146"/>
            <w:r w:rsidRPr="00007F2E">
              <w:rPr>
                <w:rFonts w:eastAsiaTheme="majorEastAsia" w:cs="Arial"/>
                <w:bCs/>
                <w:szCs w:val="24"/>
              </w:rPr>
              <w:t xml:space="preserve">     </w:t>
            </w:r>
            <w:bookmarkEnd w:id="12"/>
          </w:p>
        </w:tc>
        <w:tc>
          <w:tcPr>
            <w:tcW w:w="2538" w:type="dxa"/>
            <w:gridSpan w:val="2"/>
          </w:tcPr>
          <w:p w14:paraId="7B9E7E6A"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bookmarkStart w:id="13" w:name="Text147"/>
            <w:r w:rsidRPr="00007F2E">
              <w:rPr>
                <w:rFonts w:eastAsiaTheme="majorEastAsia" w:cs="Arial"/>
                <w:bCs/>
                <w:szCs w:val="24"/>
              </w:rPr>
              <w:t xml:space="preserve">     </w:t>
            </w:r>
            <w:bookmarkEnd w:id="13"/>
          </w:p>
        </w:tc>
      </w:tr>
      <w:tr w:rsidR="00E14616" w:rsidRPr="00E14616" w14:paraId="4BC683D8" w14:textId="77777777" w:rsidTr="00E6074D">
        <w:trPr>
          <w:cantSplit/>
          <w:trHeight w:val="60"/>
        </w:trPr>
        <w:tc>
          <w:tcPr>
            <w:tcW w:w="3705" w:type="dxa"/>
            <w:gridSpan w:val="2"/>
            <w:shd w:val="clear" w:color="auto" w:fill="90A2B4"/>
          </w:tcPr>
          <w:p w14:paraId="4E3F4B8F"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p w14:paraId="6D428D01" w14:textId="53A5E384" w:rsidR="00E83519" w:rsidRPr="00007F2E" w:rsidRDefault="004039BE" w:rsidP="00E83519">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e</w:t>
            </w:r>
            <w:r w:rsidR="00E83519" w:rsidRPr="00007F2E">
              <w:rPr>
                <w:rFonts w:eastAsiaTheme="majorEastAsia" w:cs="Arial"/>
                <w:bCs/>
                <w:szCs w:val="24"/>
              </w:rPr>
              <w:t>) Slope</w:t>
            </w:r>
            <w:r w:rsidR="00B03FF6">
              <w:rPr>
                <w:rFonts w:eastAsiaTheme="majorEastAsia" w:cs="Arial"/>
                <w:bCs/>
                <w:szCs w:val="24"/>
                <w:vertAlign w:val="superscript"/>
              </w:rPr>
              <w:t>3</w:t>
            </w:r>
          </w:p>
        </w:tc>
        <w:tc>
          <w:tcPr>
            <w:tcW w:w="1289" w:type="dxa"/>
          </w:tcPr>
          <w:p w14:paraId="2D285A52"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p w14:paraId="001DD87B"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Steep (&gt;1:5)</w:t>
            </w:r>
            <w:r w:rsidRPr="00007F2E">
              <w:rPr>
                <w:rFonts w:eastAsiaTheme="majorEastAsia" w:cs="Arial"/>
                <w:bCs/>
                <w:szCs w:val="24"/>
              </w:rPr>
              <w:tab/>
            </w:r>
          </w:p>
        </w:tc>
        <w:tc>
          <w:tcPr>
            <w:tcW w:w="850" w:type="dxa"/>
            <w:gridSpan w:val="2"/>
          </w:tcPr>
          <w:p w14:paraId="14068E40"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p w14:paraId="5A8BDD21"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fldChar w:fldCharType="begin">
                <w:ffData>
                  <w:name w:val="Check10"/>
                  <w:enabled/>
                  <w:calcOnExit w:val="0"/>
                  <w:checkBox>
                    <w:sizeAuto/>
                    <w:default w:val="0"/>
                  </w:checkBox>
                </w:ffData>
              </w:fldChar>
            </w:r>
            <w:bookmarkStart w:id="14" w:name="Check10"/>
            <w:r w:rsidRPr="00007F2E">
              <w:rPr>
                <w:rFonts w:eastAsiaTheme="majorEastAsia" w:cs="Arial"/>
                <w:bCs/>
                <w:szCs w:val="24"/>
              </w:rPr>
              <w:instrText xml:space="preserve"> FORMCHECKBOX </w:instrText>
            </w:r>
            <w:r w:rsidR="00661E86">
              <w:rPr>
                <w:rFonts w:eastAsiaTheme="majorEastAsia" w:cs="Arial"/>
                <w:bCs/>
                <w:szCs w:val="24"/>
              </w:rPr>
            </w:r>
            <w:r w:rsidR="00661E86">
              <w:rPr>
                <w:rFonts w:eastAsiaTheme="majorEastAsia" w:cs="Arial"/>
                <w:bCs/>
                <w:szCs w:val="24"/>
              </w:rPr>
              <w:fldChar w:fldCharType="separate"/>
            </w:r>
            <w:r w:rsidRPr="00007F2E">
              <w:rPr>
                <w:rFonts w:eastAsiaTheme="majorEastAsia" w:cs="Arial"/>
                <w:bCs/>
                <w:szCs w:val="24"/>
              </w:rPr>
              <w:fldChar w:fldCharType="end"/>
            </w:r>
            <w:bookmarkEnd w:id="14"/>
          </w:p>
        </w:tc>
        <w:tc>
          <w:tcPr>
            <w:tcW w:w="1276" w:type="dxa"/>
            <w:gridSpan w:val="2"/>
          </w:tcPr>
          <w:p w14:paraId="42AF25D1"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p w14:paraId="544AA561"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vertAlign w:val="superscript"/>
              </w:rPr>
            </w:pPr>
            <w:r w:rsidRPr="00007F2E">
              <w:rPr>
                <w:rFonts w:eastAsiaTheme="majorEastAsia" w:cs="Arial"/>
                <w:bCs/>
                <w:szCs w:val="24"/>
              </w:rPr>
              <w:t>Shallow (1:5-1:20)</w:t>
            </w:r>
          </w:p>
        </w:tc>
        <w:tc>
          <w:tcPr>
            <w:tcW w:w="709" w:type="dxa"/>
          </w:tcPr>
          <w:p w14:paraId="4EB76E00"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p w14:paraId="6E03E830"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fldChar w:fldCharType="begin">
                <w:ffData>
                  <w:name w:val="Check13"/>
                  <w:enabled/>
                  <w:calcOnExit w:val="0"/>
                  <w:checkBox>
                    <w:sizeAuto/>
                    <w:default w:val="0"/>
                  </w:checkBox>
                </w:ffData>
              </w:fldChar>
            </w:r>
            <w:bookmarkStart w:id="15" w:name="Check13"/>
            <w:r w:rsidRPr="00007F2E">
              <w:rPr>
                <w:rFonts w:eastAsiaTheme="majorEastAsia" w:cs="Arial"/>
                <w:bCs/>
                <w:szCs w:val="24"/>
              </w:rPr>
              <w:instrText xml:space="preserve"> FORMCHECKBOX </w:instrText>
            </w:r>
            <w:r w:rsidR="00661E86">
              <w:rPr>
                <w:rFonts w:eastAsiaTheme="majorEastAsia" w:cs="Arial"/>
                <w:bCs/>
                <w:szCs w:val="24"/>
              </w:rPr>
            </w:r>
            <w:r w:rsidR="00661E86">
              <w:rPr>
                <w:rFonts w:eastAsiaTheme="majorEastAsia" w:cs="Arial"/>
                <w:bCs/>
                <w:szCs w:val="24"/>
              </w:rPr>
              <w:fldChar w:fldCharType="separate"/>
            </w:r>
            <w:r w:rsidRPr="00007F2E">
              <w:rPr>
                <w:rFonts w:eastAsiaTheme="majorEastAsia" w:cs="Arial"/>
                <w:bCs/>
                <w:szCs w:val="24"/>
              </w:rPr>
              <w:fldChar w:fldCharType="end"/>
            </w:r>
            <w:bookmarkEnd w:id="15"/>
          </w:p>
        </w:tc>
        <w:tc>
          <w:tcPr>
            <w:tcW w:w="1842" w:type="dxa"/>
          </w:tcPr>
          <w:p w14:paraId="26EF72C0"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p w14:paraId="4B11E639"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vertAlign w:val="superscript"/>
              </w:rPr>
            </w:pPr>
            <w:r w:rsidRPr="00007F2E">
              <w:rPr>
                <w:rFonts w:eastAsiaTheme="majorEastAsia" w:cs="Arial"/>
                <w:bCs/>
                <w:szCs w:val="24"/>
              </w:rPr>
              <w:t>Relatively Flat (&lt;</w:t>
            </w:r>
            <w:smartTag w:uri="urn:schemas-microsoft-com:office:smarttags" w:element="time">
              <w:smartTagPr>
                <w:attr w:name="Minute" w:val="20"/>
                <w:attr w:name="Hour" w:val="1"/>
              </w:smartTagPr>
              <w:r w:rsidRPr="00007F2E">
                <w:rPr>
                  <w:rFonts w:eastAsiaTheme="majorEastAsia" w:cs="Arial"/>
                  <w:bCs/>
                  <w:szCs w:val="24"/>
                </w:rPr>
                <w:t>1:20</w:t>
              </w:r>
            </w:smartTag>
            <w:r w:rsidRPr="00007F2E">
              <w:rPr>
                <w:rFonts w:eastAsiaTheme="majorEastAsia" w:cs="Arial"/>
                <w:bCs/>
                <w:szCs w:val="24"/>
              </w:rPr>
              <w:t>)</w:t>
            </w:r>
          </w:p>
        </w:tc>
        <w:tc>
          <w:tcPr>
            <w:tcW w:w="696" w:type="dxa"/>
          </w:tcPr>
          <w:p w14:paraId="08B9F493"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p w14:paraId="60E8530A"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fldChar w:fldCharType="begin">
                <w:ffData>
                  <w:name w:val="Check14"/>
                  <w:enabled/>
                  <w:calcOnExit w:val="0"/>
                  <w:checkBox>
                    <w:sizeAuto/>
                    <w:default w:val="0"/>
                  </w:checkBox>
                </w:ffData>
              </w:fldChar>
            </w:r>
            <w:bookmarkStart w:id="16" w:name="Check14"/>
            <w:r w:rsidRPr="00007F2E">
              <w:rPr>
                <w:rFonts w:eastAsiaTheme="majorEastAsia" w:cs="Arial"/>
                <w:bCs/>
                <w:szCs w:val="24"/>
              </w:rPr>
              <w:instrText xml:space="preserve"> FORMCHECKBOX </w:instrText>
            </w:r>
            <w:r w:rsidR="00661E86">
              <w:rPr>
                <w:rFonts w:eastAsiaTheme="majorEastAsia" w:cs="Arial"/>
                <w:bCs/>
                <w:szCs w:val="24"/>
              </w:rPr>
            </w:r>
            <w:r w:rsidR="00661E86">
              <w:rPr>
                <w:rFonts w:eastAsiaTheme="majorEastAsia" w:cs="Arial"/>
                <w:bCs/>
                <w:szCs w:val="24"/>
              </w:rPr>
              <w:fldChar w:fldCharType="separate"/>
            </w:r>
            <w:r w:rsidRPr="00007F2E">
              <w:rPr>
                <w:rFonts w:eastAsiaTheme="majorEastAsia" w:cs="Arial"/>
                <w:bCs/>
                <w:szCs w:val="24"/>
              </w:rPr>
              <w:fldChar w:fldCharType="end"/>
            </w:r>
            <w:bookmarkEnd w:id="16"/>
          </w:p>
        </w:tc>
      </w:tr>
      <w:tr w:rsidR="00E14616" w:rsidRPr="00E14616" w14:paraId="4F169B60" w14:textId="77777777" w:rsidTr="00E6074D">
        <w:trPr>
          <w:cantSplit/>
        </w:trPr>
        <w:tc>
          <w:tcPr>
            <w:tcW w:w="3705" w:type="dxa"/>
            <w:gridSpan w:val="2"/>
            <w:shd w:val="clear" w:color="auto" w:fill="90A2B4"/>
          </w:tcPr>
          <w:p w14:paraId="09D756D5" w14:textId="77777777" w:rsidR="00AA58D3" w:rsidRPr="00007F2E" w:rsidRDefault="00DE4F91" w:rsidP="00723980">
            <w:pPr>
              <w:overflowPunct/>
              <w:autoSpaceDE/>
              <w:autoSpaceDN/>
              <w:adjustRightInd/>
              <w:spacing w:after="120" w:line="240" w:lineRule="auto"/>
              <w:textAlignment w:val="auto"/>
              <w:rPr>
                <w:rFonts w:eastAsiaTheme="majorEastAsia" w:cs="Arial"/>
                <w:bCs/>
                <w:szCs w:val="24"/>
              </w:rPr>
            </w:pPr>
            <w:r w:rsidRPr="00007F2E">
              <w:rPr>
                <w:rFonts w:eastAsiaTheme="majorEastAsia" w:cs="Arial"/>
                <w:bCs/>
                <w:szCs w:val="24"/>
              </w:rPr>
              <w:t xml:space="preserve">f) </w:t>
            </w:r>
            <w:r w:rsidR="00AA58D3" w:rsidRPr="00007F2E">
              <w:rPr>
                <w:rFonts w:eastAsiaTheme="majorEastAsia" w:cs="Arial"/>
                <w:bCs/>
                <w:szCs w:val="24"/>
              </w:rPr>
              <w:t xml:space="preserve">Attach trial pit logs </w:t>
            </w:r>
          </w:p>
          <w:p w14:paraId="0732693F" w14:textId="525DF1C5" w:rsidR="00A91A8C" w:rsidRPr="00007F2E" w:rsidDel="00FF6D38" w:rsidRDefault="00A91A8C" w:rsidP="00723980">
            <w:pPr>
              <w:overflowPunct/>
              <w:autoSpaceDE/>
              <w:autoSpaceDN/>
              <w:adjustRightInd/>
              <w:spacing w:after="0" w:line="240" w:lineRule="auto"/>
              <w:ind w:left="194"/>
              <w:textAlignment w:val="auto"/>
              <w:rPr>
                <w:rFonts w:eastAsiaTheme="majorEastAsia" w:cs="Arial"/>
                <w:bCs/>
                <w:szCs w:val="24"/>
              </w:rPr>
            </w:pPr>
            <w:r w:rsidRPr="00007F2E">
              <w:rPr>
                <w:rFonts w:eastAsiaTheme="majorEastAsia" w:cs="Arial"/>
                <w:bCs/>
                <w:szCs w:val="24"/>
              </w:rPr>
              <w:t>(</w:t>
            </w:r>
            <w:r w:rsidR="00526778" w:rsidRPr="00007F2E">
              <w:rPr>
                <w:rFonts w:eastAsiaTheme="majorEastAsia" w:cs="Arial"/>
                <w:bCs/>
                <w:szCs w:val="24"/>
              </w:rPr>
              <w:t xml:space="preserve">A </w:t>
            </w:r>
            <w:r w:rsidRPr="00007F2E">
              <w:rPr>
                <w:rFonts w:eastAsiaTheme="majorEastAsia" w:cs="Arial"/>
                <w:bCs/>
                <w:szCs w:val="24"/>
              </w:rPr>
              <w:t xml:space="preserve">Trial Pit Details template </w:t>
            </w:r>
            <w:r w:rsidR="00526778" w:rsidRPr="00007F2E">
              <w:rPr>
                <w:rFonts w:eastAsiaTheme="majorEastAsia" w:cs="Arial"/>
                <w:bCs/>
                <w:szCs w:val="24"/>
              </w:rPr>
              <w:t xml:space="preserve">is </w:t>
            </w:r>
            <w:r w:rsidRPr="00007F2E">
              <w:rPr>
                <w:rFonts w:eastAsiaTheme="majorEastAsia" w:cs="Arial"/>
                <w:bCs/>
                <w:szCs w:val="24"/>
              </w:rPr>
              <w:t>provided below)</w:t>
            </w:r>
          </w:p>
        </w:tc>
        <w:tc>
          <w:tcPr>
            <w:tcW w:w="6662" w:type="dxa"/>
            <w:gridSpan w:val="8"/>
          </w:tcPr>
          <w:p w14:paraId="5B1BA85B" w14:textId="1DAE90F4" w:rsidR="00AA58D3" w:rsidRPr="00007F2E" w:rsidDel="00FF6D38" w:rsidRDefault="00AA58D3" w:rsidP="00E83519">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 xml:space="preserve">Document reference </w:t>
            </w:r>
          </w:p>
        </w:tc>
      </w:tr>
      <w:tr w:rsidR="00E14616" w:rsidRPr="00E14616" w14:paraId="2382B33E" w14:textId="77777777" w:rsidTr="00E6074D">
        <w:trPr>
          <w:cantSplit/>
        </w:trPr>
        <w:tc>
          <w:tcPr>
            <w:tcW w:w="3705" w:type="dxa"/>
            <w:gridSpan w:val="2"/>
            <w:shd w:val="clear" w:color="auto" w:fill="90A2B4"/>
          </w:tcPr>
          <w:p w14:paraId="61BE0F84" w14:textId="77777777" w:rsidR="00AA58D3" w:rsidRPr="00007F2E" w:rsidRDefault="00AA58D3" w:rsidP="00AA58D3">
            <w:pPr>
              <w:overflowPunct/>
              <w:autoSpaceDE/>
              <w:autoSpaceDN/>
              <w:adjustRightInd/>
              <w:spacing w:after="0" w:line="240" w:lineRule="auto"/>
              <w:textAlignment w:val="auto"/>
              <w:rPr>
                <w:rFonts w:eastAsiaTheme="majorEastAsia" w:cs="Arial"/>
                <w:bCs/>
                <w:szCs w:val="24"/>
              </w:rPr>
            </w:pPr>
          </w:p>
          <w:p w14:paraId="53662BB8" w14:textId="09028EB9" w:rsidR="00AA58D3" w:rsidRPr="00007F2E" w:rsidRDefault="00DE4F91" w:rsidP="00AA58D3">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g</w:t>
            </w:r>
            <w:r w:rsidR="00AA58D3" w:rsidRPr="00007F2E">
              <w:rPr>
                <w:rFonts w:eastAsiaTheme="majorEastAsia" w:cs="Arial"/>
                <w:bCs/>
                <w:szCs w:val="24"/>
              </w:rPr>
              <w:t>) Depth to groundwater</w:t>
            </w:r>
            <w:r w:rsidR="000A6EFB">
              <w:rPr>
                <w:rFonts w:eastAsiaTheme="majorEastAsia" w:cs="Arial"/>
                <w:bCs/>
                <w:szCs w:val="24"/>
                <w:vertAlign w:val="superscript"/>
              </w:rPr>
              <w:t>4</w:t>
            </w:r>
          </w:p>
          <w:p w14:paraId="442D68B9" w14:textId="77777777" w:rsidR="00AA58D3" w:rsidRPr="00007F2E" w:rsidRDefault="00AA58D3" w:rsidP="00AA58D3">
            <w:pPr>
              <w:overflowPunct/>
              <w:autoSpaceDE/>
              <w:autoSpaceDN/>
              <w:adjustRightInd/>
              <w:spacing w:after="0" w:line="240" w:lineRule="auto"/>
              <w:textAlignment w:val="auto"/>
              <w:rPr>
                <w:rFonts w:eastAsiaTheme="majorEastAsia" w:cs="Arial"/>
                <w:bCs/>
                <w:szCs w:val="24"/>
              </w:rPr>
            </w:pPr>
          </w:p>
        </w:tc>
        <w:tc>
          <w:tcPr>
            <w:tcW w:w="6662" w:type="dxa"/>
            <w:gridSpan w:val="8"/>
          </w:tcPr>
          <w:p w14:paraId="11A819D9" w14:textId="77777777" w:rsidR="00AA58D3" w:rsidRPr="00007F2E" w:rsidRDefault="00AA58D3" w:rsidP="00AA58D3">
            <w:pPr>
              <w:overflowPunct/>
              <w:autoSpaceDE/>
              <w:autoSpaceDN/>
              <w:adjustRightInd/>
              <w:spacing w:after="0" w:line="240" w:lineRule="auto"/>
              <w:textAlignment w:val="auto"/>
              <w:rPr>
                <w:rFonts w:eastAsiaTheme="majorEastAsia" w:cs="Arial"/>
                <w:bCs/>
                <w:szCs w:val="24"/>
              </w:rPr>
            </w:pPr>
          </w:p>
          <w:p w14:paraId="78F451CD" w14:textId="77777777" w:rsidR="00AA58D3" w:rsidRPr="00007F2E" w:rsidRDefault="00AA58D3" w:rsidP="00AA58D3">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 xml:space="preserve">      metres below ground level</w:t>
            </w:r>
          </w:p>
          <w:p w14:paraId="4FF3199C" w14:textId="77777777" w:rsidR="00AA58D3" w:rsidRPr="00007F2E" w:rsidRDefault="00AA58D3" w:rsidP="00AA58D3">
            <w:pPr>
              <w:overflowPunct/>
              <w:autoSpaceDE/>
              <w:autoSpaceDN/>
              <w:adjustRightInd/>
              <w:spacing w:after="0" w:line="240" w:lineRule="auto"/>
              <w:textAlignment w:val="auto"/>
              <w:rPr>
                <w:rFonts w:eastAsiaTheme="majorEastAsia" w:cs="Arial"/>
                <w:bCs/>
                <w:szCs w:val="24"/>
              </w:rPr>
            </w:pPr>
          </w:p>
          <w:p w14:paraId="1D175774" w14:textId="7299CC1A" w:rsidR="00AA58D3" w:rsidRPr="00007F2E" w:rsidRDefault="00AA58D3" w:rsidP="00AA58D3">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 xml:space="preserve">Date(s) measured      </w:t>
            </w:r>
          </w:p>
        </w:tc>
      </w:tr>
      <w:tr w:rsidR="00E14616" w:rsidRPr="00E14616" w14:paraId="02F43CE6" w14:textId="77777777" w:rsidTr="00E6074D">
        <w:trPr>
          <w:cantSplit/>
        </w:trPr>
        <w:tc>
          <w:tcPr>
            <w:tcW w:w="3705" w:type="dxa"/>
            <w:gridSpan w:val="2"/>
            <w:shd w:val="clear" w:color="auto" w:fill="90A2B4"/>
          </w:tcPr>
          <w:p w14:paraId="09915F17" w14:textId="5482A91A" w:rsidR="00DA3CDE" w:rsidRPr="00007F2E" w:rsidRDefault="00DE4F91" w:rsidP="00723980">
            <w:pPr>
              <w:overflowPunct/>
              <w:autoSpaceDE/>
              <w:autoSpaceDN/>
              <w:adjustRightInd/>
              <w:spacing w:after="0" w:line="240" w:lineRule="auto"/>
              <w:ind w:left="194" w:hanging="194"/>
              <w:textAlignment w:val="auto"/>
              <w:rPr>
                <w:rFonts w:eastAsiaTheme="majorEastAsia" w:cs="Arial"/>
                <w:bCs/>
                <w:szCs w:val="24"/>
              </w:rPr>
            </w:pPr>
            <w:r w:rsidRPr="00007F2E">
              <w:rPr>
                <w:rFonts w:eastAsiaTheme="majorEastAsia" w:cs="Arial"/>
                <w:bCs/>
                <w:szCs w:val="24"/>
              </w:rPr>
              <w:t xml:space="preserve">h) </w:t>
            </w:r>
            <w:r w:rsidR="00DA3CDE" w:rsidRPr="00007F2E">
              <w:rPr>
                <w:rFonts w:eastAsiaTheme="majorEastAsia" w:cs="Arial"/>
                <w:bCs/>
                <w:szCs w:val="24"/>
              </w:rPr>
              <w:t>Vp values (seconds/mm) from each test</w:t>
            </w:r>
          </w:p>
        </w:tc>
        <w:tc>
          <w:tcPr>
            <w:tcW w:w="2139" w:type="dxa"/>
            <w:gridSpan w:val="3"/>
          </w:tcPr>
          <w:p w14:paraId="0FB463B0" w14:textId="57274E5F" w:rsidR="00DA3CDE" w:rsidRPr="00007F2E" w:rsidRDefault="00DA3CDE" w:rsidP="00DA3CDE">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1.</w:t>
            </w:r>
          </w:p>
        </w:tc>
        <w:tc>
          <w:tcPr>
            <w:tcW w:w="1985" w:type="dxa"/>
            <w:gridSpan w:val="3"/>
          </w:tcPr>
          <w:p w14:paraId="256BC413" w14:textId="62D1A95B" w:rsidR="00DA3CDE" w:rsidRPr="00007F2E" w:rsidRDefault="00DA3CDE" w:rsidP="00DA3CDE">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2.</w:t>
            </w:r>
          </w:p>
        </w:tc>
        <w:tc>
          <w:tcPr>
            <w:tcW w:w="2538" w:type="dxa"/>
            <w:gridSpan w:val="2"/>
          </w:tcPr>
          <w:p w14:paraId="714F1C0E" w14:textId="1D96D6CB" w:rsidR="00DA3CDE" w:rsidRPr="00007F2E" w:rsidRDefault="00DA3CDE" w:rsidP="00DA3CDE">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3.</w:t>
            </w:r>
          </w:p>
        </w:tc>
      </w:tr>
      <w:tr w:rsidR="00E14616" w:rsidRPr="00E14616" w14:paraId="2E4E6AB7" w14:textId="77777777" w:rsidTr="00E6074D">
        <w:trPr>
          <w:cantSplit/>
          <w:trHeight w:val="415"/>
        </w:trPr>
        <w:tc>
          <w:tcPr>
            <w:tcW w:w="3705" w:type="dxa"/>
            <w:gridSpan w:val="2"/>
            <w:vMerge w:val="restart"/>
            <w:shd w:val="clear" w:color="auto" w:fill="90A2B4"/>
          </w:tcPr>
          <w:p w14:paraId="6ED1081D"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p>
          <w:p w14:paraId="64312218"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p>
          <w:p w14:paraId="4BF5D04E"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p>
          <w:p w14:paraId="30451528"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p>
          <w:p w14:paraId="65496AAF" w14:textId="4229FA4A" w:rsidR="00DA3CDE" w:rsidRPr="00007F2E" w:rsidRDefault="00DA3CDE" w:rsidP="00723980">
            <w:pPr>
              <w:overflowPunct/>
              <w:autoSpaceDE/>
              <w:autoSpaceDN/>
              <w:adjustRightInd/>
              <w:spacing w:after="0" w:line="240" w:lineRule="auto"/>
              <w:ind w:left="194" w:hanging="194"/>
              <w:textAlignment w:val="auto"/>
              <w:rPr>
                <w:rFonts w:eastAsiaTheme="majorEastAsia" w:cs="Arial"/>
                <w:bCs/>
                <w:szCs w:val="24"/>
              </w:rPr>
            </w:pPr>
            <w:r w:rsidRPr="00007F2E">
              <w:rPr>
                <w:rFonts w:eastAsiaTheme="majorEastAsia" w:cs="Arial"/>
                <w:bCs/>
                <w:szCs w:val="24"/>
              </w:rPr>
              <w:t>i) S</w:t>
            </w:r>
            <w:bookmarkStart w:id="17" w:name="Check3"/>
            <w:r w:rsidRPr="00007F2E">
              <w:rPr>
                <w:rFonts w:eastAsiaTheme="majorEastAsia" w:cs="Arial"/>
                <w:bCs/>
                <w:szCs w:val="24"/>
              </w:rPr>
              <w:t>ubsoil type</w:t>
            </w:r>
            <w:r w:rsidR="000A6EFB">
              <w:rPr>
                <w:rFonts w:eastAsiaTheme="majorEastAsia" w:cs="Arial"/>
                <w:bCs/>
                <w:szCs w:val="24"/>
                <w:vertAlign w:val="superscript"/>
              </w:rPr>
              <w:t>5</w:t>
            </w:r>
            <w:r w:rsidRPr="00007F2E">
              <w:rPr>
                <w:rFonts w:eastAsiaTheme="majorEastAsia" w:cs="Arial"/>
                <w:bCs/>
                <w:szCs w:val="24"/>
              </w:rPr>
              <w:t xml:space="preserve"> (trial pit logs should be provided)</w:t>
            </w:r>
          </w:p>
        </w:tc>
        <w:tc>
          <w:tcPr>
            <w:tcW w:w="3415" w:type="dxa"/>
            <w:gridSpan w:val="5"/>
            <w:vAlign w:val="center"/>
          </w:tcPr>
          <w:p w14:paraId="4C8E9C88"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Sands and gravels</w:t>
            </w:r>
            <w:bookmarkEnd w:id="17"/>
          </w:p>
        </w:tc>
        <w:tc>
          <w:tcPr>
            <w:tcW w:w="3247" w:type="dxa"/>
            <w:gridSpan w:val="3"/>
            <w:vAlign w:val="center"/>
          </w:tcPr>
          <w:p w14:paraId="1617E8E6"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fldChar w:fldCharType="begin">
                <w:ffData>
                  <w:name w:val="Check4"/>
                  <w:enabled/>
                  <w:calcOnExit w:val="0"/>
                  <w:checkBox>
                    <w:sizeAuto/>
                    <w:default w:val="0"/>
                  </w:checkBox>
                </w:ffData>
              </w:fldChar>
            </w:r>
            <w:bookmarkStart w:id="18" w:name="Check4"/>
            <w:r w:rsidRPr="00007F2E">
              <w:rPr>
                <w:rFonts w:eastAsiaTheme="majorEastAsia" w:cs="Arial"/>
                <w:bCs/>
                <w:szCs w:val="24"/>
              </w:rPr>
              <w:instrText xml:space="preserve"> FORMCHECKBOX </w:instrText>
            </w:r>
            <w:r w:rsidR="00661E86">
              <w:rPr>
                <w:rFonts w:eastAsiaTheme="majorEastAsia" w:cs="Arial"/>
                <w:bCs/>
                <w:szCs w:val="24"/>
              </w:rPr>
            </w:r>
            <w:r w:rsidR="00661E86">
              <w:rPr>
                <w:rFonts w:eastAsiaTheme="majorEastAsia" w:cs="Arial"/>
                <w:bCs/>
                <w:szCs w:val="24"/>
              </w:rPr>
              <w:fldChar w:fldCharType="separate"/>
            </w:r>
            <w:r w:rsidRPr="00007F2E">
              <w:rPr>
                <w:rFonts w:eastAsiaTheme="majorEastAsia" w:cs="Arial"/>
                <w:bCs/>
                <w:szCs w:val="24"/>
              </w:rPr>
              <w:fldChar w:fldCharType="end"/>
            </w:r>
            <w:bookmarkEnd w:id="18"/>
          </w:p>
        </w:tc>
      </w:tr>
      <w:tr w:rsidR="00E14616" w:rsidRPr="00E14616" w14:paraId="43EB0E45" w14:textId="77777777" w:rsidTr="00E6074D">
        <w:trPr>
          <w:cantSplit/>
          <w:trHeight w:val="369"/>
        </w:trPr>
        <w:tc>
          <w:tcPr>
            <w:tcW w:w="3705" w:type="dxa"/>
            <w:gridSpan w:val="2"/>
            <w:vMerge/>
            <w:shd w:val="clear" w:color="auto" w:fill="90A2B4"/>
          </w:tcPr>
          <w:p w14:paraId="1160B9F0"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p>
        </w:tc>
        <w:tc>
          <w:tcPr>
            <w:tcW w:w="3415" w:type="dxa"/>
            <w:gridSpan w:val="5"/>
            <w:vAlign w:val="center"/>
          </w:tcPr>
          <w:p w14:paraId="46C9DC4B"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SAND</w:t>
            </w:r>
          </w:p>
        </w:tc>
        <w:tc>
          <w:tcPr>
            <w:tcW w:w="3247" w:type="dxa"/>
            <w:gridSpan w:val="3"/>
            <w:vAlign w:val="center"/>
          </w:tcPr>
          <w:p w14:paraId="4914F440"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fldChar w:fldCharType="begin">
                <w:ffData>
                  <w:name w:val="Check5"/>
                  <w:enabled/>
                  <w:calcOnExit w:val="0"/>
                  <w:checkBox>
                    <w:sizeAuto/>
                    <w:default w:val="0"/>
                  </w:checkBox>
                </w:ffData>
              </w:fldChar>
            </w:r>
            <w:bookmarkStart w:id="19" w:name="Check5"/>
            <w:r w:rsidRPr="00007F2E">
              <w:rPr>
                <w:rFonts w:eastAsiaTheme="majorEastAsia" w:cs="Arial"/>
                <w:bCs/>
                <w:szCs w:val="24"/>
              </w:rPr>
              <w:instrText xml:space="preserve"> FORMCHECKBOX </w:instrText>
            </w:r>
            <w:r w:rsidR="00661E86">
              <w:rPr>
                <w:rFonts w:eastAsiaTheme="majorEastAsia" w:cs="Arial"/>
                <w:bCs/>
                <w:szCs w:val="24"/>
              </w:rPr>
            </w:r>
            <w:r w:rsidR="00661E86">
              <w:rPr>
                <w:rFonts w:eastAsiaTheme="majorEastAsia" w:cs="Arial"/>
                <w:bCs/>
                <w:szCs w:val="24"/>
              </w:rPr>
              <w:fldChar w:fldCharType="separate"/>
            </w:r>
            <w:r w:rsidRPr="00007F2E">
              <w:rPr>
                <w:rFonts w:eastAsiaTheme="majorEastAsia" w:cs="Arial"/>
                <w:bCs/>
                <w:szCs w:val="24"/>
              </w:rPr>
              <w:fldChar w:fldCharType="end"/>
            </w:r>
            <w:bookmarkEnd w:id="19"/>
          </w:p>
        </w:tc>
      </w:tr>
      <w:tr w:rsidR="00E14616" w:rsidRPr="00E14616" w14:paraId="23F038E6" w14:textId="77777777" w:rsidTr="00E6074D">
        <w:trPr>
          <w:cantSplit/>
          <w:trHeight w:val="351"/>
        </w:trPr>
        <w:tc>
          <w:tcPr>
            <w:tcW w:w="3705" w:type="dxa"/>
            <w:gridSpan w:val="2"/>
            <w:vMerge/>
            <w:shd w:val="clear" w:color="auto" w:fill="90A2B4"/>
          </w:tcPr>
          <w:p w14:paraId="2B8F50CC"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p>
        </w:tc>
        <w:tc>
          <w:tcPr>
            <w:tcW w:w="3415" w:type="dxa"/>
            <w:gridSpan w:val="5"/>
            <w:vAlign w:val="center"/>
          </w:tcPr>
          <w:p w14:paraId="341B72E2"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Silty, SAND or silty clayey SAND</w:t>
            </w:r>
          </w:p>
        </w:tc>
        <w:tc>
          <w:tcPr>
            <w:tcW w:w="3247" w:type="dxa"/>
            <w:gridSpan w:val="3"/>
            <w:vAlign w:val="center"/>
          </w:tcPr>
          <w:p w14:paraId="1C131A9A"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fldChar w:fldCharType="begin">
                <w:ffData>
                  <w:name w:val="Check6"/>
                  <w:enabled/>
                  <w:calcOnExit w:val="0"/>
                  <w:checkBox>
                    <w:sizeAuto/>
                    <w:default w:val="0"/>
                  </w:checkBox>
                </w:ffData>
              </w:fldChar>
            </w:r>
            <w:bookmarkStart w:id="20" w:name="Check6"/>
            <w:r w:rsidRPr="00007F2E">
              <w:rPr>
                <w:rFonts w:eastAsiaTheme="majorEastAsia" w:cs="Arial"/>
                <w:bCs/>
                <w:szCs w:val="24"/>
              </w:rPr>
              <w:instrText xml:space="preserve"> FORMCHECKBOX </w:instrText>
            </w:r>
            <w:r w:rsidR="00661E86">
              <w:rPr>
                <w:rFonts w:eastAsiaTheme="majorEastAsia" w:cs="Arial"/>
                <w:bCs/>
                <w:szCs w:val="24"/>
              </w:rPr>
            </w:r>
            <w:r w:rsidR="00661E86">
              <w:rPr>
                <w:rFonts w:eastAsiaTheme="majorEastAsia" w:cs="Arial"/>
                <w:bCs/>
                <w:szCs w:val="24"/>
              </w:rPr>
              <w:fldChar w:fldCharType="separate"/>
            </w:r>
            <w:r w:rsidRPr="00007F2E">
              <w:rPr>
                <w:rFonts w:eastAsiaTheme="majorEastAsia" w:cs="Arial"/>
                <w:bCs/>
                <w:szCs w:val="24"/>
              </w:rPr>
              <w:fldChar w:fldCharType="end"/>
            </w:r>
            <w:bookmarkEnd w:id="20"/>
          </w:p>
        </w:tc>
      </w:tr>
      <w:tr w:rsidR="00E14616" w:rsidRPr="00E14616" w14:paraId="73A7C049" w14:textId="77777777" w:rsidTr="00E6074D">
        <w:trPr>
          <w:cantSplit/>
          <w:trHeight w:val="361"/>
        </w:trPr>
        <w:tc>
          <w:tcPr>
            <w:tcW w:w="3705" w:type="dxa"/>
            <w:gridSpan w:val="2"/>
            <w:vMerge/>
            <w:shd w:val="clear" w:color="auto" w:fill="90A2B4"/>
          </w:tcPr>
          <w:p w14:paraId="51C396D0"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p>
        </w:tc>
        <w:tc>
          <w:tcPr>
            <w:tcW w:w="3415" w:type="dxa"/>
            <w:gridSpan w:val="5"/>
            <w:vAlign w:val="center"/>
          </w:tcPr>
          <w:p w14:paraId="577D796F"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Sandy SILT</w:t>
            </w:r>
          </w:p>
        </w:tc>
        <w:tc>
          <w:tcPr>
            <w:tcW w:w="3247" w:type="dxa"/>
            <w:gridSpan w:val="3"/>
            <w:vAlign w:val="center"/>
          </w:tcPr>
          <w:p w14:paraId="03A8894B"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fldChar w:fldCharType="begin">
                <w:ffData>
                  <w:name w:val="Check7"/>
                  <w:enabled/>
                  <w:calcOnExit w:val="0"/>
                  <w:checkBox>
                    <w:sizeAuto/>
                    <w:default w:val="0"/>
                  </w:checkBox>
                </w:ffData>
              </w:fldChar>
            </w:r>
            <w:bookmarkStart w:id="21" w:name="Check7"/>
            <w:r w:rsidRPr="00007F2E">
              <w:rPr>
                <w:rFonts w:eastAsiaTheme="majorEastAsia" w:cs="Arial"/>
                <w:bCs/>
                <w:szCs w:val="24"/>
              </w:rPr>
              <w:instrText xml:space="preserve"> FORMCHECKBOX </w:instrText>
            </w:r>
            <w:r w:rsidR="00661E86">
              <w:rPr>
                <w:rFonts w:eastAsiaTheme="majorEastAsia" w:cs="Arial"/>
                <w:bCs/>
                <w:szCs w:val="24"/>
              </w:rPr>
            </w:r>
            <w:r w:rsidR="00661E86">
              <w:rPr>
                <w:rFonts w:eastAsiaTheme="majorEastAsia" w:cs="Arial"/>
                <w:bCs/>
                <w:szCs w:val="24"/>
              </w:rPr>
              <w:fldChar w:fldCharType="separate"/>
            </w:r>
            <w:r w:rsidRPr="00007F2E">
              <w:rPr>
                <w:rFonts w:eastAsiaTheme="majorEastAsia" w:cs="Arial"/>
                <w:bCs/>
                <w:szCs w:val="24"/>
              </w:rPr>
              <w:fldChar w:fldCharType="end"/>
            </w:r>
            <w:bookmarkEnd w:id="21"/>
          </w:p>
        </w:tc>
      </w:tr>
      <w:tr w:rsidR="00E14616" w:rsidRPr="00E14616" w14:paraId="06DA22A8" w14:textId="77777777" w:rsidTr="00E6074D">
        <w:trPr>
          <w:cantSplit/>
          <w:trHeight w:val="370"/>
        </w:trPr>
        <w:tc>
          <w:tcPr>
            <w:tcW w:w="3705" w:type="dxa"/>
            <w:gridSpan w:val="2"/>
            <w:vMerge/>
            <w:shd w:val="clear" w:color="auto" w:fill="90A2B4"/>
          </w:tcPr>
          <w:p w14:paraId="058899A6"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p>
        </w:tc>
        <w:tc>
          <w:tcPr>
            <w:tcW w:w="3415" w:type="dxa"/>
            <w:gridSpan w:val="5"/>
            <w:vAlign w:val="center"/>
          </w:tcPr>
          <w:p w14:paraId="647B22C9"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Peat</w:t>
            </w:r>
          </w:p>
        </w:tc>
        <w:tc>
          <w:tcPr>
            <w:tcW w:w="3247" w:type="dxa"/>
            <w:gridSpan w:val="3"/>
            <w:vAlign w:val="center"/>
          </w:tcPr>
          <w:p w14:paraId="62F25CAC"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fldChar w:fldCharType="begin">
                <w:ffData>
                  <w:name w:val="Check8"/>
                  <w:enabled/>
                  <w:calcOnExit w:val="0"/>
                  <w:checkBox>
                    <w:sizeAuto/>
                    <w:default w:val="0"/>
                  </w:checkBox>
                </w:ffData>
              </w:fldChar>
            </w:r>
            <w:bookmarkStart w:id="22" w:name="Check8"/>
            <w:r w:rsidRPr="00007F2E">
              <w:rPr>
                <w:rFonts w:eastAsiaTheme="majorEastAsia" w:cs="Arial"/>
                <w:bCs/>
                <w:szCs w:val="24"/>
              </w:rPr>
              <w:instrText xml:space="preserve"> FORMCHECKBOX </w:instrText>
            </w:r>
            <w:r w:rsidR="00661E86">
              <w:rPr>
                <w:rFonts w:eastAsiaTheme="majorEastAsia" w:cs="Arial"/>
                <w:bCs/>
                <w:szCs w:val="24"/>
              </w:rPr>
            </w:r>
            <w:r w:rsidR="00661E86">
              <w:rPr>
                <w:rFonts w:eastAsiaTheme="majorEastAsia" w:cs="Arial"/>
                <w:bCs/>
                <w:szCs w:val="24"/>
              </w:rPr>
              <w:fldChar w:fldCharType="separate"/>
            </w:r>
            <w:r w:rsidRPr="00007F2E">
              <w:rPr>
                <w:rFonts w:eastAsiaTheme="majorEastAsia" w:cs="Arial"/>
                <w:bCs/>
                <w:szCs w:val="24"/>
              </w:rPr>
              <w:fldChar w:fldCharType="end"/>
            </w:r>
            <w:bookmarkEnd w:id="22"/>
          </w:p>
        </w:tc>
      </w:tr>
      <w:tr w:rsidR="00E14616" w:rsidRPr="00E14616" w14:paraId="266B574B" w14:textId="77777777" w:rsidTr="00E6074D">
        <w:trPr>
          <w:cantSplit/>
          <w:trHeight w:val="353"/>
        </w:trPr>
        <w:tc>
          <w:tcPr>
            <w:tcW w:w="3705" w:type="dxa"/>
            <w:gridSpan w:val="2"/>
            <w:vMerge/>
            <w:shd w:val="clear" w:color="auto" w:fill="90A2B4"/>
          </w:tcPr>
          <w:p w14:paraId="79703748"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p>
        </w:tc>
        <w:tc>
          <w:tcPr>
            <w:tcW w:w="3415" w:type="dxa"/>
            <w:gridSpan w:val="5"/>
            <w:vAlign w:val="center"/>
          </w:tcPr>
          <w:p w14:paraId="6105C475"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Clay</w:t>
            </w:r>
          </w:p>
        </w:tc>
        <w:tc>
          <w:tcPr>
            <w:tcW w:w="3247" w:type="dxa"/>
            <w:gridSpan w:val="3"/>
            <w:vAlign w:val="center"/>
          </w:tcPr>
          <w:p w14:paraId="354EADB9"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fldChar w:fldCharType="begin">
                <w:ffData>
                  <w:name w:val="Check9"/>
                  <w:enabled/>
                  <w:calcOnExit w:val="0"/>
                  <w:checkBox>
                    <w:sizeAuto/>
                    <w:default w:val="0"/>
                  </w:checkBox>
                </w:ffData>
              </w:fldChar>
            </w:r>
            <w:bookmarkStart w:id="23" w:name="Check9"/>
            <w:r w:rsidRPr="00007F2E">
              <w:rPr>
                <w:rFonts w:eastAsiaTheme="majorEastAsia" w:cs="Arial"/>
                <w:bCs/>
                <w:szCs w:val="24"/>
              </w:rPr>
              <w:instrText xml:space="preserve"> FORMCHECKBOX </w:instrText>
            </w:r>
            <w:r w:rsidR="00661E86">
              <w:rPr>
                <w:rFonts w:eastAsiaTheme="majorEastAsia" w:cs="Arial"/>
                <w:bCs/>
                <w:szCs w:val="24"/>
              </w:rPr>
            </w:r>
            <w:r w:rsidR="00661E86">
              <w:rPr>
                <w:rFonts w:eastAsiaTheme="majorEastAsia" w:cs="Arial"/>
                <w:bCs/>
                <w:szCs w:val="24"/>
              </w:rPr>
              <w:fldChar w:fldCharType="separate"/>
            </w:r>
            <w:r w:rsidRPr="00007F2E">
              <w:rPr>
                <w:rFonts w:eastAsiaTheme="majorEastAsia" w:cs="Arial"/>
                <w:bCs/>
                <w:szCs w:val="24"/>
              </w:rPr>
              <w:fldChar w:fldCharType="end"/>
            </w:r>
            <w:bookmarkEnd w:id="23"/>
          </w:p>
        </w:tc>
      </w:tr>
      <w:tr w:rsidR="00E14616" w:rsidRPr="00E14616" w14:paraId="31F74F49" w14:textId="77777777" w:rsidTr="00E6074D">
        <w:trPr>
          <w:cantSplit/>
          <w:trHeight w:val="353"/>
        </w:trPr>
        <w:tc>
          <w:tcPr>
            <w:tcW w:w="3705" w:type="dxa"/>
            <w:gridSpan w:val="2"/>
            <w:vMerge/>
            <w:shd w:val="clear" w:color="auto" w:fill="90A2B4"/>
          </w:tcPr>
          <w:p w14:paraId="7F009DDA"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p>
        </w:tc>
        <w:tc>
          <w:tcPr>
            <w:tcW w:w="3415" w:type="dxa"/>
            <w:gridSpan w:val="5"/>
            <w:vAlign w:val="center"/>
          </w:tcPr>
          <w:p w14:paraId="55B4AA95"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Other</w:t>
            </w:r>
          </w:p>
        </w:tc>
        <w:tc>
          <w:tcPr>
            <w:tcW w:w="3247" w:type="dxa"/>
            <w:gridSpan w:val="3"/>
            <w:vAlign w:val="center"/>
          </w:tcPr>
          <w:p w14:paraId="0F00EFAC" w14:textId="77777777" w:rsidR="00DA3CDE" w:rsidRPr="00007F2E" w:rsidRDefault="00DA3CDE" w:rsidP="00DA3CDE">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 xml:space="preserve">Please specify </w:t>
            </w:r>
            <w:bookmarkStart w:id="24" w:name="Text161"/>
            <w:r w:rsidRPr="00007F2E">
              <w:rPr>
                <w:rFonts w:eastAsiaTheme="majorEastAsia" w:cs="Arial"/>
                <w:bCs/>
                <w:szCs w:val="24"/>
              </w:rPr>
              <w:t xml:space="preserve">     </w:t>
            </w:r>
            <w:bookmarkEnd w:id="24"/>
          </w:p>
        </w:tc>
      </w:tr>
    </w:tbl>
    <w:p w14:paraId="77A96707"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tbl>
      <w:tblPr>
        <w:tblW w:w="10402"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6682"/>
        <w:gridCol w:w="3720"/>
      </w:tblGrid>
      <w:tr w:rsidR="00E14616" w:rsidRPr="00E14616" w14:paraId="66D2B10E" w14:textId="77777777" w:rsidTr="00790C23">
        <w:trPr>
          <w:cantSplit/>
        </w:trPr>
        <w:tc>
          <w:tcPr>
            <w:tcW w:w="6682" w:type="dxa"/>
            <w:shd w:val="clear" w:color="auto" w:fill="90A2B4"/>
          </w:tcPr>
          <w:p w14:paraId="38E26AA2"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p w14:paraId="6121A2B0" w14:textId="674064CD" w:rsidR="00E83519" w:rsidRPr="00007F2E" w:rsidRDefault="00E83519" w:rsidP="00E83519">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j) Thickness of superficial deposits</w:t>
            </w:r>
            <w:r w:rsidR="000A6EFB">
              <w:rPr>
                <w:rFonts w:eastAsiaTheme="majorEastAsia" w:cs="Arial"/>
                <w:bCs/>
                <w:szCs w:val="24"/>
                <w:vertAlign w:val="superscript"/>
              </w:rPr>
              <w:t>6</w:t>
            </w:r>
          </w:p>
        </w:tc>
        <w:tc>
          <w:tcPr>
            <w:tcW w:w="3720" w:type="dxa"/>
          </w:tcPr>
          <w:p w14:paraId="626B31F9"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p>
          <w:p w14:paraId="4568F6D9" w14:textId="77777777" w:rsidR="00E83519" w:rsidRPr="00007F2E" w:rsidRDefault="00E83519" w:rsidP="00E83519">
            <w:pPr>
              <w:overflowPunct/>
              <w:autoSpaceDE/>
              <w:autoSpaceDN/>
              <w:adjustRightInd/>
              <w:spacing w:after="0" w:line="240" w:lineRule="auto"/>
              <w:textAlignment w:val="auto"/>
              <w:rPr>
                <w:rFonts w:eastAsiaTheme="majorEastAsia" w:cs="Arial"/>
                <w:bCs/>
                <w:szCs w:val="24"/>
              </w:rPr>
            </w:pPr>
            <w:bookmarkStart w:id="25" w:name="Text162"/>
            <w:r w:rsidRPr="00007F2E">
              <w:rPr>
                <w:rFonts w:eastAsiaTheme="majorEastAsia" w:cs="Arial"/>
                <w:bCs/>
                <w:szCs w:val="24"/>
              </w:rPr>
              <w:t xml:space="preserve">     </w:t>
            </w:r>
            <w:bookmarkEnd w:id="25"/>
            <w:r w:rsidRPr="00007F2E">
              <w:rPr>
                <w:rFonts w:eastAsiaTheme="majorEastAsia" w:cs="Arial"/>
                <w:bCs/>
                <w:szCs w:val="24"/>
              </w:rPr>
              <w:t xml:space="preserve"> metres from ground surface</w:t>
            </w:r>
          </w:p>
        </w:tc>
      </w:tr>
      <w:tr w:rsidR="00E14616" w:rsidRPr="00E14616" w14:paraId="344BB8D0" w14:textId="77777777" w:rsidTr="00BB0DC4">
        <w:trPr>
          <w:cantSplit/>
          <w:trHeight w:val="30"/>
        </w:trPr>
        <w:tc>
          <w:tcPr>
            <w:tcW w:w="10402" w:type="dxa"/>
            <w:gridSpan w:val="2"/>
            <w:tcBorders>
              <w:top w:val="single" w:sz="6" w:space="0" w:color="auto"/>
              <w:bottom w:val="single" w:sz="6" w:space="0" w:color="auto"/>
            </w:tcBorders>
            <w:shd w:val="clear" w:color="auto" w:fill="90A2B4"/>
          </w:tcPr>
          <w:p w14:paraId="7848308E" w14:textId="77777777" w:rsidR="00E83519" w:rsidRPr="00007F2E" w:rsidRDefault="00E83519" w:rsidP="00E83519">
            <w:pPr>
              <w:overflowPunct/>
              <w:autoSpaceDE/>
              <w:autoSpaceDN/>
              <w:adjustRightInd/>
              <w:spacing w:after="0" w:line="240" w:lineRule="auto"/>
              <w:textAlignment w:val="auto"/>
              <w:rPr>
                <w:rFonts w:eastAsiaTheme="majorEastAsia" w:cs="Arial"/>
                <w:b/>
                <w:szCs w:val="24"/>
              </w:rPr>
            </w:pPr>
          </w:p>
          <w:p w14:paraId="047B9D58" w14:textId="7DB0AEBD" w:rsidR="00E83519" w:rsidRPr="00007F2E" w:rsidRDefault="00E83519" w:rsidP="00E83519">
            <w:pPr>
              <w:overflowPunct/>
              <w:autoSpaceDE/>
              <w:autoSpaceDN/>
              <w:adjustRightInd/>
              <w:spacing w:after="0" w:line="240" w:lineRule="auto"/>
              <w:textAlignment w:val="auto"/>
              <w:rPr>
                <w:rFonts w:eastAsiaTheme="majorEastAsia" w:cs="Arial"/>
                <w:b/>
                <w:szCs w:val="24"/>
              </w:rPr>
            </w:pPr>
            <w:r w:rsidRPr="00007F2E">
              <w:rPr>
                <w:rFonts w:eastAsiaTheme="majorEastAsia" w:cs="Arial"/>
                <w:b/>
                <w:bCs/>
                <w:szCs w:val="24"/>
              </w:rPr>
              <w:t>PART 2</w:t>
            </w:r>
            <w:r w:rsidR="000A6EFB">
              <w:rPr>
                <w:rFonts w:eastAsiaTheme="majorEastAsia" w:cs="Arial"/>
                <w:b/>
                <w:bCs/>
                <w:szCs w:val="24"/>
                <w:vertAlign w:val="superscript"/>
              </w:rPr>
              <w:t>7</w:t>
            </w:r>
            <w:r w:rsidRPr="00007F2E">
              <w:rPr>
                <w:rFonts w:eastAsiaTheme="majorEastAsia" w:cs="Arial"/>
                <w:b/>
                <w:szCs w:val="24"/>
              </w:rPr>
              <w:t xml:space="preserve"> (to be completed for sewage effluent discharges &gt;50pe, also note that for all discharges of </w:t>
            </w:r>
            <w:r w:rsidR="00886E99" w:rsidRPr="00007F2E">
              <w:rPr>
                <w:rFonts w:eastAsiaTheme="majorEastAsia" w:cs="Arial"/>
                <w:b/>
                <w:szCs w:val="24"/>
              </w:rPr>
              <w:t>≤</w:t>
            </w:r>
            <w:r w:rsidRPr="00007F2E">
              <w:rPr>
                <w:rFonts w:eastAsiaTheme="majorEastAsia" w:cs="Arial"/>
                <w:b/>
                <w:szCs w:val="24"/>
              </w:rPr>
              <w:t>50pe where there is a sensitive receptor close by SEPA may also request some of this information</w:t>
            </w:r>
            <w:r w:rsidR="0045092D" w:rsidRPr="00007F2E">
              <w:rPr>
                <w:rFonts w:eastAsiaTheme="majorEastAsia" w:cs="Arial"/>
                <w:b/>
                <w:szCs w:val="24"/>
              </w:rPr>
              <w:t>. W</w:t>
            </w:r>
            <w:r w:rsidRPr="00007F2E">
              <w:rPr>
                <w:rFonts w:eastAsiaTheme="majorEastAsia" w:cs="Arial"/>
                <w:b/>
                <w:szCs w:val="24"/>
              </w:rPr>
              <w:t>here this is the case</w:t>
            </w:r>
            <w:r w:rsidR="0045092D" w:rsidRPr="00007F2E">
              <w:rPr>
                <w:rFonts w:eastAsiaTheme="majorEastAsia" w:cs="Arial"/>
                <w:b/>
                <w:szCs w:val="24"/>
              </w:rPr>
              <w:t>,</w:t>
            </w:r>
            <w:r w:rsidRPr="00007F2E">
              <w:rPr>
                <w:rFonts w:eastAsiaTheme="majorEastAsia" w:cs="Arial"/>
                <w:b/>
                <w:szCs w:val="24"/>
              </w:rPr>
              <w:t xml:space="preserve"> please discuss with SEPA. </w:t>
            </w:r>
          </w:p>
          <w:p w14:paraId="154FDFDC" w14:textId="77777777" w:rsidR="00E83519" w:rsidRPr="00007F2E" w:rsidRDefault="00E83519" w:rsidP="00E83519">
            <w:pPr>
              <w:overflowPunct/>
              <w:autoSpaceDE/>
              <w:autoSpaceDN/>
              <w:adjustRightInd/>
              <w:spacing w:after="0" w:line="240" w:lineRule="auto"/>
              <w:textAlignment w:val="auto"/>
              <w:rPr>
                <w:rFonts w:eastAsiaTheme="majorEastAsia" w:cs="Arial"/>
                <w:b/>
                <w:szCs w:val="24"/>
              </w:rPr>
            </w:pPr>
          </w:p>
        </w:tc>
      </w:tr>
      <w:tr w:rsidR="00E14616" w:rsidRPr="00E14616" w14:paraId="404A0ADC" w14:textId="77777777" w:rsidTr="00790C23">
        <w:trPr>
          <w:cantSplit/>
          <w:trHeight w:val="30"/>
        </w:trPr>
        <w:tc>
          <w:tcPr>
            <w:tcW w:w="6682" w:type="dxa"/>
            <w:tcBorders>
              <w:top w:val="single" w:sz="6" w:space="0" w:color="auto"/>
            </w:tcBorders>
            <w:shd w:val="clear" w:color="auto" w:fill="90A2B4"/>
          </w:tcPr>
          <w:p w14:paraId="4F49CC50" w14:textId="1CC37AC4" w:rsidR="00893978" w:rsidRPr="00007F2E" w:rsidRDefault="00DE4F91" w:rsidP="00E83519">
            <w:pPr>
              <w:overflowPunct/>
              <w:autoSpaceDE/>
              <w:autoSpaceDN/>
              <w:adjustRightInd/>
              <w:spacing w:after="0" w:line="240" w:lineRule="auto"/>
              <w:textAlignment w:val="auto"/>
              <w:rPr>
                <w:rFonts w:eastAsiaTheme="majorEastAsia" w:cs="Arial"/>
              </w:rPr>
            </w:pPr>
            <w:r w:rsidRPr="00007F2E">
              <w:rPr>
                <w:rFonts w:eastAsiaTheme="majorEastAsia" w:cs="Arial"/>
              </w:rPr>
              <w:t xml:space="preserve">k) </w:t>
            </w:r>
            <w:r w:rsidR="00C00528" w:rsidRPr="00007F2E">
              <w:rPr>
                <w:rFonts w:eastAsiaTheme="majorEastAsia" w:cs="Arial"/>
              </w:rPr>
              <w:t xml:space="preserve">Please attach a </w:t>
            </w:r>
            <w:r w:rsidR="00F1147F" w:rsidRPr="00007F2E">
              <w:rPr>
                <w:rFonts w:eastAsiaTheme="majorEastAsia" w:cs="Arial"/>
              </w:rPr>
              <w:t xml:space="preserve">hydrogeological risk assessment </w:t>
            </w:r>
            <w:r w:rsidR="78768575" w:rsidRPr="00007F2E">
              <w:rPr>
                <w:rFonts w:eastAsiaTheme="majorEastAsia" w:cs="Arial"/>
              </w:rPr>
              <w:t>which should i</w:t>
            </w:r>
            <w:r w:rsidR="00893978" w:rsidRPr="00007F2E">
              <w:rPr>
                <w:rFonts w:eastAsiaTheme="majorEastAsia" w:cs="Arial"/>
              </w:rPr>
              <w:t>n</w:t>
            </w:r>
            <w:r w:rsidR="78768575" w:rsidRPr="00007F2E">
              <w:rPr>
                <w:rFonts w:eastAsiaTheme="majorEastAsia" w:cs="Arial"/>
              </w:rPr>
              <w:t>clude</w:t>
            </w:r>
            <w:r w:rsidR="00893978" w:rsidRPr="00007F2E">
              <w:rPr>
                <w:rFonts w:eastAsiaTheme="majorEastAsia" w:cs="Arial"/>
              </w:rPr>
              <w:t>:</w:t>
            </w:r>
          </w:p>
          <w:p w14:paraId="38E20FBE" w14:textId="4C9ECE8D" w:rsidR="005D4943" w:rsidRPr="00007F2E" w:rsidRDefault="005D4943" w:rsidP="00556811">
            <w:pPr>
              <w:pStyle w:val="ListParagraph"/>
              <w:numPr>
                <w:ilvl w:val="0"/>
                <w:numId w:val="17"/>
              </w:numPr>
              <w:overflowPunct/>
              <w:autoSpaceDE/>
              <w:autoSpaceDN/>
              <w:adjustRightInd/>
              <w:spacing w:after="0" w:line="240" w:lineRule="auto"/>
              <w:textAlignment w:val="auto"/>
              <w:rPr>
                <w:rFonts w:eastAsiaTheme="majorEastAsia" w:cs="Arial"/>
              </w:rPr>
            </w:pPr>
            <w:r w:rsidRPr="00007F2E">
              <w:rPr>
                <w:rFonts w:eastAsiaTheme="majorEastAsia" w:cs="Arial"/>
              </w:rPr>
              <w:t xml:space="preserve">Details of the </w:t>
            </w:r>
            <w:r w:rsidR="00EA6DCE" w:rsidRPr="00007F2E">
              <w:rPr>
                <w:rFonts w:eastAsiaTheme="majorEastAsia" w:cs="Arial"/>
              </w:rPr>
              <w:t xml:space="preserve">boreholes </w:t>
            </w:r>
            <w:r w:rsidR="004E35E2" w:rsidRPr="00007F2E">
              <w:rPr>
                <w:rFonts w:eastAsiaTheme="majorEastAsia" w:cs="Arial"/>
              </w:rPr>
              <w:t>or</w:t>
            </w:r>
            <w:r w:rsidRPr="00007F2E">
              <w:rPr>
                <w:rFonts w:eastAsiaTheme="majorEastAsia" w:cs="Arial"/>
              </w:rPr>
              <w:t xml:space="preserve"> </w:t>
            </w:r>
            <w:r w:rsidR="00F7135C" w:rsidRPr="00007F2E">
              <w:rPr>
                <w:rFonts w:eastAsiaTheme="majorEastAsia" w:cs="Arial"/>
              </w:rPr>
              <w:t>piezometers</w:t>
            </w:r>
          </w:p>
          <w:p w14:paraId="28EF1FFB" w14:textId="72C346AC" w:rsidR="00252FEE" w:rsidRPr="00007F2E" w:rsidRDefault="00375A47" w:rsidP="00556811">
            <w:pPr>
              <w:pStyle w:val="ListParagraph"/>
              <w:numPr>
                <w:ilvl w:val="0"/>
                <w:numId w:val="17"/>
              </w:numPr>
              <w:overflowPunct/>
              <w:autoSpaceDE/>
              <w:autoSpaceDN/>
              <w:adjustRightInd/>
              <w:spacing w:after="0" w:line="240" w:lineRule="auto"/>
              <w:textAlignment w:val="auto"/>
              <w:rPr>
                <w:rFonts w:eastAsiaTheme="majorEastAsia" w:cs="Arial"/>
              </w:rPr>
            </w:pPr>
            <w:r w:rsidRPr="00007F2E">
              <w:rPr>
                <w:rFonts w:eastAsiaTheme="majorEastAsia" w:cs="Arial"/>
              </w:rPr>
              <w:t>Groundwater</w:t>
            </w:r>
            <w:r w:rsidR="00252FEE" w:rsidRPr="00007F2E">
              <w:rPr>
                <w:rFonts w:eastAsiaTheme="majorEastAsia" w:cs="Arial"/>
              </w:rPr>
              <w:t xml:space="preserve"> levels </w:t>
            </w:r>
            <w:r w:rsidR="00F1147F" w:rsidRPr="00007F2E">
              <w:rPr>
                <w:rFonts w:eastAsiaTheme="majorEastAsia" w:cs="Arial"/>
              </w:rPr>
              <w:t xml:space="preserve">and </w:t>
            </w:r>
            <w:r w:rsidR="00252FEE" w:rsidRPr="00007F2E">
              <w:rPr>
                <w:rFonts w:eastAsiaTheme="majorEastAsia" w:cs="Arial"/>
              </w:rPr>
              <w:t>flow direction</w:t>
            </w:r>
          </w:p>
          <w:p w14:paraId="2020C89A" w14:textId="755020FB" w:rsidR="001F2998" w:rsidRPr="00007F2E" w:rsidRDefault="00375A47" w:rsidP="00556811">
            <w:pPr>
              <w:pStyle w:val="ListParagraph"/>
              <w:numPr>
                <w:ilvl w:val="0"/>
                <w:numId w:val="17"/>
              </w:numPr>
              <w:overflowPunct/>
              <w:autoSpaceDE/>
              <w:autoSpaceDN/>
              <w:adjustRightInd/>
              <w:spacing w:after="0" w:line="240" w:lineRule="auto"/>
              <w:textAlignment w:val="auto"/>
              <w:rPr>
                <w:rFonts w:eastAsiaTheme="majorEastAsia" w:cs="Arial"/>
              </w:rPr>
            </w:pPr>
            <w:r w:rsidRPr="00007F2E">
              <w:rPr>
                <w:rFonts w:eastAsiaTheme="majorEastAsia" w:cs="Arial"/>
              </w:rPr>
              <w:t>Permeability</w:t>
            </w:r>
            <w:r w:rsidR="004B48EA" w:rsidRPr="00007F2E">
              <w:rPr>
                <w:rFonts w:eastAsiaTheme="majorEastAsia" w:cs="Arial"/>
              </w:rPr>
              <w:t xml:space="preserve"> and nature</w:t>
            </w:r>
            <w:r w:rsidR="00AC7EC4" w:rsidRPr="00007F2E">
              <w:rPr>
                <w:rFonts w:eastAsiaTheme="majorEastAsia" w:cs="Arial"/>
              </w:rPr>
              <w:t xml:space="preserve"> of the strata </w:t>
            </w:r>
            <w:r w:rsidR="00F1588F" w:rsidRPr="00007F2E">
              <w:rPr>
                <w:rFonts w:eastAsiaTheme="majorEastAsia" w:cs="Arial"/>
              </w:rPr>
              <w:t xml:space="preserve">and details of testing carried out. </w:t>
            </w:r>
          </w:p>
          <w:p w14:paraId="4B5ECE14" w14:textId="77777777" w:rsidR="00375A47" w:rsidRPr="00007F2E" w:rsidRDefault="001F2998" w:rsidP="00556811">
            <w:pPr>
              <w:pStyle w:val="ListParagraph"/>
              <w:numPr>
                <w:ilvl w:val="0"/>
                <w:numId w:val="17"/>
              </w:numPr>
              <w:overflowPunct/>
              <w:autoSpaceDE/>
              <w:autoSpaceDN/>
              <w:adjustRightInd/>
              <w:spacing w:after="0" w:line="240" w:lineRule="auto"/>
              <w:textAlignment w:val="auto"/>
              <w:rPr>
                <w:rFonts w:eastAsiaTheme="majorEastAsia" w:cs="Arial"/>
              </w:rPr>
            </w:pPr>
            <w:r w:rsidRPr="00007F2E">
              <w:rPr>
                <w:rFonts w:eastAsiaTheme="majorEastAsia" w:cs="Arial"/>
              </w:rPr>
              <w:t>Background groundwater quality</w:t>
            </w:r>
            <w:r w:rsidR="00375A47" w:rsidRPr="00007F2E">
              <w:rPr>
                <w:rFonts w:eastAsiaTheme="majorEastAsia" w:cs="Arial"/>
              </w:rPr>
              <w:t>.</w:t>
            </w:r>
          </w:p>
          <w:p w14:paraId="3BD4579A" w14:textId="6DF415EA" w:rsidR="00375A47" w:rsidRPr="00007F2E" w:rsidRDefault="00375A47" w:rsidP="00556811">
            <w:pPr>
              <w:pStyle w:val="ListParagraph"/>
              <w:numPr>
                <w:ilvl w:val="0"/>
                <w:numId w:val="17"/>
              </w:numPr>
              <w:overflowPunct/>
              <w:autoSpaceDE/>
              <w:autoSpaceDN/>
              <w:adjustRightInd/>
              <w:spacing w:after="0" w:line="240" w:lineRule="auto"/>
              <w:textAlignment w:val="auto"/>
              <w:rPr>
                <w:rFonts w:eastAsiaTheme="majorEastAsia" w:cs="Arial"/>
              </w:rPr>
            </w:pPr>
            <w:r w:rsidRPr="00007F2E">
              <w:rPr>
                <w:rFonts w:eastAsiaTheme="majorEastAsia" w:cs="Arial"/>
              </w:rPr>
              <w:t>A</w:t>
            </w:r>
            <w:r w:rsidR="00F7135C" w:rsidRPr="00007F2E">
              <w:rPr>
                <w:rFonts w:eastAsiaTheme="majorEastAsia" w:cs="Arial"/>
              </w:rPr>
              <w:t xml:space="preserve"> quantitative</w:t>
            </w:r>
            <w:r w:rsidRPr="00007F2E">
              <w:rPr>
                <w:rFonts w:eastAsiaTheme="majorEastAsia" w:cs="Arial"/>
              </w:rPr>
              <w:t xml:space="preserve"> assessment of the impact that the discharges will have </w:t>
            </w:r>
            <w:r w:rsidR="004D566D" w:rsidRPr="00007F2E">
              <w:rPr>
                <w:rFonts w:eastAsiaTheme="majorEastAsia" w:cs="Arial"/>
              </w:rPr>
              <w:t>o</w:t>
            </w:r>
            <w:r w:rsidRPr="00007F2E">
              <w:rPr>
                <w:rFonts w:eastAsiaTheme="majorEastAsia" w:cs="Arial"/>
              </w:rPr>
              <w:t>n groundwater a</w:t>
            </w:r>
            <w:r w:rsidR="00F7135C" w:rsidRPr="00007F2E">
              <w:rPr>
                <w:rFonts w:eastAsiaTheme="majorEastAsia" w:cs="Arial"/>
              </w:rPr>
              <w:t>n</w:t>
            </w:r>
            <w:r w:rsidRPr="00007F2E">
              <w:rPr>
                <w:rFonts w:eastAsiaTheme="majorEastAsia" w:cs="Arial"/>
              </w:rPr>
              <w:t>d other receptors</w:t>
            </w:r>
            <w:r w:rsidR="00F7135C" w:rsidRPr="00007F2E">
              <w:rPr>
                <w:rFonts w:eastAsiaTheme="majorEastAsia" w:cs="Arial"/>
              </w:rPr>
              <w:t>.</w:t>
            </w:r>
          </w:p>
          <w:p w14:paraId="196F31F8" w14:textId="733DABB5" w:rsidR="00F7135C" w:rsidRPr="00007F2E" w:rsidRDefault="00F7135C" w:rsidP="00556811">
            <w:pPr>
              <w:pStyle w:val="ListParagraph"/>
              <w:numPr>
                <w:ilvl w:val="0"/>
                <w:numId w:val="17"/>
              </w:numPr>
              <w:overflowPunct/>
              <w:autoSpaceDE/>
              <w:autoSpaceDN/>
              <w:adjustRightInd/>
              <w:spacing w:after="0" w:line="240" w:lineRule="auto"/>
              <w:textAlignment w:val="auto"/>
              <w:rPr>
                <w:rFonts w:eastAsiaTheme="majorEastAsia" w:cs="Arial"/>
              </w:rPr>
            </w:pPr>
            <w:r w:rsidRPr="00007F2E">
              <w:rPr>
                <w:rFonts w:eastAsiaTheme="majorEastAsia" w:cs="Arial"/>
              </w:rPr>
              <w:t>Proposals for ongoing monitoring</w:t>
            </w:r>
          </w:p>
          <w:p w14:paraId="196FE44D" w14:textId="61A2C109" w:rsidR="007F691B" w:rsidRPr="00007F2E" w:rsidRDefault="00F1147F" w:rsidP="00E83519">
            <w:pPr>
              <w:overflowPunct/>
              <w:autoSpaceDE/>
              <w:autoSpaceDN/>
              <w:adjustRightInd/>
              <w:spacing w:after="0" w:line="240" w:lineRule="auto"/>
              <w:textAlignment w:val="auto"/>
              <w:rPr>
                <w:rFonts w:eastAsiaTheme="majorEastAsia" w:cs="Arial"/>
              </w:rPr>
            </w:pPr>
            <w:r w:rsidRPr="00007F2E">
              <w:rPr>
                <w:rFonts w:eastAsiaTheme="majorEastAsia" w:cs="Arial"/>
              </w:rPr>
              <w:t xml:space="preserve"> </w:t>
            </w:r>
          </w:p>
        </w:tc>
        <w:tc>
          <w:tcPr>
            <w:tcW w:w="3720" w:type="dxa"/>
            <w:tcBorders>
              <w:top w:val="single" w:sz="6" w:space="0" w:color="auto"/>
            </w:tcBorders>
          </w:tcPr>
          <w:p w14:paraId="74962D05" w14:textId="3AD221CB" w:rsidR="007F691B" w:rsidRPr="00007F2E" w:rsidRDefault="06E7DE48" w:rsidP="00E83519">
            <w:pPr>
              <w:overflowPunct/>
              <w:autoSpaceDE/>
              <w:autoSpaceDN/>
              <w:adjustRightInd/>
              <w:spacing w:after="0" w:line="240" w:lineRule="auto"/>
              <w:textAlignment w:val="auto"/>
              <w:rPr>
                <w:rFonts w:eastAsiaTheme="majorEastAsia" w:cs="Arial"/>
              </w:rPr>
            </w:pPr>
            <w:r w:rsidRPr="00007F2E">
              <w:rPr>
                <w:rFonts w:eastAsiaTheme="majorEastAsia" w:cs="Arial"/>
              </w:rPr>
              <w:t>Document reference</w:t>
            </w:r>
          </w:p>
        </w:tc>
      </w:tr>
      <w:tr w:rsidR="00E14616" w:rsidRPr="00E14616" w14:paraId="1A59A56F" w14:textId="77777777" w:rsidTr="00790C23">
        <w:trPr>
          <w:cantSplit/>
          <w:trHeight w:val="1119"/>
        </w:trPr>
        <w:tc>
          <w:tcPr>
            <w:tcW w:w="6682" w:type="dxa"/>
            <w:tcBorders>
              <w:top w:val="single" w:sz="6" w:space="0" w:color="auto"/>
            </w:tcBorders>
            <w:shd w:val="clear" w:color="auto" w:fill="90A2B4"/>
          </w:tcPr>
          <w:p w14:paraId="415747C3" w14:textId="03E31C44" w:rsidR="003077A3" w:rsidRPr="00007F2E" w:rsidRDefault="00DE4F91" w:rsidP="00E83519">
            <w:pPr>
              <w:overflowPunct/>
              <w:autoSpaceDE/>
              <w:autoSpaceDN/>
              <w:adjustRightInd/>
              <w:spacing w:after="0" w:line="240" w:lineRule="auto"/>
              <w:textAlignment w:val="auto"/>
              <w:rPr>
                <w:rFonts w:eastAsiaTheme="majorEastAsia" w:cs="Arial"/>
                <w:bCs/>
                <w:szCs w:val="24"/>
              </w:rPr>
            </w:pPr>
            <w:r w:rsidRPr="00007F2E">
              <w:rPr>
                <w:rFonts w:eastAsiaTheme="majorEastAsia" w:cs="Arial"/>
                <w:bCs/>
                <w:szCs w:val="24"/>
              </w:rPr>
              <w:t xml:space="preserve">l) </w:t>
            </w:r>
            <w:r w:rsidR="003077A3" w:rsidRPr="00007F2E">
              <w:rPr>
                <w:rFonts w:eastAsiaTheme="majorEastAsia" w:cs="Arial"/>
                <w:bCs/>
                <w:szCs w:val="24"/>
              </w:rPr>
              <w:t>Please attach borehole logs and analysis sheet from groundwater quality testing</w:t>
            </w:r>
          </w:p>
        </w:tc>
        <w:tc>
          <w:tcPr>
            <w:tcW w:w="3720" w:type="dxa"/>
            <w:tcBorders>
              <w:top w:val="single" w:sz="6" w:space="0" w:color="auto"/>
            </w:tcBorders>
          </w:tcPr>
          <w:p w14:paraId="4C68DFC7" w14:textId="1792A26E" w:rsidR="003077A3" w:rsidRPr="00007F2E" w:rsidRDefault="003077A3" w:rsidP="00E83519">
            <w:pPr>
              <w:overflowPunct/>
              <w:autoSpaceDE/>
              <w:autoSpaceDN/>
              <w:adjustRightInd/>
              <w:spacing w:after="0" w:line="240" w:lineRule="auto"/>
              <w:textAlignment w:val="auto"/>
              <w:rPr>
                <w:rFonts w:eastAsiaTheme="majorEastAsia" w:cs="Arial"/>
                <w:bCs/>
                <w:szCs w:val="24"/>
              </w:rPr>
            </w:pPr>
            <w:r w:rsidRPr="00007F2E">
              <w:rPr>
                <w:rFonts w:eastAsiaTheme="majorEastAsia" w:cs="Arial"/>
              </w:rPr>
              <w:t>Document reference</w:t>
            </w:r>
          </w:p>
          <w:p w14:paraId="004FDBC1" w14:textId="77777777" w:rsidR="003077A3" w:rsidRPr="00007F2E" w:rsidRDefault="003077A3" w:rsidP="00E83519">
            <w:pPr>
              <w:overflowPunct/>
              <w:autoSpaceDE/>
              <w:autoSpaceDN/>
              <w:adjustRightInd/>
              <w:spacing w:after="0" w:line="240" w:lineRule="auto"/>
              <w:textAlignment w:val="auto"/>
              <w:rPr>
                <w:rFonts w:eastAsiaTheme="majorEastAsia" w:cs="Arial"/>
                <w:bCs/>
                <w:szCs w:val="24"/>
              </w:rPr>
            </w:pPr>
            <w:bookmarkStart w:id="26" w:name="Text166"/>
            <w:r w:rsidRPr="00007F2E">
              <w:rPr>
                <w:rFonts w:eastAsiaTheme="majorEastAsia" w:cs="Arial"/>
                <w:bCs/>
                <w:szCs w:val="24"/>
              </w:rPr>
              <w:t xml:space="preserve">     </w:t>
            </w:r>
          </w:p>
          <w:bookmarkEnd w:id="26"/>
          <w:p w14:paraId="12AE26A6" w14:textId="77777777" w:rsidR="003077A3" w:rsidRPr="00007F2E" w:rsidRDefault="003077A3" w:rsidP="00E83519">
            <w:pPr>
              <w:overflowPunct/>
              <w:autoSpaceDE/>
              <w:autoSpaceDN/>
              <w:adjustRightInd/>
              <w:spacing w:after="0" w:line="240" w:lineRule="auto"/>
              <w:textAlignment w:val="auto"/>
              <w:rPr>
                <w:rFonts w:eastAsiaTheme="majorEastAsia" w:cs="Arial"/>
                <w:bCs/>
                <w:szCs w:val="24"/>
              </w:rPr>
            </w:pPr>
          </w:p>
          <w:p w14:paraId="6E5DAA42" w14:textId="3E0D763D" w:rsidR="003077A3" w:rsidRPr="00007F2E" w:rsidRDefault="003077A3" w:rsidP="00E83519">
            <w:pPr>
              <w:spacing w:after="0" w:line="240" w:lineRule="auto"/>
              <w:rPr>
                <w:rFonts w:eastAsiaTheme="majorEastAsia" w:cs="Arial"/>
                <w:bCs/>
                <w:szCs w:val="24"/>
              </w:rPr>
            </w:pPr>
            <w:bookmarkStart w:id="27" w:name="Text167"/>
            <w:r w:rsidRPr="00007F2E">
              <w:rPr>
                <w:rFonts w:eastAsiaTheme="majorEastAsia" w:cs="Arial"/>
                <w:bCs/>
                <w:szCs w:val="24"/>
              </w:rPr>
              <w:t xml:space="preserve">     </w:t>
            </w:r>
            <w:bookmarkEnd w:id="27"/>
          </w:p>
        </w:tc>
      </w:tr>
    </w:tbl>
    <w:p w14:paraId="3324FB95" w14:textId="3AA7B0B4" w:rsidR="00E83519" w:rsidRPr="00E83519" w:rsidRDefault="00E83519" w:rsidP="00E83519">
      <w:pPr>
        <w:overflowPunct/>
        <w:autoSpaceDE/>
        <w:autoSpaceDN/>
        <w:adjustRightInd/>
        <w:spacing w:after="0" w:line="240" w:lineRule="auto"/>
        <w:textAlignment w:val="auto"/>
        <w:rPr>
          <w:rFonts w:eastAsiaTheme="majorEastAsia" w:cs="Arial"/>
          <w:b/>
          <w:bCs/>
          <w:color w:val="648098"/>
          <w:szCs w:val="24"/>
        </w:rPr>
      </w:pPr>
    </w:p>
    <w:p w14:paraId="769DD876" w14:textId="19C16F0F" w:rsidR="00E83519" w:rsidRDefault="00E83519" w:rsidP="00E83519">
      <w:pPr>
        <w:overflowPunct/>
        <w:autoSpaceDE/>
        <w:autoSpaceDN/>
        <w:adjustRightInd/>
        <w:spacing w:after="0" w:line="240" w:lineRule="auto"/>
        <w:textAlignment w:val="auto"/>
        <w:rPr>
          <w:rFonts w:eastAsiaTheme="majorEastAsia" w:cs="Arial"/>
          <w:b/>
          <w:bCs/>
          <w:color w:val="00526F"/>
          <w:sz w:val="32"/>
          <w:szCs w:val="32"/>
        </w:rPr>
      </w:pPr>
      <w:r w:rsidRPr="000C3933">
        <w:rPr>
          <w:rFonts w:eastAsiaTheme="majorEastAsia" w:cs="Arial"/>
          <w:b/>
          <w:bCs/>
          <w:color w:val="00526F"/>
          <w:sz w:val="32"/>
          <w:szCs w:val="32"/>
        </w:rPr>
        <w:t>TRIAL PIT DETAILS</w:t>
      </w:r>
    </w:p>
    <w:p w14:paraId="2CCE488D" w14:textId="77777777" w:rsidR="000C3933" w:rsidRPr="000C3933" w:rsidRDefault="000C3933" w:rsidP="00E83519">
      <w:pPr>
        <w:overflowPunct/>
        <w:autoSpaceDE/>
        <w:autoSpaceDN/>
        <w:adjustRightInd/>
        <w:spacing w:after="0" w:line="240" w:lineRule="auto"/>
        <w:textAlignment w:val="auto"/>
        <w:rPr>
          <w:rFonts w:eastAsiaTheme="majorEastAsia" w:cs="Arial"/>
          <w:b/>
          <w:bCs/>
          <w:color w:val="00526F"/>
          <w:sz w:val="32"/>
          <w:szCs w:val="32"/>
        </w:rPr>
      </w:pPr>
    </w:p>
    <w:p w14:paraId="208622F3" w14:textId="2411691D" w:rsidR="00E83519" w:rsidRDefault="00E83519" w:rsidP="00E83519">
      <w:pPr>
        <w:overflowPunct/>
        <w:autoSpaceDE/>
        <w:autoSpaceDN/>
        <w:adjustRightInd/>
        <w:spacing w:after="0" w:line="240" w:lineRule="auto"/>
        <w:textAlignment w:val="auto"/>
        <w:rPr>
          <w:rFonts w:eastAsiaTheme="majorEastAsia" w:cs="Arial"/>
          <w:bCs/>
          <w:szCs w:val="24"/>
        </w:rPr>
      </w:pPr>
      <w:r w:rsidRPr="000C3933">
        <w:rPr>
          <w:rFonts w:eastAsiaTheme="majorEastAsia" w:cs="Arial"/>
          <w:bCs/>
          <w:szCs w:val="24"/>
        </w:rPr>
        <w:t xml:space="preserve">The </w:t>
      </w:r>
      <w:r w:rsidR="006538BD">
        <w:rPr>
          <w:rFonts w:eastAsiaTheme="majorEastAsia" w:cs="Arial"/>
          <w:bCs/>
          <w:szCs w:val="24"/>
        </w:rPr>
        <w:t>h</w:t>
      </w:r>
      <w:r w:rsidRPr="000C3933">
        <w:rPr>
          <w:rFonts w:eastAsiaTheme="majorEastAsia" w:cs="Arial"/>
          <w:bCs/>
          <w:szCs w:val="24"/>
        </w:rPr>
        <w:t>ole should be at least 1.5m deep below the bottom of the proposed depth of the discharge pipe.</w:t>
      </w:r>
    </w:p>
    <w:p w14:paraId="3A72C8A8" w14:textId="77777777" w:rsidR="000C3933" w:rsidRPr="000C3933" w:rsidRDefault="000C3933" w:rsidP="00E83519">
      <w:pPr>
        <w:overflowPunct/>
        <w:autoSpaceDE/>
        <w:autoSpaceDN/>
        <w:adjustRightInd/>
        <w:spacing w:after="0" w:line="240" w:lineRule="auto"/>
        <w:textAlignment w:val="auto"/>
        <w:rPr>
          <w:rFonts w:eastAsiaTheme="majorEastAsia" w:cs="Arial"/>
          <w:bCs/>
          <w:szCs w:val="24"/>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242"/>
        <w:gridCol w:w="1701"/>
        <w:gridCol w:w="709"/>
        <w:gridCol w:w="1559"/>
        <w:gridCol w:w="4617"/>
      </w:tblGrid>
      <w:tr w:rsidR="000C3933" w:rsidRPr="000C3933" w14:paraId="1082F8D1" w14:textId="77777777" w:rsidTr="00BF12B7">
        <w:tc>
          <w:tcPr>
            <w:tcW w:w="2943" w:type="dxa"/>
            <w:gridSpan w:val="2"/>
            <w:shd w:val="clear" w:color="auto" w:fill="90A2B4"/>
          </w:tcPr>
          <w:p w14:paraId="54F79653"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Depth of Trial Hole (m): </w:t>
            </w:r>
            <w:bookmarkStart w:id="28" w:name="Text182"/>
            <w:r w:rsidRPr="000C3933">
              <w:rPr>
                <w:rFonts w:eastAsiaTheme="majorEastAsia" w:cs="Arial"/>
                <w:szCs w:val="24"/>
              </w:rPr>
              <w:t xml:space="preserve">     </w:t>
            </w:r>
            <w:bookmarkEnd w:id="28"/>
          </w:p>
          <w:p w14:paraId="394EC405"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268" w:type="dxa"/>
            <w:gridSpan w:val="2"/>
            <w:tcBorders>
              <w:bottom w:val="single" w:sz="12" w:space="0" w:color="auto"/>
            </w:tcBorders>
            <w:shd w:val="clear" w:color="auto" w:fill="90A2B4"/>
          </w:tcPr>
          <w:p w14:paraId="1DC2D3CD"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Date and time of excavation: </w:t>
            </w:r>
            <w:bookmarkStart w:id="29" w:name="Text183"/>
            <w:r w:rsidRPr="000C3933">
              <w:rPr>
                <w:rFonts w:eastAsiaTheme="majorEastAsia" w:cs="Arial"/>
                <w:szCs w:val="24"/>
              </w:rPr>
              <w:t xml:space="preserve">     </w:t>
            </w:r>
            <w:bookmarkEnd w:id="29"/>
          </w:p>
        </w:tc>
        <w:tc>
          <w:tcPr>
            <w:tcW w:w="4617" w:type="dxa"/>
            <w:tcBorders>
              <w:bottom w:val="single" w:sz="12" w:space="0" w:color="auto"/>
            </w:tcBorders>
            <w:shd w:val="clear" w:color="auto" w:fill="90A2B4"/>
          </w:tcPr>
          <w:p w14:paraId="56442D19"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Date and time of examination: </w:t>
            </w:r>
            <w:bookmarkStart w:id="30" w:name="Text184"/>
            <w:r w:rsidRPr="000C3933">
              <w:rPr>
                <w:rFonts w:eastAsiaTheme="majorEastAsia" w:cs="Arial"/>
                <w:szCs w:val="24"/>
              </w:rPr>
              <w:t xml:space="preserve">     </w:t>
            </w:r>
            <w:bookmarkEnd w:id="30"/>
          </w:p>
        </w:tc>
      </w:tr>
      <w:tr w:rsidR="000C3933" w:rsidRPr="000C3933" w14:paraId="1AAD27DE" w14:textId="77777777" w:rsidTr="00BF12B7">
        <w:tc>
          <w:tcPr>
            <w:tcW w:w="2943" w:type="dxa"/>
            <w:gridSpan w:val="2"/>
            <w:shd w:val="clear" w:color="auto" w:fill="90A2B4"/>
          </w:tcPr>
          <w:p w14:paraId="0B903083"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Depth from ground surface to bedrock (m):</w:t>
            </w:r>
          </w:p>
        </w:tc>
        <w:tc>
          <w:tcPr>
            <w:tcW w:w="6885" w:type="dxa"/>
            <w:gridSpan w:val="3"/>
            <w:tcBorders>
              <w:bottom w:val="single" w:sz="4" w:space="0" w:color="auto"/>
            </w:tcBorders>
          </w:tcPr>
          <w:p w14:paraId="35A1C91D"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bookmarkStart w:id="31" w:name="Text185"/>
            <w:r w:rsidRPr="000C3933">
              <w:rPr>
                <w:rFonts w:eastAsiaTheme="majorEastAsia" w:cs="Arial"/>
                <w:szCs w:val="24"/>
              </w:rPr>
              <w:t xml:space="preserve">     </w:t>
            </w:r>
            <w:bookmarkEnd w:id="31"/>
          </w:p>
        </w:tc>
      </w:tr>
      <w:tr w:rsidR="000C3933" w:rsidRPr="000C3933" w14:paraId="283D76A7" w14:textId="77777777" w:rsidTr="00BF12B7">
        <w:tc>
          <w:tcPr>
            <w:tcW w:w="2943" w:type="dxa"/>
            <w:gridSpan w:val="2"/>
            <w:shd w:val="clear" w:color="auto" w:fill="90A2B4"/>
          </w:tcPr>
          <w:p w14:paraId="7FDF2A50"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Depth from ground surface to water table (m):</w:t>
            </w:r>
          </w:p>
        </w:tc>
        <w:tc>
          <w:tcPr>
            <w:tcW w:w="6885" w:type="dxa"/>
            <w:gridSpan w:val="3"/>
            <w:tcBorders>
              <w:top w:val="single" w:sz="4" w:space="0" w:color="auto"/>
            </w:tcBorders>
          </w:tcPr>
          <w:p w14:paraId="2F6747E2"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bookmarkStart w:id="32" w:name="Text186"/>
            <w:r w:rsidRPr="000C3933">
              <w:rPr>
                <w:rFonts w:eastAsiaTheme="majorEastAsia" w:cs="Arial"/>
                <w:szCs w:val="24"/>
              </w:rPr>
              <w:t xml:space="preserve">     </w:t>
            </w:r>
            <w:bookmarkEnd w:id="32"/>
          </w:p>
        </w:tc>
      </w:tr>
      <w:tr w:rsidR="000C3933" w:rsidRPr="000C3933" w14:paraId="19C24D77" w14:textId="77777777" w:rsidTr="00BF12B7">
        <w:tc>
          <w:tcPr>
            <w:tcW w:w="1242" w:type="dxa"/>
            <w:shd w:val="clear" w:color="auto" w:fill="90A2B4"/>
          </w:tcPr>
          <w:p w14:paraId="58FDBE6E"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bottom w:val="single" w:sz="12" w:space="0" w:color="auto"/>
            </w:tcBorders>
            <w:shd w:val="clear" w:color="auto" w:fill="90A2B4"/>
          </w:tcPr>
          <w:p w14:paraId="197F7308"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Subsoil description</w:t>
            </w:r>
          </w:p>
        </w:tc>
        <w:tc>
          <w:tcPr>
            <w:tcW w:w="1559" w:type="dxa"/>
            <w:tcBorders>
              <w:bottom w:val="single" w:sz="12" w:space="0" w:color="auto"/>
            </w:tcBorders>
            <w:shd w:val="clear" w:color="auto" w:fill="90A2B4"/>
          </w:tcPr>
          <w:p w14:paraId="496CB10E"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Colour*</w:t>
            </w:r>
          </w:p>
        </w:tc>
        <w:tc>
          <w:tcPr>
            <w:tcW w:w="4617" w:type="dxa"/>
            <w:tcBorders>
              <w:bottom w:val="single" w:sz="12" w:space="0" w:color="auto"/>
            </w:tcBorders>
            <w:shd w:val="clear" w:color="auto" w:fill="90A2B4"/>
          </w:tcPr>
          <w:p w14:paraId="69D133EF"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Preferential flow paths</w:t>
            </w:r>
          </w:p>
        </w:tc>
      </w:tr>
      <w:tr w:rsidR="000C3933" w:rsidRPr="000C3933" w14:paraId="1C887B27" w14:textId="77777777" w:rsidTr="00BF12B7">
        <w:tc>
          <w:tcPr>
            <w:tcW w:w="1242" w:type="dxa"/>
            <w:shd w:val="clear" w:color="auto" w:fill="90A2B4"/>
          </w:tcPr>
          <w:p w14:paraId="4E228873"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0.1m</w:t>
            </w:r>
          </w:p>
        </w:tc>
        <w:tc>
          <w:tcPr>
            <w:tcW w:w="2410" w:type="dxa"/>
            <w:gridSpan w:val="2"/>
            <w:tcBorders>
              <w:bottom w:val="single" w:sz="4" w:space="0" w:color="auto"/>
              <w:right w:val="single" w:sz="4" w:space="0" w:color="auto"/>
            </w:tcBorders>
          </w:tcPr>
          <w:p w14:paraId="1DD982CA"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bookmarkStart w:id="33" w:name="Text187"/>
            <w:r w:rsidRPr="000C3933">
              <w:rPr>
                <w:rFonts w:eastAsiaTheme="majorEastAsia" w:cs="Arial"/>
                <w:szCs w:val="24"/>
              </w:rPr>
              <w:t xml:space="preserve">     </w:t>
            </w:r>
            <w:bookmarkEnd w:id="33"/>
          </w:p>
          <w:p w14:paraId="3C7B3F26"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left w:val="single" w:sz="4" w:space="0" w:color="auto"/>
              <w:bottom w:val="single" w:sz="4" w:space="0" w:color="auto"/>
              <w:right w:val="single" w:sz="4" w:space="0" w:color="auto"/>
            </w:tcBorders>
          </w:tcPr>
          <w:p w14:paraId="5F325E62"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bookmarkStart w:id="34" w:name="Text188"/>
            <w:r w:rsidRPr="000C3933">
              <w:rPr>
                <w:rFonts w:eastAsiaTheme="majorEastAsia" w:cs="Arial"/>
                <w:szCs w:val="24"/>
              </w:rPr>
              <w:t xml:space="preserve">     </w:t>
            </w:r>
            <w:bookmarkEnd w:id="34"/>
          </w:p>
        </w:tc>
        <w:tc>
          <w:tcPr>
            <w:tcW w:w="4617" w:type="dxa"/>
            <w:tcBorders>
              <w:left w:val="single" w:sz="4" w:space="0" w:color="auto"/>
              <w:bottom w:val="single" w:sz="4" w:space="0" w:color="auto"/>
            </w:tcBorders>
          </w:tcPr>
          <w:p w14:paraId="2A5BBDAE"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bookmarkStart w:id="35" w:name="Text189"/>
            <w:r w:rsidRPr="000C3933">
              <w:rPr>
                <w:rFonts w:eastAsiaTheme="majorEastAsia" w:cs="Arial"/>
                <w:szCs w:val="24"/>
              </w:rPr>
              <w:t xml:space="preserve">     </w:t>
            </w:r>
            <w:bookmarkEnd w:id="35"/>
          </w:p>
        </w:tc>
      </w:tr>
      <w:tr w:rsidR="000C3933" w:rsidRPr="000C3933" w14:paraId="2FF70014" w14:textId="77777777" w:rsidTr="00BF12B7">
        <w:tc>
          <w:tcPr>
            <w:tcW w:w="1242" w:type="dxa"/>
            <w:shd w:val="clear" w:color="auto" w:fill="90A2B4"/>
          </w:tcPr>
          <w:p w14:paraId="3AE950D3"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0.2m</w:t>
            </w:r>
          </w:p>
          <w:p w14:paraId="23CE7756"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42C4D910"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14C804D8"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586E97A0"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25BBC811"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2323F78A" w14:textId="77777777" w:rsidTr="00BF12B7">
        <w:tc>
          <w:tcPr>
            <w:tcW w:w="1242" w:type="dxa"/>
            <w:shd w:val="clear" w:color="auto" w:fill="90A2B4"/>
          </w:tcPr>
          <w:p w14:paraId="31CAD92E"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0.3m</w:t>
            </w:r>
          </w:p>
          <w:p w14:paraId="4DFA925A"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20CD5BF7"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014DE156"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23CA421D"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215709E9"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669DEFB3" w14:textId="77777777" w:rsidTr="00BF12B7">
        <w:tc>
          <w:tcPr>
            <w:tcW w:w="1242" w:type="dxa"/>
            <w:shd w:val="clear" w:color="auto" w:fill="90A2B4"/>
          </w:tcPr>
          <w:p w14:paraId="35DC3AB1"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0.4m</w:t>
            </w:r>
          </w:p>
          <w:p w14:paraId="5CC47A6B"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7899426B"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2A960420"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5828FFD6"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37EBA822"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584EAB15" w14:textId="77777777" w:rsidTr="00BF12B7">
        <w:tc>
          <w:tcPr>
            <w:tcW w:w="1242" w:type="dxa"/>
            <w:shd w:val="clear" w:color="auto" w:fill="90A2B4"/>
          </w:tcPr>
          <w:p w14:paraId="54018D94"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0.5m</w:t>
            </w:r>
          </w:p>
          <w:p w14:paraId="5AA141A7"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77608A2B"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4DA1800B"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47B9F98A"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44A71147"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646A383B" w14:textId="77777777" w:rsidTr="00BF12B7">
        <w:tc>
          <w:tcPr>
            <w:tcW w:w="1242" w:type="dxa"/>
            <w:shd w:val="clear" w:color="auto" w:fill="90A2B4"/>
          </w:tcPr>
          <w:p w14:paraId="5D0619BF"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0.6m</w:t>
            </w:r>
          </w:p>
          <w:p w14:paraId="4E169B6A"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545501FB"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5C39D72B"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3200766C"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56CBD2FE"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30998D8F" w14:textId="77777777" w:rsidTr="00BF12B7">
        <w:tc>
          <w:tcPr>
            <w:tcW w:w="1242" w:type="dxa"/>
            <w:shd w:val="clear" w:color="auto" w:fill="90A2B4"/>
          </w:tcPr>
          <w:p w14:paraId="59FC2718"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0.7m</w:t>
            </w:r>
          </w:p>
          <w:p w14:paraId="3974A0A1"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4A432352"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0CAECAAC"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28A1DFB5"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650FF792"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410A0553" w14:textId="77777777" w:rsidTr="00BF12B7">
        <w:tc>
          <w:tcPr>
            <w:tcW w:w="1242" w:type="dxa"/>
            <w:shd w:val="clear" w:color="auto" w:fill="90A2B4"/>
          </w:tcPr>
          <w:p w14:paraId="0DD8618C"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0.8m</w:t>
            </w:r>
          </w:p>
          <w:p w14:paraId="4122ECFC"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73EA5111"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7F34EAFD"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2C27E8D1"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121B6BFA"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6CEF6B7F" w14:textId="77777777" w:rsidTr="00BF12B7">
        <w:tc>
          <w:tcPr>
            <w:tcW w:w="1242" w:type="dxa"/>
            <w:shd w:val="clear" w:color="auto" w:fill="90A2B4"/>
          </w:tcPr>
          <w:p w14:paraId="387B2123"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0.9m</w:t>
            </w:r>
          </w:p>
          <w:p w14:paraId="66B30957"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7D7A2F56"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5376E330"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12F6867A"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1691A83A"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4337D3F8" w14:textId="77777777" w:rsidTr="00BF12B7">
        <w:tc>
          <w:tcPr>
            <w:tcW w:w="1242" w:type="dxa"/>
            <w:shd w:val="clear" w:color="auto" w:fill="90A2B4"/>
          </w:tcPr>
          <w:p w14:paraId="37FBCA58"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1.0m</w:t>
            </w:r>
          </w:p>
          <w:p w14:paraId="518E5853"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5CDF577F"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7F2C79D3"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684A99EC"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10FFDFC2"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3C87411E" w14:textId="77777777" w:rsidTr="00BF12B7">
        <w:tc>
          <w:tcPr>
            <w:tcW w:w="1242" w:type="dxa"/>
            <w:shd w:val="clear" w:color="auto" w:fill="90A2B4"/>
          </w:tcPr>
          <w:p w14:paraId="4FCB974D"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1.1m</w:t>
            </w:r>
          </w:p>
          <w:p w14:paraId="50784661"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3130D62C"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39953525"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2C249A25"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133A3EC8"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30BEE0E4" w14:textId="77777777" w:rsidTr="00BF12B7">
        <w:tc>
          <w:tcPr>
            <w:tcW w:w="1242" w:type="dxa"/>
            <w:shd w:val="clear" w:color="auto" w:fill="90A2B4"/>
          </w:tcPr>
          <w:p w14:paraId="2BD9FA29"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1.2m</w:t>
            </w:r>
          </w:p>
          <w:p w14:paraId="645EBDB3"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21A06ED2"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22C82C42"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74569BC4"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39A2AC75"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7C4A8A02" w14:textId="77777777" w:rsidTr="00BF12B7">
        <w:tc>
          <w:tcPr>
            <w:tcW w:w="1242" w:type="dxa"/>
            <w:shd w:val="clear" w:color="auto" w:fill="90A2B4"/>
          </w:tcPr>
          <w:p w14:paraId="25C6633F"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1.3m</w:t>
            </w:r>
          </w:p>
          <w:p w14:paraId="46DA2840"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3A46FA37"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4FF9D716"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3EBD4F4B"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7F97C416"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52CA000E" w14:textId="77777777" w:rsidTr="00BF12B7">
        <w:tc>
          <w:tcPr>
            <w:tcW w:w="1242" w:type="dxa"/>
            <w:shd w:val="clear" w:color="auto" w:fill="90A2B4"/>
          </w:tcPr>
          <w:p w14:paraId="529D5F0B"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1.4m</w:t>
            </w:r>
          </w:p>
          <w:p w14:paraId="7A540D9F"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059B8ACC"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3B28554E"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155D56B9"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38D4B254"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58AB33BB" w14:textId="77777777" w:rsidTr="00BF12B7">
        <w:tc>
          <w:tcPr>
            <w:tcW w:w="1242" w:type="dxa"/>
            <w:shd w:val="clear" w:color="auto" w:fill="90A2B4"/>
          </w:tcPr>
          <w:p w14:paraId="2A70F420"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1.5m</w:t>
            </w:r>
          </w:p>
          <w:p w14:paraId="4A523DB3"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5015E035"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72472578"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2E757317"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6ACD14FE"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1A771254" w14:textId="77777777" w:rsidTr="00BF12B7">
        <w:tc>
          <w:tcPr>
            <w:tcW w:w="1242" w:type="dxa"/>
            <w:shd w:val="clear" w:color="auto" w:fill="90A2B4"/>
          </w:tcPr>
          <w:p w14:paraId="3AEC76A8"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1.6m</w:t>
            </w:r>
          </w:p>
          <w:p w14:paraId="0A6C4B67" w14:textId="77777777" w:rsidR="00E83519" w:rsidRDefault="00E83519" w:rsidP="00E83519">
            <w:pPr>
              <w:overflowPunct/>
              <w:autoSpaceDE/>
              <w:autoSpaceDN/>
              <w:adjustRightInd/>
              <w:spacing w:after="0" w:line="240" w:lineRule="auto"/>
              <w:textAlignment w:val="auto"/>
              <w:rPr>
                <w:rFonts w:eastAsiaTheme="majorEastAsia" w:cs="Arial"/>
                <w:szCs w:val="24"/>
              </w:rPr>
            </w:pPr>
          </w:p>
          <w:p w14:paraId="1C90F030" w14:textId="34E32E19" w:rsidR="0006626A" w:rsidRPr="000C3933" w:rsidRDefault="0006626A"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7F5B1D27"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657A5874"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21A03A93"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1AF3EA7A"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26CC0813" w14:textId="77777777" w:rsidTr="00BF12B7">
        <w:tc>
          <w:tcPr>
            <w:tcW w:w="1242" w:type="dxa"/>
            <w:shd w:val="clear" w:color="auto" w:fill="90A2B4"/>
          </w:tcPr>
          <w:p w14:paraId="078961FB" w14:textId="7E06A646" w:rsidR="008036C5"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1.7m</w:t>
            </w:r>
          </w:p>
          <w:p w14:paraId="5532C416"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17996825"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733D1959"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0A02573B"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16D93B7E"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521BB9BC" w14:textId="77777777" w:rsidTr="00BF12B7">
        <w:tc>
          <w:tcPr>
            <w:tcW w:w="1242" w:type="dxa"/>
            <w:shd w:val="clear" w:color="auto" w:fill="90A2B4"/>
          </w:tcPr>
          <w:p w14:paraId="7C5E7653"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1.8m</w:t>
            </w:r>
          </w:p>
          <w:p w14:paraId="4EEE3B8C"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246F4B31"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5CA46EC4"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2B3A387C"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7395BA5F"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377518F9" w14:textId="77777777" w:rsidTr="00BF12B7">
        <w:tc>
          <w:tcPr>
            <w:tcW w:w="1242" w:type="dxa"/>
            <w:shd w:val="clear" w:color="auto" w:fill="90A2B4"/>
          </w:tcPr>
          <w:p w14:paraId="0CB13871"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1.9m</w:t>
            </w:r>
          </w:p>
          <w:p w14:paraId="05CF040C"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71DAEE4A"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76F473FB"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1B1261FE"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2B45FFDA"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1418779A" w14:textId="77777777" w:rsidTr="00BF12B7">
        <w:tc>
          <w:tcPr>
            <w:tcW w:w="1242" w:type="dxa"/>
            <w:shd w:val="clear" w:color="auto" w:fill="90A2B4"/>
          </w:tcPr>
          <w:p w14:paraId="224BECF0"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2.0m</w:t>
            </w:r>
          </w:p>
          <w:p w14:paraId="55CD7CEA"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473E1305"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336C83E1"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650C1924"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1C2D6215"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03A37B16" w14:textId="77777777" w:rsidTr="00BF12B7">
        <w:tc>
          <w:tcPr>
            <w:tcW w:w="1242" w:type="dxa"/>
            <w:shd w:val="clear" w:color="auto" w:fill="90A2B4"/>
          </w:tcPr>
          <w:p w14:paraId="09B11CB9"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2.1m</w:t>
            </w:r>
          </w:p>
          <w:p w14:paraId="6AA7AD83"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3DB85F4B"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652C9EE1"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7BD80762"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29A03F27"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01274D2E" w14:textId="77777777" w:rsidTr="00BF12B7">
        <w:tc>
          <w:tcPr>
            <w:tcW w:w="1242" w:type="dxa"/>
            <w:shd w:val="clear" w:color="auto" w:fill="90A2B4"/>
          </w:tcPr>
          <w:p w14:paraId="31B5AC25"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2.2m</w:t>
            </w:r>
          </w:p>
          <w:p w14:paraId="2199E747"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284A4E7C"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45B1ADA8"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4C5FF23A"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17DC8000"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5A2B747E" w14:textId="77777777" w:rsidTr="00BF12B7">
        <w:tc>
          <w:tcPr>
            <w:tcW w:w="1242" w:type="dxa"/>
            <w:shd w:val="clear" w:color="auto" w:fill="90A2B4"/>
          </w:tcPr>
          <w:p w14:paraId="5BC894A2"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2.3m</w:t>
            </w:r>
          </w:p>
          <w:p w14:paraId="38FAEA2A"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0CF60E00"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5683C714"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18792322"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7A459329"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60F4B2AE" w14:textId="77777777" w:rsidTr="00BF12B7">
        <w:tc>
          <w:tcPr>
            <w:tcW w:w="1242" w:type="dxa"/>
            <w:shd w:val="clear" w:color="auto" w:fill="90A2B4"/>
          </w:tcPr>
          <w:p w14:paraId="5020F57E"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2.4m</w:t>
            </w:r>
          </w:p>
          <w:p w14:paraId="1B76B5F2"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bottom w:val="single" w:sz="4" w:space="0" w:color="auto"/>
              <w:right w:val="single" w:sz="4" w:space="0" w:color="auto"/>
            </w:tcBorders>
          </w:tcPr>
          <w:p w14:paraId="342ED038"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02F6BCE1"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bottom w:val="single" w:sz="4" w:space="0" w:color="auto"/>
              <w:right w:val="single" w:sz="4" w:space="0" w:color="auto"/>
            </w:tcBorders>
          </w:tcPr>
          <w:p w14:paraId="4EB8B09F"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bottom w:val="single" w:sz="4" w:space="0" w:color="auto"/>
            </w:tcBorders>
          </w:tcPr>
          <w:p w14:paraId="1E5C960A"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r w:rsidR="000C3933" w:rsidRPr="000C3933" w14:paraId="02F38818" w14:textId="77777777" w:rsidTr="00BF12B7">
        <w:tc>
          <w:tcPr>
            <w:tcW w:w="1242" w:type="dxa"/>
            <w:shd w:val="clear" w:color="auto" w:fill="90A2B4"/>
          </w:tcPr>
          <w:p w14:paraId="2677AE21"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2.5m</w:t>
            </w:r>
          </w:p>
          <w:p w14:paraId="585FF790"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2410" w:type="dxa"/>
            <w:gridSpan w:val="2"/>
            <w:tcBorders>
              <w:top w:val="single" w:sz="4" w:space="0" w:color="auto"/>
              <w:right w:val="single" w:sz="4" w:space="0" w:color="auto"/>
            </w:tcBorders>
          </w:tcPr>
          <w:p w14:paraId="74A92567"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p w14:paraId="180CD54F"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p>
        </w:tc>
        <w:tc>
          <w:tcPr>
            <w:tcW w:w="1559" w:type="dxa"/>
            <w:tcBorders>
              <w:top w:val="single" w:sz="4" w:space="0" w:color="auto"/>
              <w:left w:val="single" w:sz="4" w:space="0" w:color="auto"/>
              <w:right w:val="single" w:sz="4" w:space="0" w:color="auto"/>
            </w:tcBorders>
          </w:tcPr>
          <w:p w14:paraId="3F5FF8F6"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c>
          <w:tcPr>
            <w:tcW w:w="4617" w:type="dxa"/>
            <w:tcBorders>
              <w:top w:val="single" w:sz="4" w:space="0" w:color="auto"/>
              <w:left w:val="single" w:sz="4" w:space="0" w:color="auto"/>
            </w:tcBorders>
          </w:tcPr>
          <w:p w14:paraId="5FDED739"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 xml:space="preserve">     </w:t>
            </w:r>
          </w:p>
        </w:tc>
      </w:tr>
    </w:tbl>
    <w:p w14:paraId="53B8A0CA"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*All signs of mottling should be recorded</w:t>
      </w:r>
    </w:p>
    <w:p w14:paraId="6CFD3555" w14:textId="734F9BD4" w:rsidR="00E83519" w:rsidRPr="000C3933" w:rsidRDefault="00E83519" w:rsidP="00E83519">
      <w:pPr>
        <w:overflowPunct/>
        <w:autoSpaceDE/>
        <w:autoSpaceDN/>
        <w:adjustRightInd/>
        <w:spacing w:after="0" w:line="240" w:lineRule="auto"/>
        <w:textAlignment w:val="auto"/>
        <w:rPr>
          <w:rFonts w:eastAsiaTheme="majorEastAsia" w:cs="Arial"/>
          <w:szCs w:val="24"/>
        </w:rPr>
      </w:pPr>
    </w:p>
    <w:p w14:paraId="501A077B" w14:textId="77777777" w:rsidR="00B076AD" w:rsidRPr="000C3933" w:rsidRDefault="00B076AD" w:rsidP="00E83519">
      <w:pPr>
        <w:overflowPunct/>
        <w:autoSpaceDE/>
        <w:autoSpaceDN/>
        <w:adjustRightInd/>
        <w:spacing w:after="0" w:line="240" w:lineRule="auto"/>
        <w:textAlignment w:val="auto"/>
        <w:rPr>
          <w:rFonts w:eastAsiaTheme="majorEastAsia" w:cs="Arial"/>
          <w:szCs w:val="24"/>
        </w:rPr>
      </w:pPr>
    </w:p>
    <w:p w14:paraId="48F3E774" w14:textId="77777777" w:rsidR="00E83519" w:rsidRPr="000C3933" w:rsidRDefault="00E83519" w:rsidP="00E83519">
      <w:pPr>
        <w:overflowPunct/>
        <w:autoSpaceDE/>
        <w:autoSpaceDN/>
        <w:adjustRightInd/>
        <w:spacing w:after="0" w:line="240" w:lineRule="auto"/>
        <w:textAlignment w:val="auto"/>
        <w:rPr>
          <w:rFonts w:eastAsiaTheme="majorEastAsia" w:cs="Arial"/>
          <w:szCs w:val="24"/>
        </w:rPr>
      </w:pPr>
      <w:r w:rsidRPr="000C3933">
        <w:rPr>
          <w:rFonts w:eastAsiaTheme="majorEastAsia" w:cs="Arial"/>
          <w:szCs w:val="24"/>
        </w:rPr>
        <w:t>X Additional Document submitted with application</w:t>
      </w:r>
    </w:p>
    <w:p w14:paraId="5003246E" w14:textId="08C51863" w:rsidR="00E83519" w:rsidRPr="000C3933" w:rsidRDefault="00E83519" w:rsidP="00E83519">
      <w:pPr>
        <w:overflowPunct/>
        <w:autoSpaceDE/>
        <w:autoSpaceDN/>
        <w:adjustRightInd/>
        <w:spacing w:after="0" w:line="240" w:lineRule="auto"/>
        <w:textAlignment w:val="auto"/>
        <w:rPr>
          <w:rFonts w:eastAsiaTheme="majorEastAsia" w:cs="Arial"/>
          <w:szCs w:val="24"/>
        </w:rPr>
      </w:pPr>
    </w:p>
    <w:tbl>
      <w:tblPr>
        <w:tblpPr w:leftFromText="180" w:rightFromText="180" w:vertAnchor="text" w:horzAnchor="margin" w:tblpX="33" w:tblpY="329"/>
        <w:tblW w:w="977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741"/>
        <w:gridCol w:w="2160"/>
        <w:gridCol w:w="3872"/>
      </w:tblGrid>
      <w:tr w:rsidR="000C3933" w:rsidRPr="000C3933" w14:paraId="130766E2" w14:textId="77777777" w:rsidTr="00C73F5C">
        <w:trPr>
          <w:trHeight w:val="284"/>
          <w:tblCellSpacing w:w="20" w:type="dxa"/>
        </w:trPr>
        <w:tc>
          <w:tcPr>
            <w:tcW w:w="9693" w:type="dxa"/>
            <w:gridSpan w:val="3"/>
            <w:shd w:val="clear" w:color="auto" w:fill="E6E6E6"/>
            <w:vAlign w:val="center"/>
          </w:tcPr>
          <w:p w14:paraId="006DE56E" w14:textId="77777777" w:rsidR="00B076AD" w:rsidRPr="000C3933" w:rsidRDefault="00B076AD" w:rsidP="00C73F5C">
            <w:pPr>
              <w:overflowPunct/>
              <w:autoSpaceDE/>
              <w:autoSpaceDN/>
              <w:adjustRightInd/>
              <w:spacing w:after="0" w:line="240" w:lineRule="auto"/>
              <w:textAlignment w:val="auto"/>
              <w:rPr>
                <w:rFonts w:eastAsiaTheme="majorEastAsia" w:cs="Arial"/>
                <w:b/>
                <w:szCs w:val="24"/>
              </w:rPr>
            </w:pPr>
            <w:r w:rsidRPr="000C3933">
              <w:rPr>
                <w:rFonts w:eastAsiaTheme="majorEastAsia" w:cs="Arial"/>
                <w:b/>
                <w:szCs w:val="24"/>
              </w:rPr>
              <w:t>X     ADDITIONAL INFORMATION SUBMITTED</w:t>
            </w:r>
          </w:p>
        </w:tc>
      </w:tr>
      <w:tr w:rsidR="000C3933" w:rsidRPr="000C3933" w14:paraId="373CB405" w14:textId="77777777" w:rsidTr="00C73F5C">
        <w:trPr>
          <w:trHeight w:val="263"/>
          <w:tblCellSpacing w:w="20" w:type="dxa"/>
        </w:trPr>
        <w:tc>
          <w:tcPr>
            <w:tcW w:w="3681" w:type="dxa"/>
            <w:vMerge w:val="restart"/>
            <w:tcBorders>
              <w:left w:val="outset" w:sz="6" w:space="0" w:color="auto"/>
              <w:right w:val="outset" w:sz="6" w:space="0" w:color="auto"/>
            </w:tcBorders>
            <w:shd w:val="clear" w:color="auto" w:fill="E6E6E6"/>
            <w:vAlign w:val="center"/>
          </w:tcPr>
          <w:p w14:paraId="1E02AF3E"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r w:rsidRPr="000C3933">
              <w:rPr>
                <w:rFonts w:eastAsiaTheme="majorEastAsia" w:cs="Arial"/>
                <w:bCs/>
                <w:szCs w:val="24"/>
              </w:rPr>
              <w:t xml:space="preserve">Please reference additional supporting documents submitted as part of this application </w:t>
            </w:r>
          </w:p>
          <w:p w14:paraId="680992E8"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p>
        </w:tc>
        <w:tc>
          <w:tcPr>
            <w:tcW w:w="2120" w:type="dxa"/>
            <w:tcBorders>
              <w:top w:val="outset" w:sz="6" w:space="0" w:color="auto"/>
              <w:left w:val="outset" w:sz="6" w:space="0" w:color="auto"/>
              <w:bottom w:val="outset" w:sz="6" w:space="0" w:color="auto"/>
            </w:tcBorders>
            <w:shd w:val="clear" w:color="auto" w:fill="E0E0E0"/>
            <w:vAlign w:val="center"/>
          </w:tcPr>
          <w:p w14:paraId="5255CB60"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r w:rsidRPr="000C3933">
              <w:rPr>
                <w:rFonts w:eastAsiaTheme="majorEastAsia" w:cs="Arial"/>
                <w:bCs/>
                <w:szCs w:val="24"/>
              </w:rPr>
              <w:t>Document name:</w:t>
            </w:r>
          </w:p>
          <w:p w14:paraId="4067F20C"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r w:rsidRPr="000C3933">
              <w:rPr>
                <w:rFonts w:eastAsiaTheme="majorEastAsia" w:cs="Arial"/>
                <w:bCs/>
                <w:szCs w:val="24"/>
              </w:rPr>
              <w:t>Document reference:</w:t>
            </w:r>
          </w:p>
        </w:tc>
        <w:tc>
          <w:tcPr>
            <w:tcW w:w="3812" w:type="dxa"/>
            <w:tcBorders>
              <w:top w:val="outset" w:sz="6" w:space="0" w:color="auto"/>
              <w:left w:val="outset" w:sz="6" w:space="0" w:color="auto"/>
              <w:bottom w:val="outset" w:sz="6" w:space="0" w:color="auto"/>
            </w:tcBorders>
            <w:shd w:val="clear" w:color="auto" w:fill="E0E0E0"/>
            <w:vAlign w:val="center"/>
          </w:tcPr>
          <w:p w14:paraId="6EBD9DD5"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r w:rsidRPr="000C3933">
              <w:rPr>
                <w:rFonts w:eastAsiaTheme="majorEastAsia" w:cs="Arial"/>
                <w:bCs/>
                <w:szCs w:val="24"/>
              </w:rPr>
              <w:t xml:space="preserve">     </w:t>
            </w:r>
          </w:p>
          <w:p w14:paraId="7B5CEEA9"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r w:rsidRPr="000C3933">
              <w:rPr>
                <w:rFonts w:eastAsiaTheme="majorEastAsia" w:cs="Arial"/>
                <w:bCs/>
                <w:szCs w:val="24"/>
              </w:rPr>
              <w:t xml:space="preserve">     </w:t>
            </w:r>
          </w:p>
        </w:tc>
      </w:tr>
      <w:tr w:rsidR="000C3933" w:rsidRPr="000C3933" w14:paraId="5C63685F" w14:textId="77777777" w:rsidTr="00C73F5C">
        <w:trPr>
          <w:trHeight w:val="263"/>
          <w:tblCellSpacing w:w="20" w:type="dxa"/>
        </w:trPr>
        <w:tc>
          <w:tcPr>
            <w:tcW w:w="3681" w:type="dxa"/>
            <w:vMerge/>
            <w:tcBorders>
              <w:left w:val="outset" w:sz="6" w:space="0" w:color="auto"/>
              <w:right w:val="outset" w:sz="6" w:space="0" w:color="auto"/>
            </w:tcBorders>
            <w:shd w:val="clear" w:color="auto" w:fill="E6E6E6"/>
            <w:vAlign w:val="center"/>
          </w:tcPr>
          <w:p w14:paraId="2ED2E993"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p>
        </w:tc>
        <w:tc>
          <w:tcPr>
            <w:tcW w:w="2120" w:type="dxa"/>
            <w:tcBorders>
              <w:top w:val="outset" w:sz="6" w:space="0" w:color="auto"/>
              <w:left w:val="outset" w:sz="6" w:space="0" w:color="auto"/>
              <w:bottom w:val="outset" w:sz="6" w:space="0" w:color="auto"/>
            </w:tcBorders>
            <w:shd w:val="clear" w:color="auto" w:fill="E0E0E0"/>
            <w:vAlign w:val="center"/>
          </w:tcPr>
          <w:p w14:paraId="6C578A5C"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r w:rsidRPr="000C3933">
              <w:rPr>
                <w:rFonts w:eastAsiaTheme="majorEastAsia" w:cs="Arial"/>
                <w:bCs/>
                <w:szCs w:val="24"/>
              </w:rPr>
              <w:t>Document name:</w:t>
            </w:r>
          </w:p>
          <w:p w14:paraId="7563E314"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r w:rsidRPr="000C3933">
              <w:rPr>
                <w:rFonts w:eastAsiaTheme="majorEastAsia" w:cs="Arial"/>
                <w:bCs/>
                <w:szCs w:val="24"/>
              </w:rPr>
              <w:t>Document reference:</w:t>
            </w:r>
          </w:p>
        </w:tc>
        <w:tc>
          <w:tcPr>
            <w:tcW w:w="3812" w:type="dxa"/>
            <w:tcBorders>
              <w:top w:val="outset" w:sz="6" w:space="0" w:color="auto"/>
              <w:left w:val="outset" w:sz="6" w:space="0" w:color="auto"/>
              <w:bottom w:val="outset" w:sz="6" w:space="0" w:color="auto"/>
            </w:tcBorders>
            <w:shd w:val="clear" w:color="auto" w:fill="E0E0E0"/>
            <w:vAlign w:val="center"/>
          </w:tcPr>
          <w:p w14:paraId="140B799E"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r w:rsidRPr="000C3933">
              <w:rPr>
                <w:rFonts w:eastAsiaTheme="majorEastAsia" w:cs="Arial"/>
                <w:bCs/>
                <w:szCs w:val="24"/>
              </w:rPr>
              <w:t xml:space="preserve">     </w:t>
            </w:r>
          </w:p>
          <w:p w14:paraId="174565E9"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r w:rsidRPr="000C3933">
              <w:rPr>
                <w:rFonts w:eastAsiaTheme="majorEastAsia" w:cs="Arial"/>
                <w:bCs/>
                <w:szCs w:val="24"/>
              </w:rPr>
              <w:t xml:space="preserve">     </w:t>
            </w:r>
          </w:p>
        </w:tc>
      </w:tr>
      <w:tr w:rsidR="000C3933" w:rsidRPr="000C3933" w14:paraId="2C19F09F" w14:textId="77777777" w:rsidTr="00C73F5C">
        <w:trPr>
          <w:trHeight w:val="263"/>
          <w:tblCellSpacing w:w="20" w:type="dxa"/>
        </w:trPr>
        <w:tc>
          <w:tcPr>
            <w:tcW w:w="3681" w:type="dxa"/>
            <w:vMerge/>
            <w:tcBorders>
              <w:left w:val="outset" w:sz="6" w:space="0" w:color="auto"/>
              <w:right w:val="outset" w:sz="6" w:space="0" w:color="auto"/>
            </w:tcBorders>
            <w:shd w:val="clear" w:color="auto" w:fill="E6E6E6"/>
            <w:vAlign w:val="center"/>
          </w:tcPr>
          <w:p w14:paraId="6CA7DE59"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p>
        </w:tc>
        <w:tc>
          <w:tcPr>
            <w:tcW w:w="2120" w:type="dxa"/>
            <w:tcBorders>
              <w:top w:val="outset" w:sz="6" w:space="0" w:color="auto"/>
              <w:left w:val="outset" w:sz="6" w:space="0" w:color="auto"/>
              <w:bottom w:val="outset" w:sz="6" w:space="0" w:color="auto"/>
            </w:tcBorders>
            <w:shd w:val="clear" w:color="auto" w:fill="E0E0E0"/>
            <w:vAlign w:val="center"/>
          </w:tcPr>
          <w:p w14:paraId="7F09F45D"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r w:rsidRPr="000C3933">
              <w:rPr>
                <w:rFonts w:eastAsiaTheme="majorEastAsia" w:cs="Arial"/>
                <w:bCs/>
                <w:szCs w:val="24"/>
              </w:rPr>
              <w:t>Document name:</w:t>
            </w:r>
          </w:p>
          <w:p w14:paraId="3BF093B0"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r w:rsidRPr="000C3933">
              <w:rPr>
                <w:rFonts w:eastAsiaTheme="majorEastAsia" w:cs="Arial"/>
                <w:bCs/>
                <w:szCs w:val="24"/>
              </w:rPr>
              <w:t>Document reference:</w:t>
            </w:r>
          </w:p>
        </w:tc>
        <w:tc>
          <w:tcPr>
            <w:tcW w:w="3812" w:type="dxa"/>
            <w:tcBorders>
              <w:top w:val="outset" w:sz="6" w:space="0" w:color="auto"/>
              <w:left w:val="outset" w:sz="6" w:space="0" w:color="auto"/>
              <w:bottom w:val="outset" w:sz="6" w:space="0" w:color="auto"/>
            </w:tcBorders>
            <w:shd w:val="clear" w:color="auto" w:fill="E0E0E0"/>
            <w:vAlign w:val="center"/>
          </w:tcPr>
          <w:p w14:paraId="175EA32D"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r w:rsidRPr="000C3933">
              <w:rPr>
                <w:rFonts w:eastAsiaTheme="majorEastAsia" w:cs="Arial"/>
                <w:bCs/>
                <w:szCs w:val="24"/>
              </w:rPr>
              <w:t xml:space="preserve">     </w:t>
            </w:r>
          </w:p>
          <w:p w14:paraId="24A6BFD4"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r w:rsidRPr="000C3933">
              <w:rPr>
                <w:rFonts w:eastAsiaTheme="majorEastAsia" w:cs="Arial"/>
                <w:bCs/>
                <w:szCs w:val="24"/>
              </w:rPr>
              <w:t xml:space="preserve">     </w:t>
            </w:r>
          </w:p>
        </w:tc>
      </w:tr>
      <w:tr w:rsidR="000C3933" w:rsidRPr="000C3933" w14:paraId="054DD350" w14:textId="77777777" w:rsidTr="00C73F5C">
        <w:trPr>
          <w:trHeight w:val="263"/>
          <w:tblCellSpacing w:w="20" w:type="dxa"/>
        </w:trPr>
        <w:tc>
          <w:tcPr>
            <w:tcW w:w="3681" w:type="dxa"/>
            <w:vMerge/>
            <w:tcBorders>
              <w:left w:val="outset" w:sz="6" w:space="0" w:color="auto"/>
              <w:bottom w:val="outset" w:sz="6" w:space="0" w:color="auto"/>
              <w:right w:val="outset" w:sz="6" w:space="0" w:color="auto"/>
            </w:tcBorders>
            <w:shd w:val="clear" w:color="auto" w:fill="E6E6E6"/>
            <w:vAlign w:val="center"/>
          </w:tcPr>
          <w:p w14:paraId="7A30DDF9"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p>
        </w:tc>
        <w:tc>
          <w:tcPr>
            <w:tcW w:w="2120" w:type="dxa"/>
            <w:tcBorders>
              <w:top w:val="outset" w:sz="6" w:space="0" w:color="auto"/>
              <w:left w:val="outset" w:sz="6" w:space="0" w:color="auto"/>
              <w:bottom w:val="outset" w:sz="6" w:space="0" w:color="auto"/>
            </w:tcBorders>
            <w:shd w:val="clear" w:color="auto" w:fill="E0E0E0"/>
            <w:vAlign w:val="center"/>
          </w:tcPr>
          <w:p w14:paraId="3FC08DF9"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r w:rsidRPr="000C3933">
              <w:rPr>
                <w:rFonts w:eastAsiaTheme="majorEastAsia" w:cs="Arial"/>
                <w:bCs/>
                <w:szCs w:val="24"/>
              </w:rPr>
              <w:t>Document name:</w:t>
            </w:r>
          </w:p>
          <w:p w14:paraId="59134E51"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r w:rsidRPr="000C3933">
              <w:rPr>
                <w:rFonts w:eastAsiaTheme="majorEastAsia" w:cs="Arial"/>
                <w:bCs/>
                <w:szCs w:val="24"/>
              </w:rPr>
              <w:t>Document reference:</w:t>
            </w:r>
          </w:p>
        </w:tc>
        <w:tc>
          <w:tcPr>
            <w:tcW w:w="3812" w:type="dxa"/>
            <w:tcBorders>
              <w:top w:val="outset" w:sz="6" w:space="0" w:color="auto"/>
              <w:left w:val="outset" w:sz="6" w:space="0" w:color="auto"/>
              <w:bottom w:val="outset" w:sz="6" w:space="0" w:color="auto"/>
            </w:tcBorders>
            <w:shd w:val="clear" w:color="auto" w:fill="E0E0E0"/>
            <w:vAlign w:val="center"/>
          </w:tcPr>
          <w:p w14:paraId="54B0507E"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r w:rsidRPr="000C3933">
              <w:rPr>
                <w:rFonts w:eastAsiaTheme="majorEastAsia" w:cs="Arial"/>
                <w:bCs/>
                <w:szCs w:val="24"/>
              </w:rPr>
              <w:t xml:space="preserve">     </w:t>
            </w:r>
          </w:p>
          <w:p w14:paraId="0B0CCE2A" w14:textId="77777777" w:rsidR="00B076AD" w:rsidRPr="000C3933" w:rsidRDefault="00B076AD" w:rsidP="00C73F5C">
            <w:pPr>
              <w:overflowPunct/>
              <w:autoSpaceDE/>
              <w:autoSpaceDN/>
              <w:adjustRightInd/>
              <w:spacing w:after="0" w:line="240" w:lineRule="auto"/>
              <w:textAlignment w:val="auto"/>
              <w:rPr>
                <w:rFonts w:eastAsiaTheme="majorEastAsia" w:cs="Arial"/>
                <w:bCs/>
                <w:szCs w:val="24"/>
              </w:rPr>
            </w:pPr>
            <w:r w:rsidRPr="000C3933">
              <w:rPr>
                <w:rFonts w:eastAsiaTheme="majorEastAsia" w:cs="Arial"/>
                <w:bCs/>
                <w:szCs w:val="24"/>
              </w:rPr>
              <w:t xml:space="preserve">     </w:t>
            </w:r>
          </w:p>
        </w:tc>
      </w:tr>
    </w:tbl>
    <w:p w14:paraId="0C454929" w14:textId="77777777" w:rsidR="00B076AD" w:rsidRPr="00E83519" w:rsidRDefault="00B076AD" w:rsidP="00B076AD">
      <w:pPr>
        <w:overflowPunct/>
        <w:autoSpaceDE/>
        <w:autoSpaceDN/>
        <w:adjustRightInd/>
        <w:spacing w:after="0" w:line="240" w:lineRule="auto"/>
        <w:textAlignment w:val="auto"/>
        <w:rPr>
          <w:rFonts w:eastAsiaTheme="majorEastAsia" w:cs="Arial"/>
          <w:color w:val="648098"/>
          <w:szCs w:val="24"/>
        </w:rPr>
      </w:pPr>
    </w:p>
    <w:sectPr w:rsidR="00B076AD" w:rsidRPr="00E83519" w:rsidSect="008036C5">
      <w:pgSz w:w="11906" w:h="16838"/>
      <w:pgMar w:top="755" w:right="1083" w:bottom="1440" w:left="1083"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3C4CF" w14:textId="77777777" w:rsidR="00B45E38" w:rsidRDefault="00B45E38" w:rsidP="00C247F1">
      <w:r>
        <w:separator/>
      </w:r>
    </w:p>
  </w:endnote>
  <w:endnote w:type="continuationSeparator" w:id="0">
    <w:p w14:paraId="34AB4D0E" w14:textId="77777777" w:rsidR="00B45E38" w:rsidRDefault="00B45E38" w:rsidP="00C247F1">
      <w:r>
        <w:continuationSeparator/>
      </w:r>
    </w:p>
  </w:endnote>
  <w:endnote w:type="continuationNotice" w:id="1">
    <w:p w14:paraId="6AD4AC6F" w14:textId="77777777" w:rsidR="00B45E38" w:rsidRDefault="00B45E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135A" w14:textId="77777777" w:rsidR="006538BD" w:rsidRDefault="00653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7FDD" w14:textId="1C069E6B" w:rsidR="009D5F06" w:rsidRPr="00D20A80" w:rsidRDefault="00F230A6" w:rsidP="00D57791">
    <w:pPr>
      <w:pStyle w:val="Footer"/>
      <w:pBdr>
        <w:top w:val="single" w:sz="6" w:space="1" w:color="73AE57"/>
      </w:pBdr>
      <w:spacing w:line="720" w:lineRule="auto"/>
      <w:jc w:val="right"/>
      <w:rPr>
        <w:color w:val="00526F"/>
      </w:rPr>
    </w:pPr>
    <w:r>
      <w:rPr>
        <w:noProof/>
        <w:color w:val="00526F"/>
      </w:rPr>
      <mc:AlternateContent>
        <mc:Choice Requires="wps">
          <w:drawing>
            <wp:anchor distT="0" distB="0" distL="114300" distR="114300" simplePos="1" relativeHeight="251658241" behindDoc="0" locked="0" layoutInCell="0" allowOverlap="1" wp14:anchorId="44F83A66" wp14:editId="6A265A2E">
              <wp:simplePos x="0" y="10228183"/>
              <wp:positionH relativeFrom="page">
                <wp:posOffset>0</wp:posOffset>
              </wp:positionH>
              <wp:positionV relativeFrom="page">
                <wp:posOffset>10227945</wp:posOffset>
              </wp:positionV>
              <wp:extent cx="7560310" cy="273050"/>
              <wp:effectExtent l="0" t="0" r="0" b="12700"/>
              <wp:wrapNone/>
              <wp:docPr id="19" name="Text Box 19" descr="{&quot;HashCode&quot;:131653798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B500A8" w14:textId="067C9305"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F83A66" id="_x0000_t202" coordsize="21600,21600" o:spt="202" path="m,l,21600r21600,l21600,xe">
              <v:stroke joinstyle="miter"/>
              <v:path gradientshapeok="t" o:connecttype="rect"/>
            </v:shapetype>
            <v:shape id="Text Box 19" o:spid="_x0000_s1029" type="#_x0000_t202" alt="{&quot;HashCode&quot;:1316537984,&quot;Height&quot;:841.0,&quot;Width&quot;:595.0,&quot;Placement&quot;:&quot;Footer&quot;,&quot;Index&quot;:&quot;Primary&quot;,&quot;Section&quot;:1,&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51B500A8" w14:textId="067C9305"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v:textbox>
              <w10:wrap anchorx="page" anchory="page"/>
            </v:shape>
          </w:pict>
        </mc:Fallback>
      </mc:AlternateContent>
    </w:r>
    <w:sdt>
      <w:sdtPr>
        <w:rPr>
          <w:color w:val="00526F"/>
        </w:rPr>
        <w:id w:val="-1275552778"/>
        <w:docPartObj>
          <w:docPartGallery w:val="Page Numbers (Bottom of Page)"/>
          <w:docPartUnique/>
        </w:docPartObj>
      </w:sdtPr>
      <w:sdtEndPr>
        <w:rPr>
          <w:noProof/>
        </w:rPr>
      </w:sdtEndPr>
      <w:sdtContent>
        <w:r w:rsidR="009D5F06" w:rsidRPr="00667559">
          <w:rPr>
            <w:color w:val="00526F"/>
          </w:rPr>
          <w:fldChar w:fldCharType="begin"/>
        </w:r>
        <w:r w:rsidR="009D5F06" w:rsidRPr="00667559">
          <w:rPr>
            <w:color w:val="00526F"/>
          </w:rPr>
          <w:instrText xml:space="preserve"> PAGE   \* MERGEFORMAT </w:instrText>
        </w:r>
        <w:r w:rsidR="009D5F06" w:rsidRPr="00667559">
          <w:rPr>
            <w:color w:val="00526F"/>
          </w:rPr>
          <w:fldChar w:fldCharType="separate"/>
        </w:r>
        <w:r w:rsidR="009D5F06">
          <w:rPr>
            <w:noProof/>
            <w:color w:val="00526F"/>
          </w:rPr>
          <w:t>5</w:t>
        </w:r>
        <w:r w:rsidR="009D5F06" w:rsidRPr="00667559">
          <w:rPr>
            <w:noProof/>
            <w:color w:val="00526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1EBF" w14:textId="1B3D6983" w:rsidR="009D5F06" w:rsidRDefault="00DC41ED">
    <w:pPr>
      <w:pStyle w:val="Footer"/>
    </w:pPr>
    <w:r>
      <w:rPr>
        <w:b/>
        <w:noProof/>
        <w:color w:val="00526F"/>
        <w:sz w:val="52"/>
        <w:szCs w:val="52"/>
        <w:lang w:eastAsia="en-GB"/>
      </w:rPr>
      <mc:AlternateContent>
        <mc:Choice Requires="wps">
          <w:drawing>
            <wp:anchor distT="0" distB="0" distL="114300" distR="114300" simplePos="0" relativeHeight="251658247" behindDoc="0" locked="0" layoutInCell="0" allowOverlap="1" wp14:anchorId="1E058BD3" wp14:editId="0F487A62">
              <wp:simplePos x="0" y="0"/>
              <wp:positionH relativeFrom="page">
                <wp:posOffset>0</wp:posOffset>
              </wp:positionH>
              <wp:positionV relativeFrom="page">
                <wp:posOffset>10227945</wp:posOffset>
              </wp:positionV>
              <wp:extent cx="7560310" cy="273050"/>
              <wp:effectExtent l="0" t="0" r="0" b="12700"/>
              <wp:wrapNone/>
              <wp:docPr id="25" name="Text Box 25" descr="{&quot;HashCode&quot;:131653798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1EF94E" w14:textId="14E90073"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058BD3" id="_x0000_t202" coordsize="21600,21600" o:spt="202" path="m,l,21600r21600,l21600,xe">
              <v:stroke joinstyle="miter"/>
              <v:path gradientshapeok="t" o:connecttype="rect"/>
            </v:shapetype>
            <v:shape id="Text Box 25" o:spid="_x0000_s1031" type="#_x0000_t202" alt="{&quot;HashCode&quot;:1316537984,&quot;Height&quot;:841.0,&quot;Width&quot;:595.0,&quot;Placement&quot;:&quot;Footer&quot;,&quot;Index&quot;:&quot;FirstPage&quot;,&quot;Section&quot;:1,&quot;Top&quot;:0.0,&quot;Left&quot;:0.0}" style="position:absolute;margin-left:0;margin-top:805.35pt;width:595.3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721EF94E" w14:textId="14E90073"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v:textbox>
              <w10:wrap anchorx="page" anchory="page"/>
            </v:shape>
          </w:pict>
        </mc:Fallback>
      </mc:AlternateContent>
    </w:r>
    <w:r w:rsidR="009D5F06">
      <w:rPr>
        <w:b/>
        <w:noProof/>
        <w:color w:val="00526F"/>
        <w:sz w:val="52"/>
        <w:szCs w:val="52"/>
        <w:lang w:eastAsia="en-GB"/>
      </w:rPr>
      <w:drawing>
        <wp:inline distT="0" distB="0" distL="0" distR="0" wp14:anchorId="39492C14" wp14:editId="1E7E7385">
          <wp:extent cx="6645910" cy="2125671"/>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on for report front cov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645910" cy="212567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52CE" w14:textId="6490BE6F" w:rsidR="005C4EC0" w:rsidRDefault="005C4E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FE37" w14:textId="0B8C3F01" w:rsidR="00734EC4" w:rsidRPr="00721851" w:rsidRDefault="00DC41ED" w:rsidP="00721851">
    <w:pPr>
      <w:pStyle w:val="Footer"/>
      <w:pBdr>
        <w:top w:val="single" w:sz="6" w:space="1" w:color="648098"/>
      </w:pBdr>
      <w:spacing w:line="720" w:lineRule="auto"/>
      <w:jc w:val="right"/>
      <w:rPr>
        <w:color w:val="648098"/>
        <w:sz w:val="20"/>
      </w:rPr>
    </w:pPr>
    <w:r>
      <w:rPr>
        <w:noProof/>
        <w:color w:val="00526F"/>
        <w:sz w:val="20"/>
      </w:rPr>
      <mc:AlternateContent>
        <mc:Choice Requires="wps">
          <w:drawing>
            <wp:anchor distT="0" distB="0" distL="114300" distR="114300" simplePos="0" relativeHeight="251658244" behindDoc="0" locked="0" layoutInCell="0" allowOverlap="1" wp14:anchorId="1E59B69F" wp14:editId="5255829C">
              <wp:simplePos x="0" y="0"/>
              <wp:positionH relativeFrom="page">
                <wp:posOffset>0</wp:posOffset>
              </wp:positionH>
              <wp:positionV relativeFrom="page">
                <wp:posOffset>10227945</wp:posOffset>
              </wp:positionV>
              <wp:extent cx="7560310" cy="273050"/>
              <wp:effectExtent l="0" t="0" r="0" b="12700"/>
              <wp:wrapNone/>
              <wp:docPr id="26" name="Text Box 26" descr="{&quot;HashCode&quot;:131653798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4937C2" w14:textId="7C0B51AF"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59B69F" id="_x0000_t202" coordsize="21600,21600" o:spt="202" path="m,l,21600r21600,l21600,xe">
              <v:stroke joinstyle="miter"/>
              <v:path gradientshapeok="t" o:connecttype="rect"/>
            </v:shapetype>
            <v:shape id="Text Box 26" o:spid="_x0000_s1033" type="#_x0000_t202" alt="{&quot;HashCode&quot;:1316537984,&quot;Height&quot;:841.0,&quot;Width&quot;:595.0,&quot;Placement&quot;:&quot;Footer&quot;,&quot;Index&quot;:&quot;Primary&quot;,&quot;Section&quot;:2,&quot;Top&quot;:0.0,&quot;Left&quot;:0.0}" style="position:absolute;left:0;text-align:left;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414937C2" w14:textId="7C0B51AF"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v:textbox>
              <w10:wrap anchorx="page" anchory="page"/>
            </v:shape>
          </w:pict>
        </mc:Fallback>
      </mc:AlternateContent>
    </w:r>
    <w:sdt>
      <w:sdtPr>
        <w:rPr>
          <w:color w:val="00526F"/>
          <w:sz w:val="20"/>
        </w:rPr>
        <w:id w:val="1357780777"/>
        <w:docPartObj>
          <w:docPartGallery w:val="Page Numbers (Bottom of Page)"/>
          <w:docPartUnique/>
        </w:docPartObj>
      </w:sdtPr>
      <w:sdtEndPr>
        <w:rPr>
          <w:noProof/>
          <w:color w:val="648098"/>
        </w:rPr>
      </w:sdtEndPr>
      <w:sdtContent>
        <w:r w:rsidR="00734EC4" w:rsidRPr="00721851">
          <w:rPr>
            <w:color w:val="648098"/>
            <w:sz w:val="20"/>
          </w:rPr>
          <w:fldChar w:fldCharType="begin"/>
        </w:r>
        <w:r w:rsidR="00734EC4" w:rsidRPr="00721851">
          <w:rPr>
            <w:color w:val="648098"/>
            <w:sz w:val="20"/>
          </w:rPr>
          <w:instrText xml:space="preserve"> PAGE   \* MERGEFORMAT </w:instrText>
        </w:r>
        <w:r w:rsidR="00734EC4" w:rsidRPr="00721851">
          <w:rPr>
            <w:color w:val="648098"/>
            <w:sz w:val="20"/>
          </w:rPr>
          <w:fldChar w:fldCharType="separate"/>
        </w:r>
        <w:r w:rsidR="000074BC" w:rsidRPr="00721851">
          <w:rPr>
            <w:noProof/>
            <w:color w:val="648098"/>
            <w:sz w:val="20"/>
          </w:rPr>
          <w:t>6</w:t>
        </w:r>
        <w:r w:rsidR="00734EC4" w:rsidRPr="00721851">
          <w:rPr>
            <w:noProof/>
            <w:color w:val="648098"/>
            <w:sz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9672" w14:textId="0D68D076" w:rsidR="005C4EC0" w:rsidRDefault="00F230A6">
    <w:pPr>
      <w:pStyle w:val="Footer"/>
    </w:pPr>
    <w:r>
      <w:rPr>
        <w:noProof/>
      </w:rPr>
      <mc:AlternateContent>
        <mc:Choice Requires="wps">
          <w:drawing>
            <wp:anchor distT="0" distB="0" distL="114300" distR="114300" simplePos="1" relativeHeight="251658243" behindDoc="0" locked="0" layoutInCell="0" allowOverlap="1" wp14:anchorId="0911F39F" wp14:editId="5A167093">
              <wp:simplePos x="0" y="10228183"/>
              <wp:positionH relativeFrom="page">
                <wp:posOffset>0</wp:posOffset>
              </wp:positionH>
              <wp:positionV relativeFrom="page">
                <wp:posOffset>10227945</wp:posOffset>
              </wp:positionV>
              <wp:extent cx="7560310" cy="273050"/>
              <wp:effectExtent l="0" t="0" r="0" b="12700"/>
              <wp:wrapNone/>
              <wp:docPr id="22" name="Text Box 22" descr="{&quot;HashCode&quot;:1316537984,&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2BD41D" w14:textId="69267DB9"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11F39F" id="_x0000_t202" coordsize="21600,21600" o:spt="202" path="m,l,21600r21600,l21600,xe">
              <v:stroke joinstyle="miter"/>
              <v:path gradientshapeok="t" o:connecttype="rect"/>
            </v:shapetype>
            <v:shape id="Text Box 22" o:spid="_x0000_s1035" type="#_x0000_t202" alt="{&quot;HashCode&quot;:1316537984,&quot;Height&quot;:841.0,&quot;Width&quot;:595.0,&quot;Placement&quot;:&quot;Footer&quot;,&quot;Index&quot;:&quot;FirstPage&quot;,&quot;Section&quot;:2,&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WG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WONO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vRRYYXAgAAKwQAAA4AAAAAAAAAAAAAAAAALgIAAGRycy9lMm9Eb2MueG1sUEsBAi0AFAAG&#10;AAgAAAAhAJ/VQezfAAAACwEAAA8AAAAAAAAAAAAAAAAAcQQAAGRycy9kb3ducmV2LnhtbFBLBQYA&#10;AAAABAAEAPMAAAB9BQAAAAA=&#10;" o:allowincell="f" filled="f" stroked="f" strokeweight=".5pt">
              <v:textbox inset=",0,,0">
                <w:txbxContent>
                  <w:p w14:paraId="0F2BD41D" w14:textId="69267DB9"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CFA50" w14:textId="77777777" w:rsidR="00B45E38" w:rsidRDefault="00B45E38" w:rsidP="00C247F1">
      <w:r>
        <w:separator/>
      </w:r>
    </w:p>
  </w:footnote>
  <w:footnote w:type="continuationSeparator" w:id="0">
    <w:p w14:paraId="09423A7F" w14:textId="77777777" w:rsidR="00B45E38" w:rsidRDefault="00B45E38" w:rsidP="00C247F1">
      <w:r>
        <w:continuationSeparator/>
      </w:r>
    </w:p>
  </w:footnote>
  <w:footnote w:type="continuationNotice" w:id="1">
    <w:p w14:paraId="1A337DBD" w14:textId="77777777" w:rsidR="00B45E38" w:rsidRDefault="00B45E38">
      <w:pPr>
        <w:spacing w:after="0" w:line="240" w:lineRule="auto"/>
      </w:pPr>
    </w:p>
  </w:footnote>
  <w:footnote w:id="2">
    <w:p w14:paraId="2FC7EB5B" w14:textId="77777777" w:rsidR="005E05B7" w:rsidRPr="00B46126" w:rsidRDefault="005E05B7" w:rsidP="005E05B7">
      <w:pPr>
        <w:pStyle w:val="FootnoteText"/>
        <w:spacing w:after="80" w:line="288" w:lineRule="auto"/>
        <w:rPr>
          <w:b/>
          <w:bCs/>
        </w:rPr>
      </w:pPr>
      <w:r w:rsidRPr="00B46126">
        <w:rPr>
          <w:rStyle w:val="FootnoteReference"/>
          <w:sz w:val="16"/>
          <w:szCs w:val="16"/>
        </w:rPr>
        <w:footnoteRef/>
      </w:r>
      <w:r w:rsidRPr="00B46126">
        <w:rPr>
          <w:sz w:val="16"/>
          <w:szCs w:val="16"/>
        </w:rPr>
        <w:t xml:space="preserve"> </w:t>
      </w:r>
      <w:r w:rsidRPr="00B46126">
        <w:rPr>
          <w:b/>
          <w:bCs/>
        </w:rPr>
        <w:t>What is population equivalent?</w:t>
      </w:r>
    </w:p>
    <w:p w14:paraId="239CE065" w14:textId="77777777" w:rsidR="005E05B7" w:rsidRPr="00B46126" w:rsidRDefault="005E05B7" w:rsidP="005E05B7">
      <w:pPr>
        <w:pStyle w:val="FootnoteText"/>
        <w:spacing w:line="288" w:lineRule="auto"/>
      </w:pPr>
      <w:r w:rsidRPr="00B46126">
        <w:t>Population equivalent (P.E) is a measure of the organic biodegradable load that is served by a treatment system.</w:t>
      </w:r>
    </w:p>
    <w:p w14:paraId="54595077" w14:textId="77777777" w:rsidR="005E05B7" w:rsidRPr="00B46126" w:rsidRDefault="005E05B7" w:rsidP="005E05B7">
      <w:pPr>
        <w:pStyle w:val="FootnoteText"/>
        <w:spacing w:before="120" w:line="360" w:lineRule="auto"/>
        <w:rPr>
          <w:b/>
          <w:bCs/>
        </w:rPr>
      </w:pPr>
      <w:r w:rsidRPr="00B46126">
        <w:rPr>
          <w:b/>
          <w:bCs/>
        </w:rPr>
        <w:t>How to calculate Population Equivalent</w:t>
      </w:r>
    </w:p>
    <w:p w14:paraId="0170D3E7" w14:textId="77777777" w:rsidR="005E05B7" w:rsidRPr="00B46126" w:rsidRDefault="005E05B7" w:rsidP="005E05B7">
      <w:pPr>
        <w:pStyle w:val="FootnoteText"/>
        <w:spacing w:after="200" w:line="288" w:lineRule="auto"/>
      </w:pPr>
      <w:r w:rsidRPr="00B46126">
        <w:t xml:space="preserve">Population equivalent for domestic housing should be determined using the number of bedrooms as referred to in the </w:t>
      </w:r>
      <w:hyperlink r:id="rId1" w:history="1">
        <w:r w:rsidRPr="00B46126">
          <w:rPr>
            <w:rStyle w:val="Hyperlink"/>
          </w:rPr>
          <w:t>British Water Code of Practice – Flows and Loads</w:t>
        </w:r>
      </w:hyperlink>
      <w:r w:rsidRPr="00B46126">
        <w:t>.</w:t>
      </w:r>
    </w:p>
    <w:p w14:paraId="607E0342" w14:textId="77777777" w:rsidR="005E05B7" w:rsidRPr="00B46126" w:rsidRDefault="005E05B7" w:rsidP="005E05B7">
      <w:pPr>
        <w:pStyle w:val="FootnoteText"/>
        <w:spacing w:after="200" w:line="288" w:lineRule="auto"/>
      </w:pPr>
      <w:r w:rsidRPr="00B46126">
        <w:t xml:space="preserve">To calculate P.E for commercial premises, multiply the number of people using the system by the Biochemical Oxygen Demand (BOD) load and divide by 60. The BOD load for different types of commercial premises can be found in the </w:t>
      </w:r>
      <w:hyperlink r:id="rId2" w:history="1">
        <w:r w:rsidRPr="00B46126">
          <w:rPr>
            <w:rStyle w:val="Hyperlink"/>
          </w:rPr>
          <w:t>British Water Code of Practice – Flows and Loads</w:t>
        </w:r>
      </w:hyperlink>
      <w:r w:rsidRPr="00B46126">
        <w:t xml:space="preserve"> (Table of loadings for sewage treatment systems). </w:t>
      </w:r>
    </w:p>
    <w:p w14:paraId="5D4FD99C" w14:textId="77777777" w:rsidR="005E05B7" w:rsidRDefault="00661E86" w:rsidP="005E05B7">
      <w:pPr>
        <w:pStyle w:val="FootnoteText"/>
        <w:spacing w:after="120"/>
      </w:pPr>
      <m:oMathPara>
        <m:oMath>
          <m:f>
            <m:fPr>
              <m:ctrlPr>
                <w:rPr>
                  <w:rFonts w:ascii="Cambria Math" w:hAnsi="Cambria Math"/>
                  <w:i/>
                </w:rPr>
              </m:ctrlPr>
            </m:fPr>
            <m:num>
              <m:d>
                <m:dPr>
                  <m:ctrlPr>
                    <w:rPr>
                      <w:rFonts w:ascii="Cambria Math" w:hAnsi="Cambria Math"/>
                      <w:i/>
                    </w:rPr>
                  </m:ctrlPr>
                </m:dPr>
                <m:e>
                  <m:r>
                    <w:rPr>
                      <w:rFonts w:ascii="Cambria Math" w:hAnsi="Cambria Math"/>
                    </w:rPr>
                    <m:t xml:space="preserve">Number of people using the system× BOD load </m:t>
                  </m:r>
                </m:e>
              </m:d>
            </m:num>
            <m:den>
              <m:r>
                <w:rPr>
                  <w:rFonts w:ascii="Cambria Math" w:hAnsi="Cambria Math"/>
                </w:rPr>
                <m:t>60</m:t>
              </m:r>
            </m:den>
          </m:f>
        </m:oMath>
      </m:oMathPara>
    </w:p>
  </w:footnote>
  <w:footnote w:id="3">
    <w:p w14:paraId="16DAAA73" w14:textId="77777777" w:rsidR="001136A8" w:rsidRPr="00B46126" w:rsidRDefault="001136A8" w:rsidP="0050797C">
      <w:pPr>
        <w:pStyle w:val="FootnoteText"/>
        <w:spacing w:after="80" w:line="288" w:lineRule="auto"/>
        <w:rPr>
          <w:b/>
          <w:bCs/>
        </w:rPr>
      </w:pPr>
      <w:r w:rsidRPr="00B46126">
        <w:rPr>
          <w:rStyle w:val="FootnoteReference"/>
          <w:b/>
          <w:bCs/>
        </w:rPr>
        <w:footnoteRef/>
      </w:r>
      <w:r w:rsidRPr="00B46126">
        <w:rPr>
          <w:b/>
          <w:bCs/>
        </w:rPr>
        <w:t xml:space="preserve"> What is percolation value?</w:t>
      </w:r>
    </w:p>
    <w:p w14:paraId="5DC9C615" w14:textId="77777777" w:rsidR="001136A8" w:rsidRPr="00C74306" w:rsidRDefault="001136A8" w:rsidP="0050797C">
      <w:pPr>
        <w:pStyle w:val="FootnoteText"/>
        <w:spacing w:after="80" w:line="288" w:lineRule="auto"/>
        <w:rPr>
          <w:sz w:val="24"/>
          <w:szCs w:val="24"/>
        </w:rPr>
      </w:pPr>
      <w:r w:rsidRPr="00B46126">
        <w:t xml:space="preserve">Percolation value is a measure of how long it takes liquid to filter through the surrounding soil. It is important that the percolation value of the soil is suitable: too quick and the discharge may impact groundwater; too slow and the discharge may not drain away. Further information on percolation value, including how to measure it, is available in the </w:t>
      </w:r>
      <w:hyperlink r:id="rId3" w:history="1">
        <w:r w:rsidRPr="00B46126">
          <w:rPr>
            <w:rStyle w:val="Hyperlink"/>
          </w:rPr>
          <w:t>Scottish Government Building Standards Technical Handbook</w:t>
        </w:r>
      </w:hyperlink>
      <w:r w:rsidRPr="00B46126">
        <w:t>.</w:t>
      </w:r>
    </w:p>
  </w:footnote>
  <w:footnote w:id="4">
    <w:p w14:paraId="05A9E872" w14:textId="4A2FDE76" w:rsidR="00C9409D" w:rsidRPr="00B46126" w:rsidRDefault="00C9409D" w:rsidP="00C9409D">
      <w:pPr>
        <w:pStyle w:val="FootnoteText"/>
        <w:spacing w:after="120"/>
      </w:pPr>
      <w:r w:rsidRPr="00B46126">
        <w:rPr>
          <w:rStyle w:val="FootnoteReference"/>
          <w:b/>
          <w:bCs/>
        </w:rPr>
        <w:footnoteRef/>
      </w:r>
      <w:r w:rsidRPr="00B46126">
        <w:rPr>
          <w:b/>
          <w:bCs/>
        </w:rPr>
        <w:t xml:space="preserve"> What is a partial soakaway?</w:t>
      </w:r>
    </w:p>
    <w:p w14:paraId="1F4414E8" w14:textId="4A625366" w:rsidR="00C9409D" w:rsidRPr="00C9409D" w:rsidRDefault="00C9409D" w:rsidP="00366F8A">
      <w:pPr>
        <w:pStyle w:val="FootnoteText"/>
        <w:spacing w:after="120" w:line="288" w:lineRule="auto"/>
        <w:rPr>
          <w:sz w:val="24"/>
          <w:szCs w:val="24"/>
        </w:rPr>
      </w:pPr>
      <w:r w:rsidRPr="00B46126">
        <w:t>A soakaway i</w:t>
      </w:r>
      <w:r w:rsidR="00331753" w:rsidRPr="00B46126">
        <w:t xml:space="preserve">s a below-ground structure that stores treated sewage effluent and allows it to ‘soak’ into the surrounding land and groundwater. A partial soakaway also does </w:t>
      </w:r>
      <w:r w:rsidR="00366F8A" w:rsidRPr="00B46126">
        <w:t>this but</w:t>
      </w:r>
      <w:r w:rsidR="00331753" w:rsidRPr="00B46126">
        <w:t xml:space="preserve"> is fitted with a</w:t>
      </w:r>
      <w:r w:rsidR="00AA56E6" w:rsidRPr="00B46126">
        <w:t xml:space="preserve"> high-level</w:t>
      </w:r>
      <w:r w:rsidR="00331753" w:rsidRPr="00B46126">
        <w:t xml:space="preserve"> overflow that allows some effluent to be discharged to a </w:t>
      </w:r>
      <w:r w:rsidR="00AA56E6" w:rsidRPr="00B46126">
        <w:t>waterbody</w:t>
      </w:r>
      <w:r w:rsidR="00331753" w:rsidRPr="00B46126">
        <w:t>.</w:t>
      </w:r>
      <w:r w:rsidR="00D45707" w:rsidRPr="00B46126">
        <w:t xml:space="preserve"> The partial soakaway must be &lt;10m from the waterbody</w:t>
      </w:r>
      <w:r w:rsidR="002F6956" w:rsidRPr="00B46126">
        <w:t>.</w:t>
      </w:r>
      <w:r w:rsidR="00331753" w:rsidRPr="00B46126">
        <w:t xml:space="preserve"> </w:t>
      </w:r>
    </w:p>
  </w:footnote>
  <w:footnote w:id="5">
    <w:p w14:paraId="6274E169" w14:textId="77777777" w:rsidR="00331753" w:rsidRPr="00B46126" w:rsidRDefault="000A2029" w:rsidP="00331753">
      <w:pPr>
        <w:pStyle w:val="FootnoteText"/>
        <w:spacing w:after="120" w:line="288" w:lineRule="auto"/>
        <w:rPr>
          <w:b/>
          <w:bCs/>
        </w:rPr>
      </w:pPr>
      <w:r w:rsidRPr="00B46126">
        <w:rPr>
          <w:rStyle w:val="FootnoteReference"/>
          <w:b/>
          <w:bCs/>
        </w:rPr>
        <w:footnoteRef/>
      </w:r>
      <w:r w:rsidRPr="00B46126">
        <w:rPr>
          <w:b/>
          <w:bCs/>
        </w:rPr>
        <w:t xml:space="preserve"> </w:t>
      </w:r>
      <w:r w:rsidR="00331753" w:rsidRPr="00B46126">
        <w:rPr>
          <w:b/>
          <w:bCs/>
        </w:rPr>
        <w:t xml:space="preserve">What is </w:t>
      </w:r>
      <w:r w:rsidRPr="00B46126">
        <w:rPr>
          <w:b/>
          <w:bCs/>
        </w:rPr>
        <w:t>M</w:t>
      </w:r>
      <w:r w:rsidR="00F10A6D" w:rsidRPr="00B46126">
        <w:rPr>
          <w:b/>
          <w:bCs/>
        </w:rPr>
        <w:t>LWS (M</w:t>
      </w:r>
      <w:r w:rsidRPr="00B46126">
        <w:rPr>
          <w:b/>
          <w:bCs/>
        </w:rPr>
        <w:t>ean Low Water Springs</w:t>
      </w:r>
      <w:r w:rsidR="00F10A6D" w:rsidRPr="00B46126">
        <w:rPr>
          <w:b/>
          <w:bCs/>
        </w:rPr>
        <w:t>)</w:t>
      </w:r>
      <w:r w:rsidR="00331753" w:rsidRPr="00B46126">
        <w:rPr>
          <w:b/>
          <w:bCs/>
        </w:rPr>
        <w:t>?</w:t>
      </w:r>
    </w:p>
    <w:p w14:paraId="4BB5DC2F" w14:textId="4A4FCD27" w:rsidR="000A2029" w:rsidRPr="00197C6E" w:rsidRDefault="00331753" w:rsidP="0050797C">
      <w:pPr>
        <w:pStyle w:val="FootnoteText"/>
        <w:spacing w:line="288" w:lineRule="auto"/>
        <w:rPr>
          <w:sz w:val="28"/>
          <w:szCs w:val="28"/>
        </w:rPr>
      </w:pPr>
      <w:r w:rsidRPr="00B46126">
        <w:t xml:space="preserve">MLWS </w:t>
      </w:r>
      <w:r w:rsidR="000A2029" w:rsidRPr="00B46126">
        <w:t>is the average throughout the year of two successive low waters, during a 24-hour period in each month when the range of the tide is at its greatest (Spring tides). This information can be found on an Ordnance Survey (OS) map</w:t>
      </w:r>
      <w:r w:rsidR="000802CC" w:rsidRPr="00B46126">
        <w:t xml:space="preserve">, which can be accessed using our </w:t>
      </w:r>
      <w:hyperlink r:id="rId4">
        <w:r w:rsidR="000802CC" w:rsidRPr="00B46126">
          <w:rPr>
            <w:rStyle w:val="Hyperlink"/>
          </w:rPr>
          <w:t>NGR Tool</w:t>
        </w:r>
      </w:hyperlink>
      <w:r w:rsidR="000A2029" w:rsidRPr="00B46126">
        <w:t>.</w:t>
      </w:r>
      <w:r w:rsidR="000A2029" w:rsidRPr="00B46126">
        <w:rPr>
          <w:sz w:val="22"/>
          <w:szCs w:val="22"/>
        </w:rPr>
        <w:t xml:space="preserve"> </w:t>
      </w:r>
    </w:p>
  </w:footnote>
  <w:footnote w:id="6">
    <w:p w14:paraId="798FE4F6" w14:textId="4CE85692" w:rsidR="00262B7F" w:rsidRPr="00E804AA" w:rsidRDefault="00262B7F" w:rsidP="00941296">
      <w:pPr>
        <w:pStyle w:val="FootnoteText"/>
      </w:pPr>
      <w:r w:rsidRPr="00E804AA">
        <w:rPr>
          <w:rStyle w:val="FootnoteReference"/>
          <w:b/>
          <w:bCs/>
          <w:sz w:val="22"/>
          <w:szCs w:val="22"/>
        </w:rPr>
        <w:footnoteRef/>
      </w:r>
      <w:r w:rsidRPr="00E804AA">
        <w:rPr>
          <w:b/>
          <w:bCs/>
          <w:sz w:val="22"/>
          <w:szCs w:val="22"/>
        </w:rPr>
        <w:t xml:space="preserve"> </w:t>
      </w:r>
      <w:r w:rsidR="00941296" w:rsidRPr="00E804AA">
        <w:t>Maximum Flow should be determined using</w:t>
      </w:r>
      <w:r w:rsidR="006E3A32" w:rsidRPr="00E804AA">
        <w:t xml:space="preserve"> the</w:t>
      </w:r>
      <w:r w:rsidR="00941296" w:rsidRPr="00E804AA">
        <w:t xml:space="preserve"> </w:t>
      </w:r>
      <w:hyperlink r:id="rId5" w:history="1">
        <w:r w:rsidR="006E3A32" w:rsidRPr="00E804AA">
          <w:rPr>
            <w:rStyle w:val="Hyperlink"/>
          </w:rPr>
          <w:t>British Water Code of Practice – Flows and Loads</w:t>
        </w:r>
      </w:hyperlink>
      <w:r w:rsidR="006E3A32" w:rsidRPr="00E804AA">
        <w:t>.</w:t>
      </w:r>
    </w:p>
    <w:p w14:paraId="6AA16836" w14:textId="77777777" w:rsidR="00034B88" w:rsidRPr="00941296" w:rsidRDefault="00034B88" w:rsidP="00941296">
      <w:pPr>
        <w:pStyle w:val="FootnoteText"/>
        <w:rPr>
          <w:sz w:val="24"/>
          <w:szCs w:val="24"/>
        </w:rPr>
      </w:pPr>
    </w:p>
  </w:footnote>
  <w:footnote w:id="7">
    <w:p w14:paraId="6891D9F7" w14:textId="035504B5" w:rsidR="005B0E1E" w:rsidRPr="00E804AA" w:rsidRDefault="005B0E1E" w:rsidP="005B0E1E">
      <w:pPr>
        <w:pStyle w:val="FootnoteText"/>
        <w:spacing w:after="120" w:line="288" w:lineRule="auto"/>
        <w:rPr>
          <w:rFonts w:cs="Arial"/>
          <w:szCs w:val="24"/>
        </w:rPr>
      </w:pPr>
      <w:r w:rsidRPr="00E804AA">
        <w:rPr>
          <w:rStyle w:val="FootnoteReference"/>
          <w:b/>
          <w:bCs/>
        </w:rPr>
        <w:footnoteRef/>
      </w:r>
      <w:r w:rsidR="00E33533" w:rsidRPr="00E804AA">
        <w:rPr>
          <w:rFonts w:cs="Arial"/>
          <w:szCs w:val="24"/>
        </w:rPr>
        <w:t xml:space="preserve"> </w:t>
      </w:r>
      <w:r w:rsidRPr="00E804AA">
        <w:rPr>
          <w:rFonts w:cs="Arial"/>
          <w:szCs w:val="24"/>
        </w:rPr>
        <w:t>Any reed bed or wetland must be designed and constructed in accordance with:</w:t>
      </w:r>
    </w:p>
    <w:p w14:paraId="3E63D317" w14:textId="77777777" w:rsidR="005B0E1E" w:rsidRPr="00C47107" w:rsidRDefault="005B0E1E" w:rsidP="005B0E1E">
      <w:pPr>
        <w:pStyle w:val="FootnoteText"/>
        <w:numPr>
          <w:ilvl w:val="0"/>
          <w:numId w:val="13"/>
        </w:numPr>
        <w:spacing w:after="120" w:line="288" w:lineRule="auto"/>
      </w:pPr>
      <w:r w:rsidRPr="00C47107">
        <w:rPr>
          <w:rFonts w:cs="Arial"/>
          <w:szCs w:val="24"/>
        </w:rPr>
        <w:t xml:space="preserve">The Good Building Guide – Reedbeds: Application and Specification (Part 1) and Design, Construction and Maintenance (Part 2). </w:t>
      </w:r>
      <w:r w:rsidRPr="00C47107">
        <w:rPr>
          <w:rFonts w:cs="Arial"/>
          <w:i/>
          <w:iCs/>
          <w:szCs w:val="24"/>
        </w:rPr>
        <w:t>J Griggs and N J Grant (2000).</w:t>
      </w:r>
      <w:r w:rsidRPr="00C47107">
        <w:rPr>
          <w:rFonts w:cs="Arial"/>
          <w:szCs w:val="24"/>
        </w:rPr>
        <w:t>; or</w:t>
      </w:r>
    </w:p>
    <w:p w14:paraId="16A5E496" w14:textId="77777777" w:rsidR="005B0E1E" w:rsidRPr="00C47107" w:rsidRDefault="005B0E1E" w:rsidP="005B0E1E">
      <w:pPr>
        <w:pStyle w:val="FootnoteText"/>
        <w:numPr>
          <w:ilvl w:val="0"/>
          <w:numId w:val="13"/>
        </w:numPr>
        <w:spacing w:after="120" w:line="288" w:lineRule="auto"/>
        <w:rPr>
          <w:sz w:val="16"/>
          <w:szCs w:val="16"/>
        </w:rPr>
      </w:pPr>
      <w:r w:rsidRPr="00C47107">
        <w:rPr>
          <w:rFonts w:cs="Arial"/>
          <w:szCs w:val="24"/>
        </w:rPr>
        <w:t xml:space="preserve">Constructed Wetland Association Guidelines: Constructed Wetlands to Treat Domestic Septic Tank Effluent. </w:t>
      </w:r>
      <w:r w:rsidRPr="00C47107">
        <w:rPr>
          <w:rFonts w:cs="Arial"/>
          <w:i/>
          <w:iCs/>
          <w:szCs w:val="24"/>
        </w:rPr>
        <w:t>Constructed Wetland Association (2017)</w:t>
      </w:r>
      <w:r w:rsidRPr="00C47107">
        <w:rPr>
          <w:rFonts w:cs="Arial"/>
          <w:szCs w:val="24"/>
        </w:rPr>
        <w:t xml:space="preserve">. </w:t>
      </w:r>
    </w:p>
    <w:p w14:paraId="753F100D" w14:textId="77777777" w:rsidR="005B0E1E" w:rsidRPr="006D135E" w:rsidRDefault="005B0E1E" w:rsidP="005B0E1E">
      <w:pPr>
        <w:pStyle w:val="FootnoteText"/>
        <w:pBdr>
          <w:bottom w:val="single" w:sz="4" w:space="1" w:color="auto"/>
        </w:pBdr>
        <w:spacing w:after="120" w:line="288"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FA6E" w14:textId="77777777" w:rsidR="006538BD" w:rsidRDefault="00653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554D" w14:textId="59C28279" w:rsidR="009D5F06" w:rsidRDefault="00F230A6" w:rsidP="00D57791">
    <w:pPr>
      <w:pStyle w:val="Header"/>
      <w:pBdr>
        <w:bottom w:val="single" w:sz="6" w:space="1" w:color="73AE57"/>
      </w:pBdr>
      <w:jc w:val="right"/>
      <w:rPr>
        <w:color w:val="00526F"/>
        <w:sz w:val="18"/>
        <w:szCs w:val="18"/>
      </w:rPr>
    </w:pPr>
    <w:r>
      <w:rPr>
        <w:noProof/>
        <w:color w:val="00526F"/>
        <w:sz w:val="18"/>
        <w:szCs w:val="18"/>
      </w:rPr>
      <mc:AlternateContent>
        <mc:Choice Requires="wps">
          <w:drawing>
            <wp:anchor distT="0" distB="0" distL="114300" distR="114300" simplePos="1" relativeHeight="251658240" behindDoc="0" locked="0" layoutInCell="0" allowOverlap="1" wp14:anchorId="161434C0" wp14:editId="5ADFCFC8">
              <wp:simplePos x="0" y="190500"/>
              <wp:positionH relativeFrom="page">
                <wp:posOffset>0</wp:posOffset>
              </wp:positionH>
              <wp:positionV relativeFrom="page">
                <wp:posOffset>190500</wp:posOffset>
              </wp:positionV>
              <wp:extent cx="7560310" cy="273050"/>
              <wp:effectExtent l="0" t="0" r="0" b="12700"/>
              <wp:wrapNone/>
              <wp:docPr id="8" name="Text Box 8" descr="{&quot;HashCode&quot;:12924004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C49B94" w14:textId="715BB707"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1434C0" id="_x0000_t202" coordsize="21600,21600" o:spt="202" path="m,l,21600r21600,l21600,xe">
              <v:stroke joinstyle="miter"/>
              <v:path gradientshapeok="t" o:connecttype="rect"/>
            </v:shapetype>
            <v:shape id="Text Box 8" o:spid="_x0000_s1028" type="#_x0000_t202" alt="{&quot;HashCode&quot;:1292400415,&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EC49B94" w14:textId="715BB707"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v:textbox>
              <w10:wrap anchorx="page" anchory="page"/>
            </v:shape>
          </w:pict>
        </mc:Fallback>
      </mc:AlternateContent>
    </w:r>
    <w:r w:rsidR="009D5F06">
      <w:rPr>
        <w:color w:val="00526F"/>
        <w:sz w:val="18"/>
        <w:szCs w:val="18"/>
      </w:rPr>
      <w:t>&lt;Report title here&gt;</w:t>
    </w:r>
  </w:p>
  <w:p w14:paraId="10491D7A" w14:textId="77777777" w:rsidR="009D5F06" w:rsidRPr="0021101A" w:rsidRDefault="009D5F06" w:rsidP="00D57791">
    <w:pPr>
      <w:pStyle w:val="Header"/>
      <w:pBdr>
        <w:bottom w:val="single" w:sz="6" w:space="1" w:color="73AE57"/>
      </w:pBdr>
      <w:jc w:val="right"/>
      <w:rPr>
        <w:color w:val="00526F"/>
        <w:sz w:val="18"/>
        <w:szCs w:val="18"/>
      </w:rPr>
    </w:pPr>
    <w:r w:rsidRPr="0021101A">
      <w:rPr>
        <w:color w:val="00526F"/>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5182" w14:textId="72E03A4D" w:rsidR="00DC41ED" w:rsidRDefault="00DC41ED">
    <w:pPr>
      <w:pStyle w:val="Header"/>
    </w:pPr>
    <w:r>
      <w:rPr>
        <w:noProof/>
      </w:rPr>
      <mc:AlternateContent>
        <mc:Choice Requires="wps">
          <w:drawing>
            <wp:anchor distT="0" distB="0" distL="114300" distR="114300" simplePos="0" relativeHeight="251658246" behindDoc="0" locked="0" layoutInCell="0" allowOverlap="1" wp14:anchorId="1F299D60" wp14:editId="7B162948">
              <wp:simplePos x="0" y="0"/>
              <wp:positionH relativeFrom="page">
                <wp:posOffset>0</wp:posOffset>
              </wp:positionH>
              <wp:positionV relativeFrom="page">
                <wp:posOffset>190500</wp:posOffset>
              </wp:positionV>
              <wp:extent cx="7560310" cy="273050"/>
              <wp:effectExtent l="0" t="0" r="0" b="12700"/>
              <wp:wrapNone/>
              <wp:docPr id="23" name="Text Box 23" descr="{&quot;HashCode&quot;:129240041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C9E354" w14:textId="4CF5DBEC"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F299D60" id="_x0000_t202" coordsize="21600,21600" o:spt="202" path="m,l,21600r21600,l21600,xe">
              <v:stroke joinstyle="miter"/>
              <v:path gradientshapeok="t" o:connecttype="rect"/>
            </v:shapetype>
            <v:shape id="Text Box 23" o:spid="_x0000_s1030" type="#_x0000_t202" alt="{&quot;HashCode&quot;:1292400415,&quot;Height&quot;:841.0,&quot;Width&quot;:595.0,&quot;Placement&quot;:&quot;Header&quot;,&quot;Index&quot;:&quot;FirstPage&quot;,&quot;Section&quot;:1,&quot;Top&quot;:0.0,&quot;Left&quot;:0.0}" style="position:absolute;margin-left:0;margin-top:1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50C9E354" w14:textId="4CF5DBEC"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D41C" w14:textId="1538FCE5" w:rsidR="007E770C" w:rsidRDefault="007E77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71AC" w14:textId="2D75B5F6" w:rsidR="00734EC4" w:rsidRPr="00721851" w:rsidRDefault="001E3E0E" w:rsidP="00721851">
    <w:pPr>
      <w:pStyle w:val="Header"/>
      <w:pBdr>
        <w:bottom w:val="single" w:sz="6" w:space="1" w:color="648098"/>
      </w:pBdr>
      <w:jc w:val="right"/>
      <w:rPr>
        <w:color w:val="648098"/>
        <w:sz w:val="18"/>
        <w:szCs w:val="18"/>
      </w:rPr>
    </w:pPr>
    <w:r>
      <w:rPr>
        <w:noProof/>
        <w:color w:val="648098"/>
        <w:sz w:val="18"/>
        <w:szCs w:val="18"/>
      </w:rPr>
      <mc:AlternateContent>
        <mc:Choice Requires="wps">
          <w:drawing>
            <wp:anchor distT="0" distB="0" distL="114300" distR="114300" simplePos="0" relativeHeight="251658245" behindDoc="0" locked="0" layoutInCell="0" allowOverlap="1" wp14:anchorId="17D25BF6" wp14:editId="23BE5D2A">
              <wp:simplePos x="0" y="0"/>
              <wp:positionH relativeFrom="page">
                <wp:posOffset>0</wp:posOffset>
              </wp:positionH>
              <wp:positionV relativeFrom="page">
                <wp:posOffset>190500</wp:posOffset>
              </wp:positionV>
              <wp:extent cx="7560310" cy="273050"/>
              <wp:effectExtent l="0" t="0" r="0" b="12700"/>
              <wp:wrapNone/>
              <wp:docPr id="2" name="Text Box 2" descr="{&quot;HashCode&quot;:1292400415,&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7FE031" w14:textId="70FDC3F6" w:rsidR="001E3E0E" w:rsidRPr="001E3E0E" w:rsidRDefault="001E3E0E" w:rsidP="001E3E0E">
                          <w:pPr>
                            <w:spacing w:after="0"/>
                            <w:jc w:val="center"/>
                            <w:rPr>
                              <w:rFonts w:ascii="Calibri" w:hAnsi="Calibri" w:cs="Calibri"/>
                              <w:color w:val="000000"/>
                              <w:sz w:val="20"/>
                            </w:rPr>
                          </w:pPr>
                          <w:r w:rsidRPr="001E3E0E">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7D25BF6" id="_x0000_t202" coordsize="21600,21600" o:spt="202" path="m,l,21600r21600,l21600,xe">
              <v:stroke joinstyle="miter"/>
              <v:path gradientshapeok="t" o:connecttype="rect"/>
            </v:shapetype>
            <v:shape id="Text Box 2" o:spid="_x0000_s1032" type="#_x0000_t202" alt="{&quot;HashCode&quot;:1292400415,&quot;Height&quot;:841.0,&quot;Width&quot;:595.0,&quot;Placement&quot;:&quot;Header&quot;,&quot;Index&quot;:&quot;Primary&quot;,&quot;Section&quot;:2,&quot;Top&quot;:0.0,&quot;Left&quot;:0.0}" style="position:absolute;left:0;text-align:left;margin-left:0;margin-top:1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6F7FE031" w14:textId="70FDC3F6" w:rsidR="001E3E0E" w:rsidRPr="001E3E0E" w:rsidRDefault="001E3E0E" w:rsidP="001E3E0E">
                    <w:pPr>
                      <w:spacing w:after="0"/>
                      <w:jc w:val="center"/>
                      <w:rPr>
                        <w:rFonts w:ascii="Calibri" w:hAnsi="Calibri" w:cs="Calibri"/>
                        <w:color w:val="000000"/>
                        <w:sz w:val="20"/>
                      </w:rPr>
                    </w:pPr>
                    <w:r w:rsidRPr="001E3E0E">
                      <w:rPr>
                        <w:rFonts w:ascii="Calibri" w:hAnsi="Calibri" w:cs="Calibri"/>
                        <w:color w:val="000000"/>
                        <w:sz w:val="20"/>
                      </w:rPr>
                      <w:t>PUBLIC</w:t>
                    </w:r>
                  </w:p>
                </w:txbxContent>
              </v:textbox>
              <w10:wrap anchorx="page" anchory="page"/>
            </v:shape>
          </w:pict>
        </mc:Fallback>
      </mc:AlternateContent>
    </w:r>
    <w:r w:rsidR="00F4474A" w:rsidRPr="00721851">
      <w:rPr>
        <w:color w:val="648098"/>
        <w:sz w:val="18"/>
        <w:szCs w:val="18"/>
      </w:rPr>
      <w:t>The Water Environment (Controlled Activities) (Scotland) Regulations 2011</w:t>
    </w:r>
  </w:p>
  <w:p w14:paraId="57CB05CF" w14:textId="346FF2E2" w:rsidR="00A639BF" w:rsidRPr="00721851" w:rsidRDefault="00FE1F56" w:rsidP="00721851">
    <w:pPr>
      <w:pStyle w:val="Header"/>
      <w:pBdr>
        <w:bottom w:val="single" w:sz="6" w:space="1" w:color="648098"/>
      </w:pBdr>
      <w:jc w:val="right"/>
      <w:rPr>
        <w:color w:val="648098"/>
        <w:sz w:val="18"/>
        <w:szCs w:val="18"/>
      </w:rPr>
    </w:pPr>
    <w:r>
      <w:rPr>
        <w:color w:val="648098"/>
        <w:sz w:val="18"/>
        <w:szCs w:val="18"/>
      </w:rPr>
      <w:t>Licence</w:t>
    </w:r>
    <w:r w:rsidR="00E30B47">
      <w:rPr>
        <w:color w:val="648098"/>
        <w:sz w:val="18"/>
        <w:szCs w:val="18"/>
      </w:rPr>
      <w:t xml:space="preserve"> </w:t>
    </w:r>
    <w:r w:rsidR="00EA25FD" w:rsidRPr="00721851">
      <w:rPr>
        <w:color w:val="648098"/>
        <w:sz w:val="18"/>
        <w:szCs w:val="18"/>
      </w:rPr>
      <w:t>Application Form –</w:t>
    </w:r>
    <w:r>
      <w:rPr>
        <w:color w:val="648098"/>
        <w:sz w:val="18"/>
        <w:szCs w:val="18"/>
      </w:rPr>
      <w:t xml:space="preserve"> </w:t>
    </w:r>
    <w:r w:rsidR="000C65FD">
      <w:rPr>
        <w:color w:val="648098"/>
        <w:sz w:val="18"/>
        <w:szCs w:val="18"/>
      </w:rPr>
      <w:t>Foul only s</w:t>
    </w:r>
    <w:r w:rsidR="00E30B47">
      <w:rPr>
        <w:color w:val="648098"/>
        <w:sz w:val="18"/>
        <w:szCs w:val="18"/>
      </w:rPr>
      <w:t xml:space="preserve">ewage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2BB3" w14:textId="1ED48530" w:rsidR="007E770C" w:rsidRDefault="00F230A6">
    <w:pPr>
      <w:pStyle w:val="Header"/>
    </w:pPr>
    <w:r>
      <w:rPr>
        <w:noProof/>
      </w:rPr>
      <mc:AlternateContent>
        <mc:Choice Requires="wps">
          <w:drawing>
            <wp:anchor distT="0" distB="0" distL="114300" distR="114300" simplePos="1" relativeHeight="251658242" behindDoc="0" locked="0" layoutInCell="0" allowOverlap="1" wp14:anchorId="5A063D68" wp14:editId="3CF48A12">
              <wp:simplePos x="0" y="190500"/>
              <wp:positionH relativeFrom="page">
                <wp:posOffset>0</wp:posOffset>
              </wp:positionH>
              <wp:positionV relativeFrom="page">
                <wp:posOffset>190500</wp:posOffset>
              </wp:positionV>
              <wp:extent cx="7560310" cy="273050"/>
              <wp:effectExtent l="0" t="0" r="0" b="12700"/>
              <wp:wrapNone/>
              <wp:docPr id="18" name="Text Box 18" descr="{&quot;HashCode&quot;:1292400415,&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A00AA" w14:textId="2F93777A"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063D68" id="_x0000_t202" coordsize="21600,21600" o:spt="202" path="m,l,21600r21600,l21600,xe">
              <v:stroke joinstyle="miter"/>
              <v:path gradientshapeok="t" o:connecttype="rect"/>
            </v:shapetype>
            <v:shape id="Text Box 18" o:spid="_x0000_s1034" type="#_x0000_t202" alt="{&quot;HashCode&quot;:1292400415,&quot;Height&quot;:841.0,&quot;Width&quot;:595.0,&quot;Placement&quot;:&quot;Header&quot;,&quot;Index&quot;:&quot;FirstPage&quot;,&quot;Section&quot;:2,&quot;Top&quot;:0.0,&quot;Left&quot;:0.0}"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B3Fg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UNg3kfeiHj6+BiuUxJqCrLwtpsLI+lI2YR2Zfu&#10;lTl7gj8gcY8wiIsV71joc3u0l/sAUiWKIr49mifYUZGJudPriZJ/+5+yLm988QsAAP//AwBQSwME&#10;FAAGAAgAAAAhAEsiCebcAAAABwEAAA8AAABkcnMvZG93bnJldi54bWxMj8FOwzAMhu9IvENkJG4s&#10;GZNWVppOCLQLEhIdu3DLGq+tljhVk7Xl7fFOcLKs/9fnz8V29k6MOMQukIblQoFAqoPtqNFw+No9&#10;PIGIyZA1LhBq+MEI2/L2pjC5DRNVOO5TIxhCMTca2pT6XMpYt+hNXIQeibNTGLxJvA6NtIOZGO6d&#10;fFRqLb3piC+0psfXFuvz/uKZsnl7n9NH9hmiq3bT6L8PWdVrfX83vzyDSDinvzJc9VkdSnY6hgvZ&#10;KJwGfiRpWCme13S5UWsQRw3ZSoEsC/nfv/wFAAD//wMAUEsBAi0AFAAGAAgAAAAhALaDOJL+AAAA&#10;4QEAABMAAAAAAAAAAAAAAAAAAAAAAFtDb250ZW50X1R5cGVzXS54bWxQSwECLQAUAAYACAAAACEA&#10;OP0h/9YAAACUAQAACwAAAAAAAAAAAAAAAAAvAQAAX3JlbHMvLnJlbHNQSwECLQAUAAYACAAAACEA&#10;gq7gdxYCAAArBAAADgAAAAAAAAAAAAAAAAAuAgAAZHJzL2Uyb0RvYy54bWxQSwECLQAUAAYACAAA&#10;ACEASyIJ5twAAAAHAQAADwAAAAAAAAAAAAAAAABwBAAAZHJzL2Rvd25yZXYueG1sUEsFBgAAAAAE&#10;AAQA8wAAAHkFAAAAAA==&#10;" o:allowincell="f" filled="f" stroked="f" strokeweight=".5pt">
              <v:textbox inset=",0,,0">
                <w:txbxContent>
                  <w:p w14:paraId="799A00AA" w14:textId="2F93777A"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9C6DC32"/>
    <w:lvl w:ilvl="0">
      <w:start w:val="1"/>
      <w:numFmt w:val="decimal"/>
      <w:pStyle w:val="ListNumber"/>
      <w:lvlText w:val="%1."/>
      <w:lvlJc w:val="left"/>
      <w:pPr>
        <w:tabs>
          <w:tab w:val="num" w:pos="360"/>
        </w:tabs>
        <w:ind w:left="360" w:hanging="360"/>
      </w:pPr>
    </w:lvl>
  </w:abstractNum>
  <w:abstractNum w:abstractNumId="1" w15:restartNumberingAfterBreak="0">
    <w:nsid w:val="03185E3D"/>
    <w:multiLevelType w:val="hybridMultilevel"/>
    <w:tmpl w:val="757236D2"/>
    <w:lvl w:ilvl="0" w:tplc="8376E5E2">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51248D"/>
    <w:multiLevelType w:val="hybridMultilevel"/>
    <w:tmpl w:val="E778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B338A"/>
    <w:multiLevelType w:val="hybridMultilevel"/>
    <w:tmpl w:val="C8A03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DF511D"/>
    <w:multiLevelType w:val="hybridMultilevel"/>
    <w:tmpl w:val="0CA44AF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233AF"/>
    <w:multiLevelType w:val="multilevel"/>
    <w:tmpl w:val="A990A040"/>
    <w:lvl w:ilvl="0">
      <w:start w:val="10"/>
      <w:numFmt w:val="decimal"/>
      <w:lvlText w:val="%1."/>
      <w:lvlJc w:val="left"/>
      <w:pPr>
        <w:ind w:left="720" w:hanging="360"/>
      </w:pPr>
      <w:rPr>
        <w:rFonts w:hint="default"/>
        <w:b/>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4A403A"/>
    <w:multiLevelType w:val="hybridMultilevel"/>
    <w:tmpl w:val="674A1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94273"/>
    <w:multiLevelType w:val="hybridMultilevel"/>
    <w:tmpl w:val="E58854D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F2AF3"/>
    <w:multiLevelType w:val="multilevel"/>
    <w:tmpl w:val="F6B8A9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99A7DB6"/>
    <w:multiLevelType w:val="hybridMultilevel"/>
    <w:tmpl w:val="F52662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53680E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731789"/>
    <w:multiLevelType w:val="multilevel"/>
    <w:tmpl w:val="D78A46CA"/>
    <w:lvl w:ilvl="0">
      <w:start w:val="2"/>
      <w:numFmt w:val="decimal"/>
      <w:pStyle w:val="Heading1"/>
      <w:lvlText w:val="%1"/>
      <w:lvlJc w:val="left"/>
      <w:pPr>
        <w:ind w:left="432" w:hanging="432"/>
      </w:pPr>
      <w:rPr>
        <w:rFonts w:hint="default"/>
        <w:b/>
        <w:bCs w:val="0"/>
      </w:rPr>
    </w:lvl>
    <w:lvl w:ilvl="1">
      <w:start w:val="1"/>
      <w:numFmt w:val="decimal"/>
      <w:pStyle w:val="Heading2"/>
      <w:lvlText w:val="%1.%2"/>
      <w:lvlJc w:val="left"/>
      <w:pPr>
        <w:ind w:left="576" w:hanging="576"/>
      </w:pPr>
      <w:rPr>
        <w:rFonts w:hint="default"/>
        <w:color w:val="00526F"/>
        <w:sz w:val="28"/>
        <w:szCs w:val="28"/>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5AB93712"/>
    <w:multiLevelType w:val="hybridMultilevel"/>
    <w:tmpl w:val="CA7449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575188"/>
    <w:multiLevelType w:val="hybridMultilevel"/>
    <w:tmpl w:val="360AAF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C12210"/>
    <w:multiLevelType w:val="hybridMultilevel"/>
    <w:tmpl w:val="BCE05898"/>
    <w:lvl w:ilvl="0" w:tplc="0809001B">
      <w:start w:val="1"/>
      <w:numFmt w:val="lowerRoman"/>
      <w:lvlText w:val="%1."/>
      <w:lvlJc w:val="righ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943479D"/>
    <w:multiLevelType w:val="multilevel"/>
    <w:tmpl w:val="6EC624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AD75CF7"/>
    <w:multiLevelType w:val="hybridMultilevel"/>
    <w:tmpl w:val="61440C86"/>
    <w:lvl w:ilvl="0" w:tplc="8376E5E2">
      <w:start w:val="1"/>
      <w:numFmt w:val="lowerLetter"/>
      <w:lvlText w:val="%1)"/>
      <w:lvlJc w:val="left"/>
      <w:pPr>
        <w:ind w:left="780" w:hanging="360"/>
      </w:pPr>
      <w:rPr>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887498274">
    <w:abstractNumId w:val="10"/>
  </w:num>
  <w:num w:numId="2" w16cid:durableId="1456558175">
    <w:abstractNumId w:val="1"/>
  </w:num>
  <w:num w:numId="3" w16cid:durableId="279383402">
    <w:abstractNumId w:val="13"/>
  </w:num>
  <w:num w:numId="4" w16cid:durableId="511989415">
    <w:abstractNumId w:val="14"/>
  </w:num>
  <w:num w:numId="5" w16cid:durableId="429743752">
    <w:abstractNumId w:val="5"/>
  </w:num>
  <w:num w:numId="6" w16cid:durableId="1409840493">
    <w:abstractNumId w:val="11"/>
  </w:num>
  <w:num w:numId="7" w16cid:durableId="1184594151">
    <w:abstractNumId w:val="12"/>
  </w:num>
  <w:num w:numId="8" w16cid:durableId="197016650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1209998">
    <w:abstractNumId w:val="4"/>
  </w:num>
  <w:num w:numId="10" w16cid:durableId="38284947">
    <w:abstractNumId w:val="15"/>
  </w:num>
  <w:num w:numId="11" w16cid:durableId="805123194">
    <w:abstractNumId w:val="9"/>
  </w:num>
  <w:num w:numId="12" w16cid:durableId="2002806844">
    <w:abstractNumId w:val="0"/>
  </w:num>
  <w:num w:numId="13" w16cid:durableId="859394321">
    <w:abstractNumId w:val="17"/>
  </w:num>
  <w:num w:numId="14" w16cid:durableId="1622541138">
    <w:abstractNumId w:val="3"/>
  </w:num>
  <w:num w:numId="15" w16cid:durableId="772866414">
    <w:abstractNumId w:val="7"/>
  </w:num>
  <w:num w:numId="16" w16cid:durableId="1600677407">
    <w:abstractNumId w:val="2"/>
  </w:num>
  <w:num w:numId="17" w16cid:durableId="1588684407">
    <w:abstractNumId w:val="6"/>
  </w:num>
  <w:num w:numId="18" w16cid:durableId="127673921">
    <w:abstractNumId w:val="16"/>
  </w:num>
  <w:num w:numId="19" w16cid:durableId="172845514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9B"/>
    <w:rsid w:val="0000070D"/>
    <w:rsid w:val="000014E9"/>
    <w:rsid w:val="00001A29"/>
    <w:rsid w:val="00002D1B"/>
    <w:rsid w:val="00003DB4"/>
    <w:rsid w:val="00004946"/>
    <w:rsid w:val="000074BC"/>
    <w:rsid w:val="00007BF9"/>
    <w:rsid w:val="00007F2E"/>
    <w:rsid w:val="00012553"/>
    <w:rsid w:val="000125C9"/>
    <w:rsid w:val="000200EF"/>
    <w:rsid w:val="0002187E"/>
    <w:rsid w:val="00021A42"/>
    <w:rsid w:val="0002245D"/>
    <w:rsid w:val="00022F45"/>
    <w:rsid w:val="000237F9"/>
    <w:rsid w:val="00023EF1"/>
    <w:rsid w:val="000241E9"/>
    <w:rsid w:val="00024B62"/>
    <w:rsid w:val="00027D33"/>
    <w:rsid w:val="000302FE"/>
    <w:rsid w:val="00031CF1"/>
    <w:rsid w:val="0003243E"/>
    <w:rsid w:val="000326B4"/>
    <w:rsid w:val="00032E8D"/>
    <w:rsid w:val="00033870"/>
    <w:rsid w:val="00034B88"/>
    <w:rsid w:val="00042CEA"/>
    <w:rsid w:val="0004415D"/>
    <w:rsid w:val="0004523E"/>
    <w:rsid w:val="00045797"/>
    <w:rsid w:val="00047082"/>
    <w:rsid w:val="0005021C"/>
    <w:rsid w:val="00050584"/>
    <w:rsid w:val="0005190C"/>
    <w:rsid w:val="00051FBF"/>
    <w:rsid w:val="00053FD4"/>
    <w:rsid w:val="00054293"/>
    <w:rsid w:val="00054B2E"/>
    <w:rsid w:val="000550F1"/>
    <w:rsid w:val="00055568"/>
    <w:rsid w:val="00056446"/>
    <w:rsid w:val="0006291C"/>
    <w:rsid w:val="00062AED"/>
    <w:rsid w:val="00063E56"/>
    <w:rsid w:val="00064C8A"/>
    <w:rsid w:val="00065C37"/>
    <w:rsid w:val="000660AD"/>
    <w:rsid w:val="0006626A"/>
    <w:rsid w:val="00066F92"/>
    <w:rsid w:val="000673A2"/>
    <w:rsid w:val="0006763E"/>
    <w:rsid w:val="000700C6"/>
    <w:rsid w:val="000708A2"/>
    <w:rsid w:val="000711B0"/>
    <w:rsid w:val="00071433"/>
    <w:rsid w:val="00071DF3"/>
    <w:rsid w:val="00072A0B"/>
    <w:rsid w:val="00073671"/>
    <w:rsid w:val="00073C11"/>
    <w:rsid w:val="00073D47"/>
    <w:rsid w:val="00074321"/>
    <w:rsid w:val="00074564"/>
    <w:rsid w:val="00074C9F"/>
    <w:rsid w:val="00074F59"/>
    <w:rsid w:val="00075B8D"/>
    <w:rsid w:val="000802CC"/>
    <w:rsid w:val="00080FFB"/>
    <w:rsid w:val="00081353"/>
    <w:rsid w:val="000815A5"/>
    <w:rsid w:val="00082BFF"/>
    <w:rsid w:val="0008349C"/>
    <w:rsid w:val="00083BD6"/>
    <w:rsid w:val="0008507B"/>
    <w:rsid w:val="0008620F"/>
    <w:rsid w:val="0008695C"/>
    <w:rsid w:val="00086B5A"/>
    <w:rsid w:val="00086C08"/>
    <w:rsid w:val="000904DE"/>
    <w:rsid w:val="00090A1A"/>
    <w:rsid w:val="00091C51"/>
    <w:rsid w:val="00092DB3"/>
    <w:rsid w:val="00094C1E"/>
    <w:rsid w:val="00094C81"/>
    <w:rsid w:val="000950EB"/>
    <w:rsid w:val="0009569C"/>
    <w:rsid w:val="00095D40"/>
    <w:rsid w:val="00096FCE"/>
    <w:rsid w:val="00097103"/>
    <w:rsid w:val="000A11AA"/>
    <w:rsid w:val="000A2029"/>
    <w:rsid w:val="000A27C4"/>
    <w:rsid w:val="000A3C66"/>
    <w:rsid w:val="000A41AE"/>
    <w:rsid w:val="000A5C9A"/>
    <w:rsid w:val="000A5F08"/>
    <w:rsid w:val="000A63DE"/>
    <w:rsid w:val="000A67D8"/>
    <w:rsid w:val="000A6EFB"/>
    <w:rsid w:val="000A75CE"/>
    <w:rsid w:val="000A76AA"/>
    <w:rsid w:val="000B06BC"/>
    <w:rsid w:val="000B0ED9"/>
    <w:rsid w:val="000B2B3B"/>
    <w:rsid w:val="000B42EC"/>
    <w:rsid w:val="000B45BC"/>
    <w:rsid w:val="000B4CD4"/>
    <w:rsid w:val="000B5973"/>
    <w:rsid w:val="000B5BCD"/>
    <w:rsid w:val="000B64E6"/>
    <w:rsid w:val="000B7816"/>
    <w:rsid w:val="000C1B24"/>
    <w:rsid w:val="000C2A01"/>
    <w:rsid w:val="000C3025"/>
    <w:rsid w:val="000C3074"/>
    <w:rsid w:val="000C3933"/>
    <w:rsid w:val="000C41D9"/>
    <w:rsid w:val="000C4C72"/>
    <w:rsid w:val="000C5904"/>
    <w:rsid w:val="000C5B81"/>
    <w:rsid w:val="000C6403"/>
    <w:rsid w:val="000C65FD"/>
    <w:rsid w:val="000C6FEB"/>
    <w:rsid w:val="000C7C65"/>
    <w:rsid w:val="000D2F9E"/>
    <w:rsid w:val="000D365E"/>
    <w:rsid w:val="000D63CD"/>
    <w:rsid w:val="000D74D1"/>
    <w:rsid w:val="000D7AE4"/>
    <w:rsid w:val="000E127E"/>
    <w:rsid w:val="000E2321"/>
    <w:rsid w:val="000E2DC5"/>
    <w:rsid w:val="000E3066"/>
    <w:rsid w:val="000E34CC"/>
    <w:rsid w:val="000E4288"/>
    <w:rsid w:val="000E5A88"/>
    <w:rsid w:val="000F0A6C"/>
    <w:rsid w:val="000F14AC"/>
    <w:rsid w:val="000F35B4"/>
    <w:rsid w:val="000F3F7B"/>
    <w:rsid w:val="000F4340"/>
    <w:rsid w:val="000F5FEC"/>
    <w:rsid w:val="000F6F09"/>
    <w:rsid w:val="00100563"/>
    <w:rsid w:val="0010185D"/>
    <w:rsid w:val="00101B82"/>
    <w:rsid w:val="00102056"/>
    <w:rsid w:val="00104568"/>
    <w:rsid w:val="00104E58"/>
    <w:rsid w:val="00105358"/>
    <w:rsid w:val="00106734"/>
    <w:rsid w:val="00107B77"/>
    <w:rsid w:val="00110206"/>
    <w:rsid w:val="00110C6C"/>
    <w:rsid w:val="001121F7"/>
    <w:rsid w:val="001136A8"/>
    <w:rsid w:val="0011754D"/>
    <w:rsid w:val="0011785D"/>
    <w:rsid w:val="00121C5E"/>
    <w:rsid w:val="00121FB1"/>
    <w:rsid w:val="00121FBC"/>
    <w:rsid w:val="0012516A"/>
    <w:rsid w:val="00125C00"/>
    <w:rsid w:val="00126DC0"/>
    <w:rsid w:val="00126E52"/>
    <w:rsid w:val="00130036"/>
    <w:rsid w:val="00130E40"/>
    <w:rsid w:val="001317EF"/>
    <w:rsid w:val="001327FF"/>
    <w:rsid w:val="00133002"/>
    <w:rsid w:val="0013322B"/>
    <w:rsid w:val="0013434A"/>
    <w:rsid w:val="00135A0F"/>
    <w:rsid w:val="0013626D"/>
    <w:rsid w:val="00137362"/>
    <w:rsid w:val="00137BCA"/>
    <w:rsid w:val="00137E1C"/>
    <w:rsid w:val="00140B65"/>
    <w:rsid w:val="00141164"/>
    <w:rsid w:val="00142DCD"/>
    <w:rsid w:val="001460D0"/>
    <w:rsid w:val="00146FE0"/>
    <w:rsid w:val="001478DA"/>
    <w:rsid w:val="001503BF"/>
    <w:rsid w:val="001503C0"/>
    <w:rsid w:val="00150458"/>
    <w:rsid w:val="0015085C"/>
    <w:rsid w:val="00153B84"/>
    <w:rsid w:val="00154536"/>
    <w:rsid w:val="00157035"/>
    <w:rsid w:val="0015721A"/>
    <w:rsid w:val="00157761"/>
    <w:rsid w:val="00160B47"/>
    <w:rsid w:val="00160C77"/>
    <w:rsid w:val="00161685"/>
    <w:rsid w:val="00161C95"/>
    <w:rsid w:val="0016216F"/>
    <w:rsid w:val="001623AF"/>
    <w:rsid w:val="00166CF7"/>
    <w:rsid w:val="00172971"/>
    <w:rsid w:val="0017413D"/>
    <w:rsid w:val="0017541E"/>
    <w:rsid w:val="001766D0"/>
    <w:rsid w:val="00177DFD"/>
    <w:rsid w:val="001807D4"/>
    <w:rsid w:val="0018113D"/>
    <w:rsid w:val="0018148F"/>
    <w:rsid w:val="001822D4"/>
    <w:rsid w:val="00182A64"/>
    <w:rsid w:val="00182FDA"/>
    <w:rsid w:val="0018311B"/>
    <w:rsid w:val="00183BED"/>
    <w:rsid w:val="00183D87"/>
    <w:rsid w:val="00184813"/>
    <w:rsid w:val="001863F2"/>
    <w:rsid w:val="00190076"/>
    <w:rsid w:val="00193F63"/>
    <w:rsid w:val="001941EC"/>
    <w:rsid w:val="001977DB"/>
    <w:rsid w:val="00197C6E"/>
    <w:rsid w:val="001A07F3"/>
    <w:rsid w:val="001A13D4"/>
    <w:rsid w:val="001A54D3"/>
    <w:rsid w:val="001A5A77"/>
    <w:rsid w:val="001A5D5F"/>
    <w:rsid w:val="001A6616"/>
    <w:rsid w:val="001A6809"/>
    <w:rsid w:val="001A7EC2"/>
    <w:rsid w:val="001B0A6A"/>
    <w:rsid w:val="001B16AB"/>
    <w:rsid w:val="001B4152"/>
    <w:rsid w:val="001B557F"/>
    <w:rsid w:val="001B7D32"/>
    <w:rsid w:val="001C0331"/>
    <w:rsid w:val="001C0725"/>
    <w:rsid w:val="001C15EA"/>
    <w:rsid w:val="001C1BA9"/>
    <w:rsid w:val="001C27D0"/>
    <w:rsid w:val="001C3C89"/>
    <w:rsid w:val="001C43C3"/>
    <w:rsid w:val="001C4916"/>
    <w:rsid w:val="001C4972"/>
    <w:rsid w:val="001C53C9"/>
    <w:rsid w:val="001C6047"/>
    <w:rsid w:val="001D0132"/>
    <w:rsid w:val="001D19AC"/>
    <w:rsid w:val="001D1F56"/>
    <w:rsid w:val="001D31DB"/>
    <w:rsid w:val="001D4521"/>
    <w:rsid w:val="001D4C20"/>
    <w:rsid w:val="001D4F52"/>
    <w:rsid w:val="001D75CD"/>
    <w:rsid w:val="001E08EE"/>
    <w:rsid w:val="001E0D71"/>
    <w:rsid w:val="001E3B89"/>
    <w:rsid w:val="001E3E0E"/>
    <w:rsid w:val="001E41CB"/>
    <w:rsid w:val="001E4D26"/>
    <w:rsid w:val="001E57F6"/>
    <w:rsid w:val="001E5C22"/>
    <w:rsid w:val="001E6AAE"/>
    <w:rsid w:val="001E7412"/>
    <w:rsid w:val="001E767D"/>
    <w:rsid w:val="001F2506"/>
    <w:rsid w:val="001F2998"/>
    <w:rsid w:val="001F59F1"/>
    <w:rsid w:val="001F5CC1"/>
    <w:rsid w:val="001F66A0"/>
    <w:rsid w:val="001F7924"/>
    <w:rsid w:val="00200D2D"/>
    <w:rsid w:val="00200F4D"/>
    <w:rsid w:val="002016C4"/>
    <w:rsid w:val="002043C8"/>
    <w:rsid w:val="002069D2"/>
    <w:rsid w:val="00206A0C"/>
    <w:rsid w:val="00207C47"/>
    <w:rsid w:val="00210FB2"/>
    <w:rsid w:val="00210FFA"/>
    <w:rsid w:val="0021101A"/>
    <w:rsid w:val="002116F4"/>
    <w:rsid w:val="002118BF"/>
    <w:rsid w:val="00212D53"/>
    <w:rsid w:val="00213F44"/>
    <w:rsid w:val="002158EF"/>
    <w:rsid w:val="00216D6E"/>
    <w:rsid w:val="00221861"/>
    <w:rsid w:val="00221C7B"/>
    <w:rsid w:val="00227BC1"/>
    <w:rsid w:val="00227EEE"/>
    <w:rsid w:val="00230455"/>
    <w:rsid w:val="00230622"/>
    <w:rsid w:val="00232183"/>
    <w:rsid w:val="00235D8F"/>
    <w:rsid w:val="002368DC"/>
    <w:rsid w:val="0024350A"/>
    <w:rsid w:val="002436D8"/>
    <w:rsid w:val="00247A17"/>
    <w:rsid w:val="00247B5E"/>
    <w:rsid w:val="00247B60"/>
    <w:rsid w:val="00247D2E"/>
    <w:rsid w:val="00251B79"/>
    <w:rsid w:val="00251D46"/>
    <w:rsid w:val="00252FEE"/>
    <w:rsid w:val="002536EF"/>
    <w:rsid w:val="002565C9"/>
    <w:rsid w:val="0025733B"/>
    <w:rsid w:val="00257AB5"/>
    <w:rsid w:val="00260615"/>
    <w:rsid w:val="00260AB8"/>
    <w:rsid w:val="00262B7F"/>
    <w:rsid w:val="00266A13"/>
    <w:rsid w:val="00267932"/>
    <w:rsid w:val="00270A9D"/>
    <w:rsid w:val="00271530"/>
    <w:rsid w:val="00272B6B"/>
    <w:rsid w:val="002744EE"/>
    <w:rsid w:val="002746B7"/>
    <w:rsid w:val="00274994"/>
    <w:rsid w:val="00275497"/>
    <w:rsid w:val="00275FCF"/>
    <w:rsid w:val="002761A5"/>
    <w:rsid w:val="00276954"/>
    <w:rsid w:val="00276A31"/>
    <w:rsid w:val="0028067E"/>
    <w:rsid w:val="002807A7"/>
    <w:rsid w:val="00280A1A"/>
    <w:rsid w:val="0028260B"/>
    <w:rsid w:val="00282DA6"/>
    <w:rsid w:val="00283EFA"/>
    <w:rsid w:val="00285ADC"/>
    <w:rsid w:val="0028651F"/>
    <w:rsid w:val="00286BEC"/>
    <w:rsid w:val="00291039"/>
    <w:rsid w:val="002913DB"/>
    <w:rsid w:val="00291BF6"/>
    <w:rsid w:val="00292333"/>
    <w:rsid w:val="00292897"/>
    <w:rsid w:val="002A0226"/>
    <w:rsid w:val="002A2415"/>
    <w:rsid w:val="002A2D16"/>
    <w:rsid w:val="002A41CC"/>
    <w:rsid w:val="002A4389"/>
    <w:rsid w:val="002A4F5B"/>
    <w:rsid w:val="002A5516"/>
    <w:rsid w:val="002A56F3"/>
    <w:rsid w:val="002A5972"/>
    <w:rsid w:val="002A7743"/>
    <w:rsid w:val="002B0F41"/>
    <w:rsid w:val="002B2A6A"/>
    <w:rsid w:val="002B37F4"/>
    <w:rsid w:val="002B3E6D"/>
    <w:rsid w:val="002B4CDF"/>
    <w:rsid w:val="002B5633"/>
    <w:rsid w:val="002B6BE1"/>
    <w:rsid w:val="002B79D1"/>
    <w:rsid w:val="002C26E2"/>
    <w:rsid w:val="002C287C"/>
    <w:rsid w:val="002C3D89"/>
    <w:rsid w:val="002C434E"/>
    <w:rsid w:val="002C5CA7"/>
    <w:rsid w:val="002C64AA"/>
    <w:rsid w:val="002D0104"/>
    <w:rsid w:val="002D103B"/>
    <w:rsid w:val="002D1104"/>
    <w:rsid w:val="002D156F"/>
    <w:rsid w:val="002D227C"/>
    <w:rsid w:val="002D31DC"/>
    <w:rsid w:val="002D3919"/>
    <w:rsid w:val="002D46D8"/>
    <w:rsid w:val="002D4BA4"/>
    <w:rsid w:val="002D506C"/>
    <w:rsid w:val="002D5D93"/>
    <w:rsid w:val="002D6CFD"/>
    <w:rsid w:val="002D6EBB"/>
    <w:rsid w:val="002D6F33"/>
    <w:rsid w:val="002D7BD2"/>
    <w:rsid w:val="002E05BF"/>
    <w:rsid w:val="002E0FAE"/>
    <w:rsid w:val="002E104C"/>
    <w:rsid w:val="002E159A"/>
    <w:rsid w:val="002E1A16"/>
    <w:rsid w:val="002E1F8E"/>
    <w:rsid w:val="002E266B"/>
    <w:rsid w:val="002E4880"/>
    <w:rsid w:val="002E5C0B"/>
    <w:rsid w:val="002E5CE2"/>
    <w:rsid w:val="002F1C5C"/>
    <w:rsid w:val="002F51FC"/>
    <w:rsid w:val="002F6956"/>
    <w:rsid w:val="002F7695"/>
    <w:rsid w:val="00300543"/>
    <w:rsid w:val="00301241"/>
    <w:rsid w:val="0030292D"/>
    <w:rsid w:val="00302D4D"/>
    <w:rsid w:val="00303D65"/>
    <w:rsid w:val="003077A3"/>
    <w:rsid w:val="003103D0"/>
    <w:rsid w:val="003134D0"/>
    <w:rsid w:val="003162C7"/>
    <w:rsid w:val="00320229"/>
    <w:rsid w:val="00323003"/>
    <w:rsid w:val="003243CD"/>
    <w:rsid w:val="00324AA6"/>
    <w:rsid w:val="0032577E"/>
    <w:rsid w:val="00325BDB"/>
    <w:rsid w:val="003266EB"/>
    <w:rsid w:val="003269BC"/>
    <w:rsid w:val="00326D3B"/>
    <w:rsid w:val="00327E78"/>
    <w:rsid w:val="00330399"/>
    <w:rsid w:val="003315E9"/>
    <w:rsid w:val="00331753"/>
    <w:rsid w:val="00333C77"/>
    <w:rsid w:val="00334F3F"/>
    <w:rsid w:val="003364A3"/>
    <w:rsid w:val="00336841"/>
    <w:rsid w:val="00340C0D"/>
    <w:rsid w:val="00340EB8"/>
    <w:rsid w:val="00342B3E"/>
    <w:rsid w:val="0034441F"/>
    <w:rsid w:val="0034536F"/>
    <w:rsid w:val="003475E3"/>
    <w:rsid w:val="00347D40"/>
    <w:rsid w:val="0035282D"/>
    <w:rsid w:val="0035298C"/>
    <w:rsid w:val="0035369E"/>
    <w:rsid w:val="003544B7"/>
    <w:rsid w:val="00354F08"/>
    <w:rsid w:val="00360D95"/>
    <w:rsid w:val="0036297A"/>
    <w:rsid w:val="00363BF0"/>
    <w:rsid w:val="00364BC4"/>
    <w:rsid w:val="00365131"/>
    <w:rsid w:val="003654FE"/>
    <w:rsid w:val="00366348"/>
    <w:rsid w:val="00366901"/>
    <w:rsid w:val="00366F8A"/>
    <w:rsid w:val="00367F96"/>
    <w:rsid w:val="00370ACE"/>
    <w:rsid w:val="00373A6E"/>
    <w:rsid w:val="00373A9A"/>
    <w:rsid w:val="003748D8"/>
    <w:rsid w:val="00375A47"/>
    <w:rsid w:val="003813E1"/>
    <w:rsid w:val="00382547"/>
    <w:rsid w:val="00382E40"/>
    <w:rsid w:val="00383B20"/>
    <w:rsid w:val="003848F9"/>
    <w:rsid w:val="00384FAF"/>
    <w:rsid w:val="003850B5"/>
    <w:rsid w:val="00386468"/>
    <w:rsid w:val="0038658E"/>
    <w:rsid w:val="003867F4"/>
    <w:rsid w:val="00387A6F"/>
    <w:rsid w:val="0039027E"/>
    <w:rsid w:val="003902FE"/>
    <w:rsid w:val="003926C6"/>
    <w:rsid w:val="003948BC"/>
    <w:rsid w:val="0039504E"/>
    <w:rsid w:val="0039571B"/>
    <w:rsid w:val="003A0C5B"/>
    <w:rsid w:val="003A1242"/>
    <w:rsid w:val="003A40D8"/>
    <w:rsid w:val="003A4663"/>
    <w:rsid w:val="003A5113"/>
    <w:rsid w:val="003A544B"/>
    <w:rsid w:val="003A5D19"/>
    <w:rsid w:val="003A6FDF"/>
    <w:rsid w:val="003B0745"/>
    <w:rsid w:val="003B2ED0"/>
    <w:rsid w:val="003B4A19"/>
    <w:rsid w:val="003B4B67"/>
    <w:rsid w:val="003B5F29"/>
    <w:rsid w:val="003B769F"/>
    <w:rsid w:val="003C29A5"/>
    <w:rsid w:val="003C6009"/>
    <w:rsid w:val="003C7C94"/>
    <w:rsid w:val="003D0899"/>
    <w:rsid w:val="003D0B64"/>
    <w:rsid w:val="003D1248"/>
    <w:rsid w:val="003D2403"/>
    <w:rsid w:val="003D31CF"/>
    <w:rsid w:val="003D4F59"/>
    <w:rsid w:val="003D59DA"/>
    <w:rsid w:val="003D5B48"/>
    <w:rsid w:val="003D7188"/>
    <w:rsid w:val="003E08A6"/>
    <w:rsid w:val="003E1C83"/>
    <w:rsid w:val="003E5F1F"/>
    <w:rsid w:val="003E6A3D"/>
    <w:rsid w:val="003F0637"/>
    <w:rsid w:val="003F0AD2"/>
    <w:rsid w:val="003F0C8E"/>
    <w:rsid w:val="003F1571"/>
    <w:rsid w:val="003F1CD0"/>
    <w:rsid w:val="003F2B26"/>
    <w:rsid w:val="003F6AFD"/>
    <w:rsid w:val="00401577"/>
    <w:rsid w:val="00401808"/>
    <w:rsid w:val="0040321F"/>
    <w:rsid w:val="004039BE"/>
    <w:rsid w:val="004044FE"/>
    <w:rsid w:val="004075EB"/>
    <w:rsid w:val="0041152D"/>
    <w:rsid w:val="0041185C"/>
    <w:rsid w:val="0041412A"/>
    <w:rsid w:val="004149C3"/>
    <w:rsid w:val="00420362"/>
    <w:rsid w:val="00420B68"/>
    <w:rsid w:val="00420CDD"/>
    <w:rsid w:val="00424E4F"/>
    <w:rsid w:val="004257A2"/>
    <w:rsid w:val="0042690F"/>
    <w:rsid w:val="00426D50"/>
    <w:rsid w:val="00427C7B"/>
    <w:rsid w:val="00427F18"/>
    <w:rsid w:val="0043105D"/>
    <w:rsid w:val="00431945"/>
    <w:rsid w:val="00431CA8"/>
    <w:rsid w:val="00432A36"/>
    <w:rsid w:val="00440411"/>
    <w:rsid w:val="004408A1"/>
    <w:rsid w:val="004429DD"/>
    <w:rsid w:val="00443BC4"/>
    <w:rsid w:val="004454CB"/>
    <w:rsid w:val="00445CC4"/>
    <w:rsid w:val="004508C5"/>
    <w:rsid w:val="0045092D"/>
    <w:rsid w:val="00450F5A"/>
    <w:rsid w:val="0045127D"/>
    <w:rsid w:val="00452943"/>
    <w:rsid w:val="00454502"/>
    <w:rsid w:val="00454824"/>
    <w:rsid w:val="00454BD7"/>
    <w:rsid w:val="0045583D"/>
    <w:rsid w:val="00455873"/>
    <w:rsid w:val="00455B04"/>
    <w:rsid w:val="00456576"/>
    <w:rsid w:val="004572E9"/>
    <w:rsid w:val="00460F2F"/>
    <w:rsid w:val="004613A7"/>
    <w:rsid w:val="00461430"/>
    <w:rsid w:val="00461727"/>
    <w:rsid w:val="00462198"/>
    <w:rsid w:val="00462C52"/>
    <w:rsid w:val="00463A54"/>
    <w:rsid w:val="0046414E"/>
    <w:rsid w:val="004669B4"/>
    <w:rsid w:val="00466D85"/>
    <w:rsid w:val="004674AE"/>
    <w:rsid w:val="00471593"/>
    <w:rsid w:val="004733EB"/>
    <w:rsid w:val="00474585"/>
    <w:rsid w:val="0048006C"/>
    <w:rsid w:val="0048093F"/>
    <w:rsid w:val="00482E98"/>
    <w:rsid w:val="00482F88"/>
    <w:rsid w:val="00483313"/>
    <w:rsid w:val="00484171"/>
    <w:rsid w:val="0048597D"/>
    <w:rsid w:val="004867D4"/>
    <w:rsid w:val="004901F1"/>
    <w:rsid w:val="00490F9B"/>
    <w:rsid w:val="0049100B"/>
    <w:rsid w:val="00491866"/>
    <w:rsid w:val="004A00EC"/>
    <w:rsid w:val="004A02C7"/>
    <w:rsid w:val="004A056B"/>
    <w:rsid w:val="004A19B6"/>
    <w:rsid w:val="004A1B11"/>
    <w:rsid w:val="004A21E3"/>
    <w:rsid w:val="004A422A"/>
    <w:rsid w:val="004A53EE"/>
    <w:rsid w:val="004A61B7"/>
    <w:rsid w:val="004A67BC"/>
    <w:rsid w:val="004A6A45"/>
    <w:rsid w:val="004B1007"/>
    <w:rsid w:val="004B1DDC"/>
    <w:rsid w:val="004B1DF1"/>
    <w:rsid w:val="004B26D2"/>
    <w:rsid w:val="004B33A0"/>
    <w:rsid w:val="004B48EA"/>
    <w:rsid w:val="004B5A74"/>
    <w:rsid w:val="004B606F"/>
    <w:rsid w:val="004C13B1"/>
    <w:rsid w:val="004C3C03"/>
    <w:rsid w:val="004C46E8"/>
    <w:rsid w:val="004C581D"/>
    <w:rsid w:val="004C77DD"/>
    <w:rsid w:val="004D1513"/>
    <w:rsid w:val="004D1DA1"/>
    <w:rsid w:val="004D365A"/>
    <w:rsid w:val="004D38B6"/>
    <w:rsid w:val="004D3F89"/>
    <w:rsid w:val="004D41B4"/>
    <w:rsid w:val="004D566D"/>
    <w:rsid w:val="004E31DF"/>
    <w:rsid w:val="004E35E2"/>
    <w:rsid w:val="004E4B36"/>
    <w:rsid w:val="004E5FA9"/>
    <w:rsid w:val="004E6C21"/>
    <w:rsid w:val="004E6ECA"/>
    <w:rsid w:val="005020EE"/>
    <w:rsid w:val="00502187"/>
    <w:rsid w:val="005032FF"/>
    <w:rsid w:val="005073C5"/>
    <w:rsid w:val="0050797C"/>
    <w:rsid w:val="00507C6F"/>
    <w:rsid w:val="0051148E"/>
    <w:rsid w:val="00512A68"/>
    <w:rsid w:val="00512CC5"/>
    <w:rsid w:val="00513DEC"/>
    <w:rsid w:val="00514D7B"/>
    <w:rsid w:val="00515288"/>
    <w:rsid w:val="005200B6"/>
    <w:rsid w:val="0052045F"/>
    <w:rsid w:val="00520597"/>
    <w:rsid w:val="00520B60"/>
    <w:rsid w:val="00520F85"/>
    <w:rsid w:val="00521AFE"/>
    <w:rsid w:val="00522E7E"/>
    <w:rsid w:val="00523AFC"/>
    <w:rsid w:val="00526778"/>
    <w:rsid w:val="00526F1D"/>
    <w:rsid w:val="005276A0"/>
    <w:rsid w:val="00530220"/>
    <w:rsid w:val="0053328F"/>
    <w:rsid w:val="00533DB1"/>
    <w:rsid w:val="005349BB"/>
    <w:rsid w:val="00536CF9"/>
    <w:rsid w:val="00542B7C"/>
    <w:rsid w:val="0054357C"/>
    <w:rsid w:val="005441E2"/>
    <w:rsid w:val="005448CE"/>
    <w:rsid w:val="00544E79"/>
    <w:rsid w:val="005453C5"/>
    <w:rsid w:val="005461F8"/>
    <w:rsid w:val="00547636"/>
    <w:rsid w:val="00550F24"/>
    <w:rsid w:val="005517E5"/>
    <w:rsid w:val="0055246D"/>
    <w:rsid w:val="005525A5"/>
    <w:rsid w:val="00552B8E"/>
    <w:rsid w:val="00554DB7"/>
    <w:rsid w:val="005552C4"/>
    <w:rsid w:val="00556050"/>
    <w:rsid w:val="00556811"/>
    <w:rsid w:val="00561E29"/>
    <w:rsid w:val="00562982"/>
    <w:rsid w:val="00564180"/>
    <w:rsid w:val="00564875"/>
    <w:rsid w:val="00565BE8"/>
    <w:rsid w:val="005711D7"/>
    <w:rsid w:val="00571454"/>
    <w:rsid w:val="00571768"/>
    <w:rsid w:val="00571776"/>
    <w:rsid w:val="00572540"/>
    <w:rsid w:val="00574156"/>
    <w:rsid w:val="00574A27"/>
    <w:rsid w:val="005801FC"/>
    <w:rsid w:val="00581118"/>
    <w:rsid w:val="00581262"/>
    <w:rsid w:val="00581399"/>
    <w:rsid w:val="005830F0"/>
    <w:rsid w:val="005836C5"/>
    <w:rsid w:val="00583AFD"/>
    <w:rsid w:val="005841F6"/>
    <w:rsid w:val="00585ACB"/>
    <w:rsid w:val="00585D25"/>
    <w:rsid w:val="00585EAF"/>
    <w:rsid w:val="0058683E"/>
    <w:rsid w:val="0059122A"/>
    <w:rsid w:val="00596B8E"/>
    <w:rsid w:val="005A0E13"/>
    <w:rsid w:val="005A1F45"/>
    <w:rsid w:val="005A29B2"/>
    <w:rsid w:val="005A3383"/>
    <w:rsid w:val="005A4066"/>
    <w:rsid w:val="005A5724"/>
    <w:rsid w:val="005A614B"/>
    <w:rsid w:val="005A6A5D"/>
    <w:rsid w:val="005A76CD"/>
    <w:rsid w:val="005B0B2F"/>
    <w:rsid w:val="005B0C4D"/>
    <w:rsid w:val="005B0E1E"/>
    <w:rsid w:val="005B0F2B"/>
    <w:rsid w:val="005B1BD4"/>
    <w:rsid w:val="005B1FC3"/>
    <w:rsid w:val="005B457B"/>
    <w:rsid w:val="005B4C76"/>
    <w:rsid w:val="005B51A5"/>
    <w:rsid w:val="005B587C"/>
    <w:rsid w:val="005B5C2A"/>
    <w:rsid w:val="005B6031"/>
    <w:rsid w:val="005C1191"/>
    <w:rsid w:val="005C1DEE"/>
    <w:rsid w:val="005C32FC"/>
    <w:rsid w:val="005C4EC0"/>
    <w:rsid w:val="005C5818"/>
    <w:rsid w:val="005C71B1"/>
    <w:rsid w:val="005D0013"/>
    <w:rsid w:val="005D0D4E"/>
    <w:rsid w:val="005D10C1"/>
    <w:rsid w:val="005D144A"/>
    <w:rsid w:val="005D314A"/>
    <w:rsid w:val="005D34D8"/>
    <w:rsid w:val="005D3608"/>
    <w:rsid w:val="005D4943"/>
    <w:rsid w:val="005D49C1"/>
    <w:rsid w:val="005D6139"/>
    <w:rsid w:val="005D61BB"/>
    <w:rsid w:val="005D78AE"/>
    <w:rsid w:val="005D7B81"/>
    <w:rsid w:val="005E05B7"/>
    <w:rsid w:val="005E2403"/>
    <w:rsid w:val="005E2C21"/>
    <w:rsid w:val="005E326B"/>
    <w:rsid w:val="005E3E61"/>
    <w:rsid w:val="005E6E06"/>
    <w:rsid w:val="005E7716"/>
    <w:rsid w:val="005E7BB7"/>
    <w:rsid w:val="005F40E0"/>
    <w:rsid w:val="005F51F2"/>
    <w:rsid w:val="005F7ECD"/>
    <w:rsid w:val="006010EE"/>
    <w:rsid w:val="00602608"/>
    <w:rsid w:val="00603EE4"/>
    <w:rsid w:val="00605D3F"/>
    <w:rsid w:val="00606B00"/>
    <w:rsid w:val="00606D08"/>
    <w:rsid w:val="00606FE4"/>
    <w:rsid w:val="00607A6F"/>
    <w:rsid w:val="00607C06"/>
    <w:rsid w:val="006105BE"/>
    <w:rsid w:val="00610DC8"/>
    <w:rsid w:val="00610E51"/>
    <w:rsid w:val="00614745"/>
    <w:rsid w:val="00616F1E"/>
    <w:rsid w:val="0061703A"/>
    <w:rsid w:val="006176E1"/>
    <w:rsid w:val="00620F9B"/>
    <w:rsid w:val="00622BA6"/>
    <w:rsid w:val="0062460D"/>
    <w:rsid w:val="00626384"/>
    <w:rsid w:val="00626A3B"/>
    <w:rsid w:val="0062793C"/>
    <w:rsid w:val="00630295"/>
    <w:rsid w:val="00630BCC"/>
    <w:rsid w:val="00630C9C"/>
    <w:rsid w:val="00630F8C"/>
    <w:rsid w:val="006311BD"/>
    <w:rsid w:val="006314BF"/>
    <w:rsid w:val="00632A2E"/>
    <w:rsid w:val="00632DD5"/>
    <w:rsid w:val="0063324E"/>
    <w:rsid w:val="00634224"/>
    <w:rsid w:val="00636728"/>
    <w:rsid w:val="00637947"/>
    <w:rsid w:val="00640556"/>
    <w:rsid w:val="00642099"/>
    <w:rsid w:val="00642526"/>
    <w:rsid w:val="0064307D"/>
    <w:rsid w:val="006443E5"/>
    <w:rsid w:val="00644E05"/>
    <w:rsid w:val="00645FE3"/>
    <w:rsid w:val="006463B9"/>
    <w:rsid w:val="00646862"/>
    <w:rsid w:val="006472E5"/>
    <w:rsid w:val="00647CB1"/>
    <w:rsid w:val="006507B4"/>
    <w:rsid w:val="00650DB4"/>
    <w:rsid w:val="00651B48"/>
    <w:rsid w:val="00652DAC"/>
    <w:rsid w:val="006538BD"/>
    <w:rsid w:val="00655B4B"/>
    <w:rsid w:val="00655B6C"/>
    <w:rsid w:val="00657FE2"/>
    <w:rsid w:val="00661E86"/>
    <w:rsid w:val="006621C2"/>
    <w:rsid w:val="00662CBD"/>
    <w:rsid w:val="0066339F"/>
    <w:rsid w:val="00663FCD"/>
    <w:rsid w:val="00667559"/>
    <w:rsid w:val="006702AF"/>
    <w:rsid w:val="006712B6"/>
    <w:rsid w:val="00671A81"/>
    <w:rsid w:val="006737A0"/>
    <w:rsid w:val="00673B89"/>
    <w:rsid w:val="00675D16"/>
    <w:rsid w:val="00676217"/>
    <w:rsid w:val="00676E61"/>
    <w:rsid w:val="00682423"/>
    <w:rsid w:val="00683D8B"/>
    <w:rsid w:val="00685586"/>
    <w:rsid w:val="00692981"/>
    <w:rsid w:val="00694746"/>
    <w:rsid w:val="00695F8C"/>
    <w:rsid w:val="006972DD"/>
    <w:rsid w:val="006A1730"/>
    <w:rsid w:val="006A3824"/>
    <w:rsid w:val="006A3D68"/>
    <w:rsid w:val="006A7D16"/>
    <w:rsid w:val="006B00DE"/>
    <w:rsid w:val="006B108F"/>
    <w:rsid w:val="006B2B77"/>
    <w:rsid w:val="006B640C"/>
    <w:rsid w:val="006B762E"/>
    <w:rsid w:val="006B7A0A"/>
    <w:rsid w:val="006C0313"/>
    <w:rsid w:val="006C0AA7"/>
    <w:rsid w:val="006C1ED4"/>
    <w:rsid w:val="006C5FF5"/>
    <w:rsid w:val="006C72AE"/>
    <w:rsid w:val="006D0E88"/>
    <w:rsid w:val="006D135E"/>
    <w:rsid w:val="006D180A"/>
    <w:rsid w:val="006D1D15"/>
    <w:rsid w:val="006D3326"/>
    <w:rsid w:val="006D3DC4"/>
    <w:rsid w:val="006D4A66"/>
    <w:rsid w:val="006D4A67"/>
    <w:rsid w:val="006D6031"/>
    <w:rsid w:val="006D6C1B"/>
    <w:rsid w:val="006E04A5"/>
    <w:rsid w:val="006E3A32"/>
    <w:rsid w:val="006E3E2B"/>
    <w:rsid w:val="006E44BF"/>
    <w:rsid w:val="006E63E8"/>
    <w:rsid w:val="006E66FD"/>
    <w:rsid w:val="006E6BDB"/>
    <w:rsid w:val="006E7DE2"/>
    <w:rsid w:val="006F00C1"/>
    <w:rsid w:val="006F1F84"/>
    <w:rsid w:val="006F2BC1"/>
    <w:rsid w:val="006F50DA"/>
    <w:rsid w:val="006F54A1"/>
    <w:rsid w:val="007006F5"/>
    <w:rsid w:val="0070070A"/>
    <w:rsid w:val="007016F5"/>
    <w:rsid w:val="00703454"/>
    <w:rsid w:val="0070362E"/>
    <w:rsid w:val="007041D9"/>
    <w:rsid w:val="007054FA"/>
    <w:rsid w:val="00711961"/>
    <w:rsid w:val="00711A6B"/>
    <w:rsid w:val="007136B6"/>
    <w:rsid w:val="007155F3"/>
    <w:rsid w:val="00717078"/>
    <w:rsid w:val="007178C2"/>
    <w:rsid w:val="0072162B"/>
    <w:rsid w:val="00721851"/>
    <w:rsid w:val="00722A53"/>
    <w:rsid w:val="00723980"/>
    <w:rsid w:val="00723D27"/>
    <w:rsid w:val="00727F89"/>
    <w:rsid w:val="00730058"/>
    <w:rsid w:val="0073157B"/>
    <w:rsid w:val="00734D81"/>
    <w:rsid w:val="00734EC4"/>
    <w:rsid w:val="0073500D"/>
    <w:rsid w:val="0074000C"/>
    <w:rsid w:val="00740F8A"/>
    <w:rsid w:val="007422E3"/>
    <w:rsid w:val="00743DCE"/>
    <w:rsid w:val="007451E2"/>
    <w:rsid w:val="0074603A"/>
    <w:rsid w:val="00746447"/>
    <w:rsid w:val="00747B1E"/>
    <w:rsid w:val="00750336"/>
    <w:rsid w:val="00751321"/>
    <w:rsid w:val="00752B6E"/>
    <w:rsid w:val="0076074D"/>
    <w:rsid w:val="0076082C"/>
    <w:rsid w:val="00760F40"/>
    <w:rsid w:val="00763658"/>
    <w:rsid w:val="00763D50"/>
    <w:rsid w:val="00763F76"/>
    <w:rsid w:val="00765B99"/>
    <w:rsid w:val="00767D21"/>
    <w:rsid w:val="00770E24"/>
    <w:rsid w:val="00771D81"/>
    <w:rsid w:val="007742FB"/>
    <w:rsid w:val="00774EB2"/>
    <w:rsid w:val="00777E06"/>
    <w:rsid w:val="00783120"/>
    <w:rsid w:val="0078325B"/>
    <w:rsid w:val="00783C5C"/>
    <w:rsid w:val="00785432"/>
    <w:rsid w:val="00790C23"/>
    <w:rsid w:val="007911BC"/>
    <w:rsid w:val="00791FAC"/>
    <w:rsid w:val="00793466"/>
    <w:rsid w:val="00793B9F"/>
    <w:rsid w:val="00794A03"/>
    <w:rsid w:val="00796A7E"/>
    <w:rsid w:val="00796B7A"/>
    <w:rsid w:val="007A00E1"/>
    <w:rsid w:val="007A01F9"/>
    <w:rsid w:val="007A0F81"/>
    <w:rsid w:val="007A24B5"/>
    <w:rsid w:val="007A4967"/>
    <w:rsid w:val="007A5D7A"/>
    <w:rsid w:val="007A731E"/>
    <w:rsid w:val="007A757C"/>
    <w:rsid w:val="007B3A0E"/>
    <w:rsid w:val="007B4089"/>
    <w:rsid w:val="007B49E5"/>
    <w:rsid w:val="007B67DD"/>
    <w:rsid w:val="007B7248"/>
    <w:rsid w:val="007B7D90"/>
    <w:rsid w:val="007C0FA5"/>
    <w:rsid w:val="007C2926"/>
    <w:rsid w:val="007C2A3E"/>
    <w:rsid w:val="007C2E09"/>
    <w:rsid w:val="007C4F08"/>
    <w:rsid w:val="007C5927"/>
    <w:rsid w:val="007C6F9F"/>
    <w:rsid w:val="007D1056"/>
    <w:rsid w:val="007D2860"/>
    <w:rsid w:val="007D295A"/>
    <w:rsid w:val="007D2E19"/>
    <w:rsid w:val="007D3D6D"/>
    <w:rsid w:val="007D4CC7"/>
    <w:rsid w:val="007D699B"/>
    <w:rsid w:val="007D6F72"/>
    <w:rsid w:val="007D747B"/>
    <w:rsid w:val="007D7CE8"/>
    <w:rsid w:val="007E0F13"/>
    <w:rsid w:val="007E11BD"/>
    <w:rsid w:val="007E1A13"/>
    <w:rsid w:val="007E1D08"/>
    <w:rsid w:val="007E3F1D"/>
    <w:rsid w:val="007E55D6"/>
    <w:rsid w:val="007E5806"/>
    <w:rsid w:val="007E644B"/>
    <w:rsid w:val="007E685B"/>
    <w:rsid w:val="007E72B0"/>
    <w:rsid w:val="007E770C"/>
    <w:rsid w:val="007F0464"/>
    <w:rsid w:val="007F12F3"/>
    <w:rsid w:val="007F2E33"/>
    <w:rsid w:val="007F354C"/>
    <w:rsid w:val="007F691B"/>
    <w:rsid w:val="007F6F7F"/>
    <w:rsid w:val="007F742E"/>
    <w:rsid w:val="00800714"/>
    <w:rsid w:val="008036C5"/>
    <w:rsid w:val="00803901"/>
    <w:rsid w:val="00803AAE"/>
    <w:rsid w:val="008069E5"/>
    <w:rsid w:val="00807721"/>
    <w:rsid w:val="0081098D"/>
    <w:rsid w:val="008114CE"/>
    <w:rsid w:val="00812B5F"/>
    <w:rsid w:val="008135E6"/>
    <w:rsid w:val="00813DA8"/>
    <w:rsid w:val="00813DCD"/>
    <w:rsid w:val="00814CDE"/>
    <w:rsid w:val="008169A8"/>
    <w:rsid w:val="00820F02"/>
    <w:rsid w:val="00821A38"/>
    <w:rsid w:val="0082285D"/>
    <w:rsid w:val="00824CBD"/>
    <w:rsid w:val="00826C03"/>
    <w:rsid w:val="008275F6"/>
    <w:rsid w:val="00827AA0"/>
    <w:rsid w:val="00827C67"/>
    <w:rsid w:val="00831A48"/>
    <w:rsid w:val="008328FB"/>
    <w:rsid w:val="00833203"/>
    <w:rsid w:val="00833306"/>
    <w:rsid w:val="008335D6"/>
    <w:rsid w:val="0083437D"/>
    <w:rsid w:val="008344CF"/>
    <w:rsid w:val="00835157"/>
    <w:rsid w:val="008363E3"/>
    <w:rsid w:val="0083660E"/>
    <w:rsid w:val="00840E46"/>
    <w:rsid w:val="00843D05"/>
    <w:rsid w:val="0084615F"/>
    <w:rsid w:val="00846DD7"/>
    <w:rsid w:val="00846FEE"/>
    <w:rsid w:val="00847179"/>
    <w:rsid w:val="0084752E"/>
    <w:rsid w:val="00852521"/>
    <w:rsid w:val="00853733"/>
    <w:rsid w:val="00854C9F"/>
    <w:rsid w:val="00856AE9"/>
    <w:rsid w:val="00860DF0"/>
    <w:rsid w:val="00862B9A"/>
    <w:rsid w:val="00863C1A"/>
    <w:rsid w:val="00864C95"/>
    <w:rsid w:val="00864D57"/>
    <w:rsid w:val="00865B46"/>
    <w:rsid w:val="00865DAD"/>
    <w:rsid w:val="00866CA2"/>
    <w:rsid w:val="0086750F"/>
    <w:rsid w:val="0087002A"/>
    <w:rsid w:val="00870AFF"/>
    <w:rsid w:val="00873442"/>
    <w:rsid w:val="00873FFD"/>
    <w:rsid w:val="00876B46"/>
    <w:rsid w:val="00877086"/>
    <w:rsid w:val="00881EF9"/>
    <w:rsid w:val="008862E7"/>
    <w:rsid w:val="00886721"/>
    <w:rsid w:val="00886778"/>
    <w:rsid w:val="00886E99"/>
    <w:rsid w:val="00891C79"/>
    <w:rsid w:val="00891CFB"/>
    <w:rsid w:val="00892491"/>
    <w:rsid w:val="00893978"/>
    <w:rsid w:val="00893C93"/>
    <w:rsid w:val="008945AB"/>
    <w:rsid w:val="0089559F"/>
    <w:rsid w:val="0089628E"/>
    <w:rsid w:val="00897316"/>
    <w:rsid w:val="008A0404"/>
    <w:rsid w:val="008A08DF"/>
    <w:rsid w:val="008A0B94"/>
    <w:rsid w:val="008A1747"/>
    <w:rsid w:val="008A1933"/>
    <w:rsid w:val="008A35D4"/>
    <w:rsid w:val="008A4232"/>
    <w:rsid w:val="008A4D4F"/>
    <w:rsid w:val="008B1629"/>
    <w:rsid w:val="008B2B39"/>
    <w:rsid w:val="008B2DB4"/>
    <w:rsid w:val="008B4789"/>
    <w:rsid w:val="008B66D5"/>
    <w:rsid w:val="008B7426"/>
    <w:rsid w:val="008B7AA3"/>
    <w:rsid w:val="008B7D71"/>
    <w:rsid w:val="008B7EB7"/>
    <w:rsid w:val="008B7F5C"/>
    <w:rsid w:val="008C0CFD"/>
    <w:rsid w:val="008C13E0"/>
    <w:rsid w:val="008C19E2"/>
    <w:rsid w:val="008C1FFB"/>
    <w:rsid w:val="008C232C"/>
    <w:rsid w:val="008C56B3"/>
    <w:rsid w:val="008C65C8"/>
    <w:rsid w:val="008C6A2B"/>
    <w:rsid w:val="008C6D27"/>
    <w:rsid w:val="008C78AA"/>
    <w:rsid w:val="008D1769"/>
    <w:rsid w:val="008D2444"/>
    <w:rsid w:val="008D3243"/>
    <w:rsid w:val="008D490F"/>
    <w:rsid w:val="008D4A4D"/>
    <w:rsid w:val="008D62CE"/>
    <w:rsid w:val="008E003E"/>
    <w:rsid w:val="008E0630"/>
    <w:rsid w:val="008E0D96"/>
    <w:rsid w:val="008E64B8"/>
    <w:rsid w:val="008F00AD"/>
    <w:rsid w:val="008F0302"/>
    <w:rsid w:val="008F05F3"/>
    <w:rsid w:val="008F27E8"/>
    <w:rsid w:val="008F38E0"/>
    <w:rsid w:val="008F39D3"/>
    <w:rsid w:val="008F3A6D"/>
    <w:rsid w:val="008F4174"/>
    <w:rsid w:val="008F41F6"/>
    <w:rsid w:val="008F5D04"/>
    <w:rsid w:val="008F66DC"/>
    <w:rsid w:val="008F75CE"/>
    <w:rsid w:val="00901D3B"/>
    <w:rsid w:val="00902C5A"/>
    <w:rsid w:val="009033AC"/>
    <w:rsid w:val="009039E6"/>
    <w:rsid w:val="00904153"/>
    <w:rsid w:val="009044D8"/>
    <w:rsid w:val="009056CF"/>
    <w:rsid w:val="00905D25"/>
    <w:rsid w:val="00907A1F"/>
    <w:rsid w:val="00910B90"/>
    <w:rsid w:val="00911E14"/>
    <w:rsid w:val="00913188"/>
    <w:rsid w:val="00913AC7"/>
    <w:rsid w:val="00916552"/>
    <w:rsid w:val="0091697D"/>
    <w:rsid w:val="00917404"/>
    <w:rsid w:val="00917D8A"/>
    <w:rsid w:val="00920673"/>
    <w:rsid w:val="00920872"/>
    <w:rsid w:val="0092470A"/>
    <w:rsid w:val="00924D1B"/>
    <w:rsid w:val="00925219"/>
    <w:rsid w:val="009260E1"/>
    <w:rsid w:val="00926720"/>
    <w:rsid w:val="0092697B"/>
    <w:rsid w:val="0093002F"/>
    <w:rsid w:val="00932193"/>
    <w:rsid w:val="00932B4B"/>
    <w:rsid w:val="00932FA1"/>
    <w:rsid w:val="00933BC1"/>
    <w:rsid w:val="009365EF"/>
    <w:rsid w:val="00936AB2"/>
    <w:rsid w:val="009377FA"/>
    <w:rsid w:val="00937ECB"/>
    <w:rsid w:val="0094027E"/>
    <w:rsid w:val="00940B2E"/>
    <w:rsid w:val="00941296"/>
    <w:rsid w:val="00942C95"/>
    <w:rsid w:val="00942D37"/>
    <w:rsid w:val="00943FE9"/>
    <w:rsid w:val="00945A51"/>
    <w:rsid w:val="00946526"/>
    <w:rsid w:val="00946834"/>
    <w:rsid w:val="00947F2B"/>
    <w:rsid w:val="0095214D"/>
    <w:rsid w:val="00952891"/>
    <w:rsid w:val="009531A2"/>
    <w:rsid w:val="00954324"/>
    <w:rsid w:val="00954B61"/>
    <w:rsid w:val="00954FD7"/>
    <w:rsid w:val="0095659A"/>
    <w:rsid w:val="0096051D"/>
    <w:rsid w:val="00960C57"/>
    <w:rsid w:val="00960C8F"/>
    <w:rsid w:val="009627AF"/>
    <w:rsid w:val="00963031"/>
    <w:rsid w:val="00964025"/>
    <w:rsid w:val="009645C9"/>
    <w:rsid w:val="00965249"/>
    <w:rsid w:val="0096542A"/>
    <w:rsid w:val="009655A7"/>
    <w:rsid w:val="00965600"/>
    <w:rsid w:val="009657D7"/>
    <w:rsid w:val="009667BC"/>
    <w:rsid w:val="00971136"/>
    <w:rsid w:val="00972EBB"/>
    <w:rsid w:val="009756E5"/>
    <w:rsid w:val="00976970"/>
    <w:rsid w:val="00981B4A"/>
    <w:rsid w:val="00981BAD"/>
    <w:rsid w:val="009826F0"/>
    <w:rsid w:val="00983185"/>
    <w:rsid w:val="009835F9"/>
    <w:rsid w:val="00983FB3"/>
    <w:rsid w:val="00984D35"/>
    <w:rsid w:val="009853D6"/>
    <w:rsid w:val="00987089"/>
    <w:rsid w:val="009919AD"/>
    <w:rsid w:val="0099252C"/>
    <w:rsid w:val="00995248"/>
    <w:rsid w:val="00995EC5"/>
    <w:rsid w:val="009A0A46"/>
    <w:rsid w:val="009A0EE5"/>
    <w:rsid w:val="009A1127"/>
    <w:rsid w:val="009A2552"/>
    <w:rsid w:val="009A2784"/>
    <w:rsid w:val="009A49D6"/>
    <w:rsid w:val="009A55A8"/>
    <w:rsid w:val="009A5D9B"/>
    <w:rsid w:val="009A65FC"/>
    <w:rsid w:val="009A6DA0"/>
    <w:rsid w:val="009A6ED6"/>
    <w:rsid w:val="009A74EE"/>
    <w:rsid w:val="009A76A4"/>
    <w:rsid w:val="009B3C0A"/>
    <w:rsid w:val="009B43E3"/>
    <w:rsid w:val="009B4F30"/>
    <w:rsid w:val="009B57BF"/>
    <w:rsid w:val="009B7DB4"/>
    <w:rsid w:val="009C22DB"/>
    <w:rsid w:val="009C28A2"/>
    <w:rsid w:val="009C34DA"/>
    <w:rsid w:val="009C4776"/>
    <w:rsid w:val="009C53B7"/>
    <w:rsid w:val="009C56A1"/>
    <w:rsid w:val="009C6317"/>
    <w:rsid w:val="009D0C18"/>
    <w:rsid w:val="009D1700"/>
    <w:rsid w:val="009D2089"/>
    <w:rsid w:val="009D4347"/>
    <w:rsid w:val="009D4860"/>
    <w:rsid w:val="009D5886"/>
    <w:rsid w:val="009D5F06"/>
    <w:rsid w:val="009D6666"/>
    <w:rsid w:val="009E4C0F"/>
    <w:rsid w:val="009E4DB3"/>
    <w:rsid w:val="009E4E00"/>
    <w:rsid w:val="009E53EA"/>
    <w:rsid w:val="009E58F2"/>
    <w:rsid w:val="009E6433"/>
    <w:rsid w:val="009E7D55"/>
    <w:rsid w:val="009F1D5A"/>
    <w:rsid w:val="009F66AD"/>
    <w:rsid w:val="009F7950"/>
    <w:rsid w:val="00A0217B"/>
    <w:rsid w:val="00A02F57"/>
    <w:rsid w:val="00A032BF"/>
    <w:rsid w:val="00A0340D"/>
    <w:rsid w:val="00A03634"/>
    <w:rsid w:val="00A05D49"/>
    <w:rsid w:val="00A0721C"/>
    <w:rsid w:val="00A077FF"/>
    <w:rsid w:val="00A10345"/>
    <w:rsid w:val="00A1100E"/>
    <w:rsid w:val="00A12E07"/>
    <w:rsid w:val="00A12FD4"/>
    <w:rsid w:val="00A13F85"/>
    <w:rsid w:val="00A1512F"/>
    <w:rsid w:val="00A16643"/>
    <w:rsid w:val="00A21354"/>
    <w:rsid w:val="00A21773"/>
    <w:rsid w:val="00A229ED"/>
    <w:rsid w:val="00A23A2D"/>
    <w:rsid w:val="00A25EF6"/>
    <w:rsid w:val="00A27582"/>
    <w:rsid w:val="00A32325"/>
    <w:rsid w:val="00A33CED"/>
    <w:rsid w:val="00A3606B"/>
    <w:rsid w:val="00A366A5"/>
    <w:rsid w:val="00A36B88"/>
    <w:rsid w:val="00A36F12"/>
    <w:rsid w:val="00A40550"/>
    <w:rsid w:val="00A40795"/>
    <w:rsid w:val="00A408B7"/>
    <w:rsid w:val="00A40E87"/>
    <w:rsid w:val="00A421D4"/>
    <w:rsid w:val="00A43C9D"/>
    <w:rsid w:val="00A44845"/>
    <w:rsid w:val="00A45123"/>
    <w:rsid w:val="00A47B73"/>
    <w:rsid w:val="00A47BF0"/>
    <w:rsid w:val="00A50187"/>
    <w:rsid w:val="00A5249A"/>
    <w:rsid w:val="00A53224"/>
    <w:rsid w:val="00A53FCF"/>
    <w:rsid w:val="00A54EBE"/>
    <w:rsid w:val="00A564D3"/>
    <w:rsid w:val="00A572A2"/>
    <w:rsid w:val="00A57BCA"/>
    <w:rsid w:val="00A639BF"/>
    <w:rsid w:val="00A65B8F"/>
    <w:rsid w:val="00A6606B"/>
    <w:rsid w:val="00A66914"/>
    <w:rsid w:val="00A66E3D"/>
    <w:rsid w:val="00A71B35"/>
    <w:rsid w:val="00A7268B"/>
    <w:rsid w:val="00A729D6"/>
    <w:rsid w:val="00A73386"/>
    <w:rsid w:val="00A733B2"/>
    <w:rsid w:val="00A74390"/>
    <w:rsid w:val="00A766B2"/>
    <w:rsid w:val="00A76AC5"/>
    <w:rsid w:val="00A771F4"/>
    <w:rsid w:val="00A80B3E"/>
    <w:rsid w:val="00A81046"/>
    <w:rsid w:val="00A81D33"/>
    <w:rsid w:val="00A86B58"/>
    <w:rsid w:val="00A8796D"/>
    <w:rsid w:val="00A908E2"/>
    <w:rsid w:val="00A91A8C"/>
    <w:rsid w:val="00A92B6F"/>
    <w:rsid w:val="00A94CA8"/>
    <w:rsid w:val="00A95EB3"/>
    <w:rsid w:val="00A95F20"/>
    <w:rsid w:val="00A97C71"/>
    <w:rsid w:val="00AA04DD"/>
    <w:rsid w:val="00AA091A"/>
    <w:rsid w:val="00AA26DC"/>
    <w:rsid w:val="00AA29B1"/>
    <w:rsid w:val="00AA4422"/>
    <w:rsid w:val="00AA4876"/>
    <w:rsid w:val="00AA4F44"/>
    <w:rsid w:val="00AA56E6"/>
    <w:rsid w:val="00AA58D3"/>
    <w:rsid w:val="00AA5B06"/>
    <w:rsid w:val="00AA6C5A"/>
    <w:rsid w:val="00AA7409"/>
    <w:rsid w:val="00AB0053"/>
    <w:rsid w:val="00AB00F6"/>
    <w:rsid w:val="00AB1988"/>
    <w:rsid w:val="00AB21A5"/>
    <w:rsid w:val="00AB3D72"/>
    <w:rsid w:val="00AB723D"/>
    <w:rsid w:val="00AC0A6C"/>
    <w:rsid w:val="00AC1D19"/>
    <w:rsid w:val="00AC374A"/>
    <w:rsid w:val="00AC4A78"/>
    <w:rsid w:val="00AC5328"/>
    <w:rsid w:val="00AC68CB"/>
    <w:rsid w:val="00AC6C6A"/>
    <w:rsid w:val="00AC7EC4"/>
    <w:rsid w:val="00AD260A"/>
    <w:rsid w:val="00AD4BF7"/>
    <w:rsid w:val="00AD4C8A"/>
    <w:rsid w:val="00AD4E19"/>
    <w:rsid w:val="00AE1D46"/>
    <w:rsid w:val="00AE1F43"/>
    <w:rsid w:val="00AE52E1"/>
    <w:rsid w:val="00AE6145"/>
    <w:rsid w:val="00AE7AA3"/>
    <w:rsid w:val="00AF0648"/>
    <w:rsid w:val="00AF3040"/>
    <w:rsid w:val="00AF45CD"/>
    <w:rsid w:val="00AF4C28"/>
    <w:rsid w:val="00AF5052"/>
    <w:rsid w:val="00B025DB"/>
    <w:rsid w:val="00B02641"/>
    <w:rsid w:val="00B03FF6"/>
    <w:rsid w:val="00B0409C"/>
    <w:rsid w:val="00B076AD"/>
    <w:rsid w:val="00B10AFD"/>
    <w:rsid w:val="00B175F9"/>
    <w:rsid w:val="00B2097D"/>
    <w:rsid w:val="00B21916"/>
    <w:rsid w:val="00B2304B"/>
    <w:rsid w:val="00B2581F"/>
    <w:rsid w:val="00B26D96"/>
    <w:rsid w:val="00B26F27"/>
    <w:rsid w:val="00B30D59"/>
    <w:rsid w:val="00B31225"/>
    <w:rsid w:val="00B31C8A"/>
    <w:rsid w:val="00B31E21"/>
    <w:rsid w:val="00B333D9"/>
    <w:rsid w:val="00B33B85"/>
    <w:rsid w:val="00B33D4C"/>
    <w:rsid w:val="00B33FB3"/>
    <w:rsid w:val="00B355F6"/>
    <w:rsid w:val="00B3784D"/>
    <w:rsid w:val="00B410FC"/>
    <w:rsid w:val="00B4133E"/>
    <w:rsid w:val="00B41518"/>
    <w:rsid w:val="00B41AEB"/>
    <w:rsid w:val="00B42EBA"/>
    <w:rsid w:val="00B42F99"/>
    <w:rsid w:val="00B434F5"/>
    <w:rsid w:val="00B44495"/>
    <w:rsid w:val="00B4535E"/>
    <w:rsid w:val="00B45932"/>
    <w:rsid w:val="00B45E38"/>
    <w:rsid w:val="00B45F40"/>
    <w:rsid w:val="00B46126"/>
    <w:rsid w:val="00B462BB"/>
    <w:rsid w:val="00B47B19"/>
    <w:rsid w:val="00B51BB4"/>
    <w:rsid w:val="00B52E26"/>
    <w:rsid w:val="00B55B5B"/>
    <w:rsid w:val="00B56EE0"/>
    <w:rsid w:val="00B60407"/>
    <w:rsid w:val="00B60BEB"/>
    <w:rsid w:val="00B61DD9"/>
    <w:rsid w:val="00B63570"/>
    <w:rsid w:val="00B6405A"/>
    <w:rsid w:val="00B640D9"/>
    <w:rsid w:val="00B6524A"/>
    <w:rsid w:val="00B71408"/>
    <w:rsid w:val="00B71AD2"/>
    <w:rsid w:val="00B726CD"/>
    <w:rsid w:val="00B73468"/>
    <w:rsid w:val="00B734AF"/>
    <w:rsid w:val="00B7564D"/>
    <w:rsid w:val="00B75D45"/>
    <w:rsid w:val="00B7714E"/>
    <w:rsid w:val="00B7725B"/>
    <w:rsid w:val="00B8001C"/>
    <w:rsid w:val="00B804DC"/>
    <w:rsid w:val="00B82548"/>
    <w:rsid w:val="00B82F7D"/>
    <w:rsid w:val="00B8367C"/>
    <w:rsid w:val="00B83D4B"/>
    <w:rsid w:val="00B84B71"/>
    <w:rsid w:val="00B86B20"/>
    <w:rsid w:val="00B87934"/>
    <w:rsid w:val="00B87FC8"/>
    <w:rsid w:val="00B90A73"/>
    <w:rsid w:val="00B92142"/>
    <w:rsid w:val="00B92746"/>
    <w:rsid w:val="00B9279B"/>
    <w:rsid w:val="00B95052"/>
    <w:rsid w:val="00B950D5"/>
    <w:rsid w:val="00B95F9F"/>
    <w:rsid w:val="00B9649A"/>
    <w:rsid w:val="00B974E8"/>
    <w:rsid w:val="00BA07EF"/>
    <w:rsid w:val="00BA6702"/>
    <w:rsid w:val="00BA7982"/>
    <w:rsid w:val="00BA7B2C"/>
    <w:rsid w:val="00BA7C9F"/>
    <w:rsid w:val="00BB0598"/>
    <w:rsid w:val="00BB0DC4"/>
    <w:rsid w:val="00BB108E"/>
    <w:rsid w:val="00BB187A"/>
    <w:rsid w:val="00BB2A78"/>
    <w:rsid w:val="00BB3D10"/>
    <w:rsid w:val="00BB47CD"/>
    <w:rsid w:val="00BB4934"/>
    <w:rsid w:val="00BB5199"/>
    <w:rsid w:val="00BB681D"/>
    <w:rsid w:val="00BB7C63"/>
    <w:rsid w:val="00BC26CD"/>
    <w:rsid w:val="00BC2BB2"/>
    <w:rsid w:val="00BC45ED"/>
    <w:rsid w:val="00BC4BEC"/>
    <w:rsid w:val="00BC6C59"/>
    <w:rsid w:val="00BC6C61"/>
    <w:rsid w:val="00BC76C0"/>
    <w:rsid w:val="00BD0FDA"/>
    <w:rsid w:val="00BD1A2E"/>
    <w:rsid w:val="00BD3FBD"/>
    <w:rsid w:val="00BD4B38"/>
    <w:rsid w:val="00BD5D91"/>
    <w:rsid w:val="00BD7E05"/>
    <w:rsid w:val="00BE1D4F"/>
    <w:rsid w:val="00BE3F81"/>
    <w:rsid w:val="00BE4065"/>
    <w:rsid w:val="00BE5AFA"/>
    <w:rsid w:val="00BE649D"/>
    <w:rsid w:val="00BE7F94"/>
    <w:rsid w:val="00BF12B7"/>
    <w:rsid w:val="00BF1586"/>
    <w:rsid w:val="00BF49A8"/>
    <w:rsid w:val="00BF4A2B"/>
    <w:rsid w:val="00BF5628"/>
    <w:rsid w:val="00BF5A86"/>
    <w:rsid w:val="00C00528"/>
    <w:rsid w:val="00C01575"/>
    <w:rsid w:val="00C02364"/>
    <w:rsid w:val="00C0279C"/>
    <w:rsid w:val="00C03272"/>
    <w:rsid w:val="00C04D57"/>
    <w:rsid w:val="00C05B2C"/>
    <w:rsid w:val="00C05C5D"/>
    <w:rsid w:val="00C10628"/>
    <w:rsid w:val="00C115FC"/>
    <w:rsid w:val="00C11D9E"/>
    <w:rsid w:val="00C1242B"/>
    <w:rsid w:val="00C12DD3"/>
    <w:rsid w:val="00C12E97"/>
    <w:rsid w:val="00C160CD"/>
    <w:rsid w:val="00C17E34"/>
    <w:rsid w:val="00C2066A"/>
    <w:rsid w:val="00C21DEF"/>
    <w:rsid w:val="00C23D74"/>
    <w:rsid w:val="00C2449E"/>
    <w:rsid w:val="00C247F1"/>
    <w:rsid w:val="00C24D3B"/>
    <w:rsid w:val="00C24E1C"/>
    <w:rsid w:val="00C2664A"/>
    <w:rsid w:val="00C2758D"/>
    <w:rsid w:val="00C300A1"/>
    <w:rsid w:val="00C329F7"/>
    <w:rsid w:val="00C32BCD"/>
    <w:rsid w:val="00C356AF"/>
    <w:rsid w:val="00C37C47"/>
    <w:rsid w:val="00C405FA"/>
    <w:rsid w:val="00C429D4"/>
    <w:rsid w:val="00C42BCF"/>
    <w:rsid w:val="00C44F7D"/>
    <w:rsid w:val="00C45B36"/>
    <w:rsid w:val="00C4708E"/>
    <w:rsid w:val="00C47107"/>
    <w:rsid w:val="00C47D92"/>
    <w:rsid w:val="00C513DF"/>
    <w:rsid w:val="00C52001"/>
    <w:rsid w:val="00C52855"/>
    <w:rsid w:val="00C53021"/>
    <w:rsid w:val="00C531F3"/>
    <w:rsid w:val="00C53E8B"/>
    <w:rsid w:val="00C541C5"/>
    <w:rsid w:val="00C541CA"/>
    <w:rsid w:val="00C55CE3"/>
    <w:rsid w:val="00C55F7A"/>
    <w:rsid w:val="00C622E3"/>
    <w:rsid w:val="00C625B1"/>
    <w:rsid w:val="00C630BF"/>
    <w:rsid w:val="00C63D54"/>
    <w:rsid w:val="00C66A05"/>
    <w:rsid w:val="00C70236"/>
    <w:rsid w:val="00C71704"/>
    <w:rsid w:val="00C73F5C"/>
    <w:rsid w:val="00C74306"/>
    <w:rsid w:val="00C74373"/>
    <w:rsid w:val="00C74437"/>
    <w:rsid w:val="00C770D0"/>
    <w:rsid w:val="00C77E02"/>
    <w:rsid w:val="00C81B96"/>
    <w:rsid w:val="00C82464"/>
    <w:rsid w:val="00C8291D"/>
    <w:rsid w:val="00C82F3B"/>
    <w:rsid w:val="00C84AF4"/>
    <w:rsid w:val="00C85036"/>
    <w:rsid w:val="00C852AB"/>
    <w:rsid w:val="00C8586D"/>
    <w:rsid w:val="00C86100"/>
    <w:rsid w:val="00C86315"/>
    <w:rsid w:val="00C90616"/>
    <w:rsid w:val="00C91010"/>
    <w:rsid w:val="00C92482"/>
    <w:rsid w:val="00C929BB"/>
    <w:rsid w:val="00C9409D"/>
    <w:rsid w:val="00C940F6"/>
    <w:rsid w:val="00C9455E"/>
    <w:rsid w:val="00C95670"/>
    <w:rsid w:val="00C95731"/>
    <w:rsid w:val="00C9591E"/>
    <w:rsid w:val="00C95C47"/>
    <w:rsid w:val="00C96D01"/>
    <w:rsid w:val="00C96E44"/>
    <w:rsid w:val="00C974CF"/>
    <w:rsid w:val="00C97664"/>
    <w:rsid w:val="00CA0359"/>
    <w:rsid w:val="00CA1A93"/>
    <w:rsid w:val="00CA38B1"/>
    <w:rsid w:val="00CA39D5"/>
    <w:rsid w:val="00CA3DC2"/>
    <w:rsid w:val="00CA40F7"/>
    <w:rsid w:val="00CA4A34"/>
    <w:rsid w:val="00CA5A0D"/>
    <w:rsid w:val="00CA611A"/>
    <w:rsid w:val="00CB19FD"/>
    <w:rsid w:val="00CB253F"/>
    <w:rsid w:val="00CB26DF"/>
    <w:rsid w:val="00CB2B30"/>
    <w:rsid w:val="00CB36DE"/>
    <w:rsid w:val="00CB3F18"/>
    <w:rsid w:val="00CB5271"/>
    <w:rsid w:val="00CB5EF9"/>
    <w:rsid w:val="00CB7862"/>
    <w:rsid w:val="00CC284A"/>
    <w:rsid w:val="00CC2902"/>
    <w:rsid w:val="00CC317B"/>
    <w:rsid w:val="00CC4BCB"/>
    <w:rsid w:val="00CC5345"/>
    <w:rsid w:val="00CC722A"/>
    <w:rsid w:val="00CC771B"/>
    <w:rsid w:val="00CD06FA"/>
    <w:rsid w:val="00CD22A8"/>
    <w:rsid w:val="00CD3415"/>
    <w:rsid w:val="00CD3A12"/>
    <w:rsid w:val="00CD3D93"/>
    <w:rsid w:val="00CD44A6"/>
    <w:rsid w:val="00CD73FF"/>
    <w:rsid w:val="00CE0252"/>
    <w:rsid w:val="00CE1113"/>
    <w:rsid w:val="00CE14FD"/>
    <w:rsid w:val="00CE17D6"/>
    <w:rsid w:val="00CE1E0B"/>
    <w:rsid w:val="00CE220B"/>
    <w:rsid w:val="00CE68C6"/>
    <w:rsid w:val="00CE6CCE"/>
    <w:rsid w:val="00CF03AE"/>
    <w:rsid w:val="00CF087D"/>
    <w:rsid w:val="00CF0EEC"/>
    <w:rsid w:val="00CF39DC"/>
    <w:rsid w:val="00CF59C4"/>
    <w:rsid w:val="00CF794C"/>
    <w:rsid w:val="00D003A3"/>
    <w:rsid w:val="00D00F7C"/>
    <w:rsid w:val="00D01C87"/>
    <w:rsid w:val="00D0227D"/>
    <w:rsid w:val="00D02DAF"/>
    <w:rsid w:val="00D03F1A"/>
    <w:rsid w:val="00D06331"/>
    <w:rsid w:val="00D06488"/>
    <w:rsid w:val="00D077C6"/>
    <w:rsid w:val="00D077D6"/>
    <w:rsid w:val="00D07B9D"/>
    <w:rsid w:val="00D10D00"/>
    <w:rsid w:val="00D128F2"/>
    <w:rsid w:val="00D139AD"/>
    <w:rsid w:val="00D15DFF"/>
    <w:rsid w:val="00D1789C"/>
    <w:rsid w:val="00D200E1"/>
    <w:rsid w:val="00D20A80"/>
    <w:rsid w:val="00D215A8"/>
    <w:rsid w:val="00D218D2"/>
    <w:rsid w:val="00D23610"/>
    <w:rsid w:val="00D23B6C"/>
    <w:rsid w:val="00D2489F"/>
    <w:rsid w:val="00D25472"/>
    <w:rsid w:val="00D2704A"/>
    <w:rsid w:val="00D274AE"/>
    <w:rsid w:val="00D2791A"/>
    <w:rsid w:val="00D30324"/>
    <w:rsid w:val="00D30F4B"/>
    <w:rsid w:val="00D3404A"/>
    <w:rsid w:val="00D341AD"/>
    <w:rsid w:val="00D343EB"/>
    <w:rsid w:val="00D354C3"/>
    <w:rsid w:val="00D36A67"/>
    <w:rsid w:val="00D4018C"/>
    <w:rsid w:val="00D41647"/>
    <w:rsid w:val="00D43765"/>
    <w:rsid w:val="00D43A89"/>
    <w:rsid w:val="00D4498D"/>
    <w:rsid w:val="00D45490"/>
    <w:rsid w:val="00D45707"/>
    <w:rsid w:val="00D4588A"/>
    <w:rsid w:val="00D458F2"/>
    <w:rsid w:val="00D45E93"/>
    <w:rsid w:val="00D51408"/>
    <w:rsid w:val="00D52002"/>
    <w:rsid w:val="00D52CAF"/>
    <w:rsid w:val="00D53135"/>
    <w:rsid w:val="00D53B53"/>
    <w:rsid w:val="00D57791"/>
    <w:rsid w:val="00D57B81"/>
    <w:rsid w:val="00D61655"/>
    <w:rsid w:val="00D6258A"/>
    <w:rsid w:val="00D6276B"/>
    <w:rsid w:val="00D63108"/>
    <w:rsid w:val="00D632CC"/>
    <w:rsid w:val="00D640D1"/>
    <w:rsid w:val="00D64255"/>
    <w:rsid w:val="00D6709C"/>
    <w:rsid w:val="00D671DE"/>
    <w:rsid w:val="00D67E16"/>
    <w:rsid w:val="00D7053D"/>
    <w:rsid w:val="00D70FA7"/>
    <w:rsid w:val="00D71130"/>
    <w:rsid w:val="00D711CE"/>
    <w:rsid w:val="00D7226E"/>
    <w:rsid w:val="00D72758"/>
    <w:rsid w:val="00D7333C"/>
    <w:rsid w:val="00D74949"/>
    <w:rsid w:val="00D74F24"/>
    <w:rsid w:val="00D8062A"/>
    <w:rsid w:val="00D8093F"/>
    <w:rsid w:val="00D815A6"/>
    <w:rsid w:val="00D81687"/>
    <w:rsid w:val="00D8185D"/>
    <w:rsid w:val="00D8240B"/>
    <w:rsid w:val="00D84C68"/>
    <w:rsid w:val="00D8535F"/>
    <w:rsid w:val="00D85D11"/>
    <w:rsid w:val="00D85D57"/>
    <w:rsid w:val="00D86ED0"/>
    <w:rsid w:val="00D871BF"/>
    <w:rsid w:val="00D87E53"/>
    <w:rsid w:val="00D90267"/>
    <w:rsid w:val="00DA06A1"/>
    <w:rsid w:val="00DA3CDE"/>
    <w:rsid w:val="00DA4816"/>
    <w:rsid w:val="00DA58A8"/>
    <w:rsid w:val="00DA73B5"/>
    <w:rsid w:val="00DA7BC7"/>
    <w:rsid w:val="00DB0289"/>
    <w:rsid w:val="00DB1474"/>
    <w:rsid w:val="00DB31D2"/>
    <w:rsid w:val="00DB37C9"/>
    <w:rsid w:val="00DB7F49"/>
    <w:rsid w:val="00DC28DD"/>
    <w:rsid w:val="00DC334A"/>
    <w:rsid w:val="00DC3C8A"/>
    <w:rsid w:val="00DC41ED"/>
    <w:rsid w:val="00DC4ED7"/>
    <w:rsid w:val="00DC622E"/>
    <w:rsid w:val="00DC64D4"/>
    <w:rsid w:val="00DC7489"/>
    <w:rsid w:val="00DD186E"/>
    <w:rsid w:val="00DD6D32"/>
    <w:rsid w:val="00DE0F64"/>
    <w:rsid w:val="00DE2169"/>
    <w:rsid w:val="00DE35F1"/>
    <w:rsid w:val="00DE4F91"/>
    <w:rsid w:val="00DE52BD"/>
    <w:rsid w:val="00DE646E"/>
    <w:rsid w:val="00DE6F82"/>
    <w:rsid w:val="00DE7890"/>
    <w:rsid w:val="00DF0A6E"/>
    <w:rsid w:val="00DF0B40"/>
    <w:rsid w:val="00DF22BE"/>
    <w:rsid w:val="00DF3CFA"/>
    <w:rsid w:val="00DF46AF"/>
    <w:rsid w:val="00DF4F07"/>
    <w:rsid w:val="00DF59FF"/>
    <w:rsid w:val="00DF63C1"/>
    <w:rsid w:val="00DF737A"/>
    <w:rsid w:val="00E006B0"/>
    <w:rsid w:val="00E01C43"/>
    <w:rsid w:val="00E01E0D"/>
    <w:rsid w:val="00E02861"/>
    <w:rsid w:val="00E04874"/>
    <w:rsid w:val="00E051A8"/>
    <w:rsid w:val="00E05319"/>
    <w:rsid w:val="00E05370"/>
    <w:rsid w:val="00E0611E"/>
    <w:rsid w:val="00E063A5"/>
    <w:rsid w:val="00E07464"/>
    <w:rsid w:val="00E11233"/>
    <w:rsid w:val="00E112AE"/>
    <w:rsid w:val="00E121FF"/>
    <w:rsid w:val="00E133BB"/>
    <w:rsid w:val="00E13CE6"/>
    <w:rsid w:val="00E14616"/>
    <w:rsid w:val="00E14A70"/>
    <w:rsid w:val="00E15114"/>
    <w:rsid w:val="00E15591"/>
    <w:rsid w:val="00E15D19"/>
    <w:rsid w:val="00E15E92"/>
    <w:rsid w:val="00E17E3A"/>
    <w:rsid w:val="00E22D0D"/>
    <w:rsid w:val="00E22FB3"/>
    <w:rsid w:val="00E23688"/>
    <w:rsid w:val="00E249B0"/>
    <w:rsid w:val="00E256EB"/>
    <w:rsid w:val="00E25B95"/>
    <w:rsid w:val="00E27FBB"/>
    <w:rsid w:val="00E30B47"/>
    <w:rsid w:val="00E31CE2"/>
    <w:rsid w:val="00E31DCB"/>
    <w:rsid w:val="00E32438"/>
    <w:rsid w:val="00E32923"/>
    <w:rsid w:val="00E33533"/>
    <w:rsid w:val="00E33AA1"/>
    <w:rsid w:val="00E35B66"/>
    <w:rsid w:val="00E37D74"/>
    <w:rsid w:val="00E403C7"/>
    <w:rsid w:val="00E41955"/>
    <w:rsid w:val="00E44B65"/>
    <w:rsid w:val="00E44FCE"/>
    <w:rsid w:val="00E5185A"/>
    <w:rsid w:val="00E54057"/>
    <w:rsid w:val="00E54ADD"/>
    <w:rsid w:val="00E556A8"/>
    <w:rsid w:val="00E5608D"/>
    <w:rsid w:val="00E6074D"/>
    <w:rsid w:val="00E64B22"/>
    <w:rsid w:val="00E659D6"/>
    <w:rsid w:val="00E663FE"/>
    <w:rsid w:val="00E66B51"/>
    <w:rsid w:val="00E709EB"/>
    <w:rsid w:val="00E70B39"/>
    <w:rsid w:val="00E73A78"/>
    <w:rsid w:val="00E76BA3"/>
    <w:rsid w:val="00E803FD"/>
    <w:rsid w:val="00E804AA"/>
    <w:rsid w:val="00E82686"/>
    <w:rsid w:val="00E8323E"/>
    <w:rsid w:val="00E83519"/>
    <w:rsid w:val="00E83962"/>
    <w:rsid w:val="00E85B34"/>
    <w:rsid w:val="00E85EFF"/>
    <w:rsid w:val="00E86102"/>
    <w:rsid w:val="00E8615D"/>
    <w:rsid w:val="00E9034F"/>
    <w:rsid w:val="00E916B3"/>
    <w:rsid w:val="00E91D9D"/>
    <w:rsid w:val="00E92D2F"/>
    <w:rsid w:val="00E92E42"/>
    <w:rsid w:val="00E92F97"/>
    <w:rsid w:val="00E95FE2"/>
    <w:rsid w:val="00E96125"/>
    <w:rsid w:val="00E964CC"/>
    <w:rsid w:val="00E97266"/>
    <w:rsid w:val="00EA25FD"/>
    <w:rsid w:val="00EA313E"/>
    <w:rsid w:val="00EA32E4"/>
    <w:rsid w:val="00EA637F"/>
    <w:rsid w:val="00EA68F7"/>
    <w:rsid w:val="00EA6DCE"/>
    <w:rsid w:val="00EA7079"/>
    <w:rsid w:val="00EA7708"/>
    <w:rsid w:val="00EB399F"/>
    <w:rsid w:val="00EB56FA"/>
    <w:rsid w:val="00EB700B"/>
    <w:rsid w:val="00EB7303"/>
    <w:rsid w:val="00EC1C81"/>
    <w:rsid w:val="00EC25EF"/>
    <w:rsid w:val="00EC3121"/>
    <w:rsid w:val="00EC5024"/>
    <w:rsid w:val="00EC61C2"/>
    <w:rsid w:val="00ED354D"/>
    <w:rsid w:val="00ED617E"/>
    <w:rsid w:val="00ED6DC4"/>
    <w:rsid w:val="00EE08FF"/>
    <w:rsid w:val="00EE183D"/>
    <w:rsid w:val="00EE3C35"/>
    <w:rsid w:val="00EE4417"/>
    <w:rsid w:val="00EE44D6"/>
    <w:rsid w:val="00EE70E9"/>
    <w:rsid w:val="00EF1ADA"/>
    <w:rsid w:val="00EF34B6"/>
    <w:rsid w:val="00EF4B5C"/>
    <w:rsid w:val="00EF7466"/>
    <w:rsid w:val="00F01BB8"/>
    <w:rsid w:val="00F01F08"/>
    <w:rsid w:val="00F021E1"/>
    <w:rsid w:val="00F051D9"/>
    <w:rsid w:val="00F0643D"/>
    <w:rsid w:val="00F07D9C"/>
    <w:rsid w:val="00F10A6D"/>
    <w:rsid w:val="00F1147F"/>
    <w:rsid w:val="00F1275B"/>
    <w:rsid w:val="00F1562C"/>
    <w:rsid w:val="00F1588F"/>
    <w:rsid w:val="00F159BC"/>
    <w:rsid w:val="00F16469"/>
    <w:rsid w:val="00F16F15"/>
    <w:rsid w:val="00F17F83"/>
    <w:rsid w:val="00F200B7"/>
    <w:rsid w:val="00F20583"/>
    <w:rsid w:val="00F230A6"/>
    <w:rsid w:val="00F23297"/>
    <w:rsid w:val="00F30190"/>
    <w:rsid w:val="00F312AD"/>
    <w:rsid w:val="00F332B9"/>
    <w:rsid w:val="00F33622"/>
    <w:rsid w:val="00F351B3"/>
    <w:rsid w:val="00F36371"/>
    <w:rsid w:val="00F36945"/>
    <w:rsid w:val="00F37B07"/>
    <w:rsid w:val="00F37B43"/>
    <w:rsid w:val="00F4474A"/>
    <w:rsid w:val="00F44C96"/>
    <w:rsid w:val="00F451BB"/>
    <w:rsid w:val="00F45F8B"/>
    <w:rsid w:val="00F46073"/>
    <w:rsid w:val="00F46ADA"/>
    <w:rsid w:val="00F5099D"/>
    <w:rsid w:val="00F55236"/>
    <w:rsid w:val="00F61786"/>
    <w:rsid w:val="00F625E9"/>
    <w:rsid w:val="00F6467E"/>
    <w:rsid w:val="00F66D9C"/>
    <w:rsid w:val="00F67578"/>
    <w:rsid w:val="00F7098C"/>
    <w:rsid w:val="00F70E3B"/>
    <w:rsid w:val="00F7135C"/>
    <w:rsid w:val="00F72677"/>
    <w:rsid w:val="00F7327A"/>
    <w:rsid w:val="00F7364F"/>
    <w:rsid w:val="00F74097"/>
    <w:rsid w:val="00F746C5"/>
    <w:rsid w:val="00F75EAD"/>
    <w:rsid w:val="00F75ECE"/>
    <w:rsid w:val="00F8013B"/>
    <w:rsid w:val="00F8310B"/>
    <w:rsid w:val="00F838B7"/>
    <w:rsid w:val="00F83A11"/>
    <w:rsid w:val="00F83FDD"/>
    <w:rsid w:val="00F853F0"/>
    <w:rsid w:val="00F91896"/>
    <w:rsid w:val="00F92AF8"/>
    <w:rsid w:val="00F93D74"/>
    <w:rsid w:val="00F94734"/>
    <w:rsid w:val="00F95A92"/>
    <w:rsid w:val="00F95D0C"/>
    <w:rsid w:val="00F963A2"/>
    <w:rsid w:val="00F96C4D"/>
    <w:rsid w:val="00FA0570"/>
    <w:rsid w:val="00FA064E"/>
    <w:rsid w:val="00FA1075"/>
    <w:rsid w:val="00FA19A0"/>
    <w:rsid w:val="00FA2A81"/>
    <w:rsid w:val="00FA3D51"/>
    <w:rsid w:val="00FA6371"/>
    <w:rsid w:val="00FA7ADE"/>
    <w:rsid w:val="00FA7BCE"/>
    <w:rsid w:val="00FB1076"/>
    <w:rsid w:val="00FB2671"/>
    <w:rsid w:val="00FB2A9B"/>
    <w:rsid w:val="00FB3DD2"/>
    <w:rsid w:val="00FB61CF"/>
    <w:rsid w:val="00FC0922"/>
    <w:rsid w:val="00FC1C19"/>
    <w:rsid w:val="00FC1F77"/>
    <w:rsid w:val="00FC323B"/>
    <w:rsid w:val="00FC3E37"/>
    <w:rsid w:val="00FC3F95"/>
    <w:rsid w:val="00FC4208"/>
    <w:rsid w:val="00FC4370"/>
    <w:rsid w:val="00FC4C72"/>
    <w:rsid w:val="00FC5148"/>
    <w:rsid w:val="00FC5B88"/>
    <w:rsid w:val="00FC6AB1"/>
    <w:rsid w:val="00FC6BD7"/>
    <w:rsid w:val="00FC7EC8"/>
    <w:rsid w:val="00FD06FF"/>
    <w:rsid w:val="00FD165C"/>
    <w:rsid w:val="00FD383A"/>
    <w:rsid w:val="00FD3F07"/>
    <w:rsid w:val="00FD606B"/>
    <w:rsid w:val="00FD6765"/>
    <w:rsid w:val="00FD72EB"/>
    <w:rsid w:val="00FE18BB"/>
    <w:rsid w:val="00FE1BA1"/>
    <w:rsid w:val="00FE1F56"/>
    <w:rsid w:val="00FE2B76"/>
    <w:rsid w:val="00FE720D"/>
    <w:rsid w:val="00FF0C6D"/>
    <w:rsid w:val="00FF2981"/>
    <w:rsid w:val="00FF32AB"/>
    <w:rsid w:val="00FF49F1"/>
    <w:rsid w:val="00FF60D4"/>
    <w:rsid w:val="00FF6741"/>
    <w:rsid w:val="00FF6D38"/>
    <w:rsid w:val="00FF6D90"/>
    <w:rsid w:val="00FF7F10"/>
    <w:rsid w:val="011C0440"/>
    <w:rsid w:val="02968888"/>
    <w:rsid w:val="0398B076"/>
    <w:rsid w:val="06E7DE48"/>
    <w:rsid w:val="08EC95F7"/>
    <w:rsid w:val="104C8C7A"/>
    <w:rsid w:val="1753788F"/>
    <w:rsid w:val="1754F6A5"/>
    <w:rsid w:val="1F1ECB8D"/>
    <w:rsid w:val="205C6C26"/>
    <w:rsid w:val="25D91D6D"/>
    <w:rsid w:val="274994F6"/>
    <w:rsid w:val="28571048"/>
    <w:rsid w:val="29B3A506"/>
    <w:rsid w:val="2DAE155A"/>
    <w:rsid w:val="3251C3A9"/>
    <w:rsid w:val="341EDD25"/>
    <w:rsid w:val="35E0FABD"/>
    <w:rsid w:val="38328F12"/>
    <w:rsid w:val="38ED9E08"/>
    <w:rsid w:val="3C4524C2"/>
    <w:rsid w:val="40296679"/>
    <w:rsid w:val="41AB3D62"/>
    <w:rsid w:val="4B9A485D"/>
    <w:rsid w:val="4CF21B23"/>
    <w:rsid w:val="4DF4275B"/>
    <w:rsid w:val="5245AA8B"/>
    <w:rsid w:val="525B6CFF"/>
    <w:rsid w:val="5373A876"/>
    <w:rsid w:val="562BB911"/>
    <w:rsid w:val="59D4E97A"/>
    <w:rsid w:val="5B08918A"/>
    <w:rsid w:val="5DC9EE38"/>
    <w:rsid w:val="5F26CE39"/>
    <w:rsid w:val="622E5601"/>
    <w:rsid w:val="666EA125"/>
    <w:rsid w:val="68525C8C"/>
    <w:rsid w:val="6C952AD9"/>
    <w:rsid w:val="78768575"/>
    <w:rsid w:val="7D5670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7F6CA7E4"/>
  <w15:docId w15:val="{F7D50887-D4C6-404F-9F32-8BFFCA42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1E"/>
    <w:pPr>
      <w:overflowPunct w:val="0"/>
      <w:autoSpaceDE w:val="0"/>
      <w:autoSpaceDN w:val="0"/>
      <w:adjustRightInd w:val="0"/>
      <w:spacing w:after="200" w:line="360" w:lineRule="auto"/>
      <w:textAlignment w:val="baseline"/>
    </w:pPr>
    <w:rPr>
      <w:rFonts w:ascii="Arial" w:hAnsi="Arial"/>
      <w:sz w:val="24"/>
    </w:rPr>
  </w:style>
  <w:style w:type="paragraph" w:styleId="Heading1">
    <w:name w:val="heading 1"/>
    <w:basedOn w:val="Normal"/>
    <w:next w:val="Normal"/>
    <w:link w:val="Heading1Char"/>
    <w:qFormat/>
    <w:rsid w:val="00721851"/>
    <w:pPr>
      <w:keepNext/>
      <w:keepLines/>
      <w:numPr>
        <w:numId w:val="7"/>
      </w:numPr>
      <w:spacing w:before="200"/>
      <w:outlineLvl w:val="0"/>
    </w:pPr>
    <w:rPr>
      <w:rFonts w:eastAsiaTheme="majorEastAsia" w:cstheme="majorBidi"/>
      <w:b/>
      <w:color w:val="648098"/>
      <w:sz w:val="32"/>
      <w:szCs w:val="32"/>
    </w:rPr>
  </w:style>
  <w:style w:type="paragraph" w:styleId="Heading2">
    <w:name w:val="heading 2"/>
    <w:basedOn w:val="Normal"/>
    <w:next w:val="Normal"/>
    <w:link w:val="Heading2Char"/>
    <w:unhideWhenUsed/>
    <w:qFormat/>
    <w:rsid w:val="00A40550"/>
    <w:pPr>
      <w:keepNext/>
      <w:keepLines/>
      <w:numPr>
        <w:ilvl w:val="1"/>
        <w:numId w:val="7"/>
      </w:numPr>
      <w:spacing w:before="40"/>
      <w:outlineLvl w:val="1"/>
    </w:pPr>
    <w:rPr>
      <w:rFonts w:eastAsiaTheme="majorEastAsia" w:cstheme="majorBidi"/>
      <w:b/>
      <w:sz w:val="28"/>
      <w:szCs w:val="26"/>
    </w:rPr>
  </w:style>
  <w:style w:type="paragraph" w:styleId="Heading3">
    <w:name w:val="heading 3"/>
    <w:basedOn w:val="Normal"/>
    <w:next w:val="Normal"/>
    <w:link w:val="Heading3Char"/>
    <w:unhideWhenUsed/>
    <w:qFormat/>
    <w:rsid w:val="00A40550"/>
    <w:pPr>
      <w:keepNext/>
      <w:keepLines/>
      <w:numPr>
        <w:ilvl w:val="2"/>
        <w:numId w:val="7"/>
      </w:numPr>
      <w:spacing w:before="40" w:after="120"/>
      <w:outlineLvl w:val="2"/>
    </w:pPr>
    <w:rPr>
      <w:rFonts w:eastAsiaTheme="majorEastAsia" w:cstheme="majorBidi"/>
      <w:b/>
      <w:szCs w:val="24"/>
    </w:rPr>
  </w:style>
  <w:style w:type="paragraph" w:styleId="Heading4">
    <w:name w:val="heading 4"/>
    <w:basedOn w:val="Normal"/>
    <w:next w:val="Normal"/>
    <w:link w:val="Heading4Char"/>
    <w:unhideWhenUsed/>
    <w:qFormat/>
    <w:rsid w:val="00C47D92"/>
    <w:pPr>
      <w:keepNext/>
      <w:keepLines/>
      <w:numPr>
        <w:ilvl w:val="3"/>
        <w:numId w:val="7"/>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CE68C6"/>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E68C6"/>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CE68C6"/>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CE68C6"/>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87A6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139"/>
    <w:rPr>
      <w:rFonts w:ascii="Tahoma" w:hAnsi="Tahoma" w:cs="Tahoma"/>
      <w:sz w:val="16"/>
      <w:szCs w:val="16"/>
    </w:rPr>
  </w:style>
  <w:style w:type="character" w:customStyle="1" w:styleId="BalloonTextChar">
    <w:name w:val="Balloon Text Char"/>
    <w:basedOn w:val="DefaultParagraphFont"/>
    <w:link w:val="BalloonText"/>
    <w:uiPriority w:val="99"/>
    <w:semiHidden/>
    <w:rsid w:val="005D6139"/>
    <w:rPr>
      <w:rFonts w:ascii="Tahoma" w:hAnsi="Tahoma" w:cs="Tahoma"/>
      <w:sz w:val="16"/>
      <w:szCs w:val="16"/>
    </w:rPr>
  </w:style>
  <w:style w:type="paragraph" w:styleId="ListParagraph">
    <w:name w:val="List Paragraph"/>
    <w:basedOn w:val="Normal"/>
    <w:uiPriority w:val="34"/>
    <w:qFormat/>
    <w:rsid w:val="005D6139"/>
    <w:pPr>
      <w:ind w:left="720"/>
      <w:contextualSpacing/>
    </w:pPr>
  </w:style>
  <w:style w:type="paragraph" w:styleId="Header">
    <w:name w:val="header"/>
    <w:basedOn w:val="Normal"/>
    <w:link w:val="HeaderChar"/>
    <w:uiPriority w:val="99"/>
    <w:unhideWhenUsed/>
    <w:rsid w:val="00C247F1"/>
    <w:pPr>
      <w:tabs>
        <w:tab w:val="center" w:pos="4513"/>
        <w:tab w:val="right" w:pos="9026"/>
      </w:tabs>
    </w:pPr>
  </w:style>
  <w:style w:type="character" w:customStyle="1" w:styleId="HeaderChar">
    <w:name w:val="Header Char"/>
    <w:basedOn w:val="DefaultParagraphFont"/>
    <w:link w:val="Header"/>
    <w:uiPriority w:val="99"/>
    <w:rsid w:val="00C247F1"/>
    <w:rPr>
      <w:rFonts w:ascii="Arial" w:hAnsi="Arial"/>
      <w:sz w:val="22"/>
    </w:rPr>
  </w:style>
  <w:style w:type="paragraph" w:styleId="Footer">
    <w:name w:val="footer"/>
    <w:basedOn w:val="Normal"/>
    <w:link w:val="FooterChar"/>
    <w:uiPriority w:val="99"/>
    <w:unhideWhenUsed/>
    <w:rsid w:val="00C247F1"/>
    <w:pPr>
      <w:tabs>
        <w:tab w:val="center" w:pos="4513"/>
        <w:tab w:val="right" w:pos="9026"/>
      </w:tabs>
    </w:pPr>
  </w:style>
  <w:style w:type="character" w:customStyle="1" w:styleId="FooterChar">
    <w:name w:val="Footer Char"/>
    <w:basedOn w:val="DefaultParagraphFont"/>
    <w:link w:val="Footer"/>
    <w:uiPriority w:val="99"/>
    <w:rsid w:val="00C247F1"/>
    <w:rPr>
      <w:rFonts w:ascii="Arial" w:hAnsi="Arial"/>
      <w:sz w:val="22"/>
    </w:rPr>
  </w:style>
  <w:style w:type="character" w:styleId="CommentReference">
    <w:name w:val="annotation reference"/>
    <w:basedOn w:val="DefaultParagraphFont"/>
    <w:semiHidden/>
    <w:unhideWhenUsed/>
    <w:rsid w:val="00D06488"/>
    <w:rPr>
      <w:sz w:val="16"/>
      <w:szCs w:val="16"/>
    </w:rPr>
  </w:style>
  <w:style w:type="paragraph" w:styleId="CommentText">
    <w:name w:val="annotation text"/>
    <w:basedOn w:val="Normal"/>
    <w:link w:val="CommentTextChar"/>
    <w:unhideWhenUsed/>
    <w:rsid w:val="00D06488"/>
    <w:rPr>
      <w:sz w:val="20"/>
    </w:rPr>
  </w:style>
  <w:style w:type="character" w:customStyle="1" w:styleId="CommentTextChar">
    <w:name w:val="Comment Text Char"/>
    <w:basedOn w:val="DefaultParagraphFont"/>
    <w:link w:val="CommentText"/>
    <w:rsid w:val="00D06488"/>
    <w:rPr>
      <w:rFonts w:ascii="Arial" w:hAnsi="Arial"/>
    </w:rPr>
  </w:style>
  <w:style w:type="paragraph" w:styleId="CommentSubject">
    <w:name w:val="annotation subject"/>
    <w:basedOn w:val="CommentText"/>
    <w:next w:val="CommentText"/>
    <w:link w:val="CommentSubjectChar"/>
    <w:uiPriority w:val="99"/>
    <w:semiHidden/>
    <w:unhideWhenUsed/>
    <w:rsid w:val="00D06488"/>
    <w:rPr>
      <w:b/>
      <w:bCs/>
    </w:rPr>
  </w:style>
  <w:style w:type="character" w:customStyle="1" w:styleId="CommentSubjectChar">
    <w:name w:val="Comment Subject Char"/>
    <w:basedOn w:val="CommentTextChar"/>
    <w:link w:val="CommentSubject"/>
    <w:uiPriority w:val="99"/>
    <w:semiHidden/>
    <w:rsid w:val="00D06488"/>
    <w:rPr>
      <w:rFonts w:ascii="Arial" w:hAnsi="Arial"/>
      <w:b/>
      <w:bCs/>
    </w:rPr>
  </w:style>
  <w:style w:type="paragraph" w:styleId="NoSpacing">
    <w:name w:val="No Spacing"/>
    <w:link w:val="NoSpacingChar"/>
    <w:uiPriority w:val="1"/>
    <w:qFormat/>
    <w:rsid w:val="004A21E3"/>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A21E3"/>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275497"/>
    <w:rPr>
      <w:color w:val="0000FF" w:themeColor="hyperlink"/>
      <w:u w:val="single"/>
    </w:rPr>
  </w:style>
  <w:style w:type="table" w:styleId="TableGrid">
    <w:name w:val="Table Grid"/>
    <w:basedOn w:val="TableNormal"/>
    <w:uiPriority w:val="59"/>
    <w:rsid w:val="00983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21851"/>
    <w:rPr>
      <w:rFonts w:ascii="Arial" w:eastAsiaTheme="majorEastAsia" w:hAnsi="Arial" w:cstheme="majorBidi"/>
      <w:b/>
      <w:color w:val="648098"/>
      <w:sz w:val="32"/>
      <w:szCs w:val="32"/>
    </w:rPr>
  </w:style>
  <w:style w:type="character" w:customStyle="1" w:styleId="Heading2Char">
    <w:name w:val="Heading 2 Char"/>
    <w:basedOn w:val="DefaultParagraphFont"/>
    <w:link w:val="Heading2"/>
    <w:rsid w:val="00A40550"/>
    <w:rPr>
      <w:rFonts w:ascii="Arial" w:eastAsiaTheme="majorEastAsia" w:hAnsi="Arial" w:cstheme="majorBidi"/>
      <w:b/>
      <w:sz w:val="28"/>
      <w:szCs w:val="26"/>
    </w:rPr>
  </w:style>
  <w:style w:type="character" w:customStyle="1" w:styleId="Heading3Char">
    <w:name w:val="Heading 3 Char"/>
    <w:basedOn w:val="DefaultParagraphFont"/>
    <w:link w:val="Heading3"/>
    <w:rsid w:val="00A40550"/>
    <w:rPr>
      <w:rFonts w:ascii="Arial" w:eastAsiaTheme="majorEastAsia" w:hAnsi="Arial" w:cstheme="majorBidi"/>
      <w:b/>
      <w:sz w:val="24"/>
      <w:szCs w:val="24"/>
    </w:rPr>
  </w:style>
  <w:style w:type="character" w:customStyle="1" w:styleId="Heading4Char">
    <w:name w:val="Heading 4 Char"/>
    <w:basedOn w:val="DefaultParagraphFont"/>
    <w:link w:val="Heading4"/>
    <w:rsid w:val="00C47D92"/>
    <w:rPr>
      <w:rFonts w:asciiTheme="majorHAnsi" w:eastAsiaTheme="majorEastAsia" w:hAnsiTheme="majorHAnsi" w:cstheme="majorBidi"/>
      <w:i/>
      <w:iCs/>
      <w:color w:val="365F91" w:themeColor="accent1" w:themeShade="BF"/>
      <w:sz w:val="24"/>
    </w:rPr>
  </w:style>
  <w:style w:type="paragraph" w:customStyle="1" w:styleId="Default">
    <w:name w:val="Default"/>
    <w:basedOn w:val="Normal"/>
    <w:rsid w:val="000237F9"/>
    <w:pPr>
      <w:overflowPunct/>
      <w:adjustRightInd/>
      <w:spacing w:after="0" w:line="240" w:lineRule="auto"/>
      <w:textAlignment w:val="auto"/>
    </w:pPr>
    <w:rPr>
      <w:rFonts w:eastAsia="Calibri" w:cs="Arial"/>
      <w:color w:val="000000"/>
      <w:szCs w:val="24"/>
    </w:rPr>
  </w:style>
  <w:style w:type="paragraph" w:styleId="BodyText">
    <w:name w:val="Body Text"/>
    <w:link w:val="BodyTextChar"/>
    <w:rsid w:val="00E22D0D"/>
    <w:pPr>
      <w:spacing w:after="120"/>
    </w:pPr>
    <w:rPr>
      <w:rFonts w:ascii="Arial" w:hAnsi="Arial"/>
      <w:sz w:val="18"/>
      <w:szCs w:val="18"/>
      <w:lang w:eastAsia="en-GB"/>
    </w:rPr>
  </w:style>
  <w:style w:type="character" w:customStyle="1" w:styleId="BodyTextChar">
    <w:name w:val="Body Text Char"/>
    <w:basedOn w:val="DefaultParagraphFont"/>
    <w:link w:val="BodyText"/>
    <w:rsid w:val="00E22D0D"/>
    <w:rPr>
      <w:rFonts w:ascii="Arial" w:hAnsi="Arial"/>
      <w:sz w:val="18"/>
      <w:szCs w:val="18"/>
      <w:lang w:eastAsia="en-GB"/>
    </w:rPr>
  </w:style>
  <w:style w:type="character" w:styleId="FollowedHyperlink">
    <w:name w:val="FollowedHyperlink"/>
    <w:basedOn w:val="DefaultParagraphFont"/>
    <w:uiPriority w:val="99"/>
    <w:semiHidden/>
    <w:unhideWhenUsed/>
    <w:rsid w:val="00FA3D51"/>
    <w:rPr>
      <w:color w:val="800080" w:themeColor="followedHyperlink"/>
      <w:u w:val="single"/>
    </w:rPr>
  </w:style>
  <w:style w:type="character" w:customStyle="1" w:styleId="Heading9Char">
    <w:name w:val="Heading 9 Char"/>
    <w:basedOn w:val="DefaultParagraphFont"/>
    <w:link w:val="Heading9"/>
    <w:semiHidden/>
    <w:rsid w:val="00387A6F"/>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182FDA"/>
    <w:rPr>
      <w:rFonts w:ascii="Arial" w:hAnsi="Arial"/>
      <w:sz w:val="24"/>
    </w:rPr>
  </w:style>
  <w:style w:type="character" w:customStyle="1" w:styleId="Heading5Char">
    <w:name w:val="Heading 5 Char"/>
    <w:basedOn w:val="DefaultParagraphFont"/>
    <w:link w:val="Heading5"/>
    <w:semiHidden/>
    <w:rsid w:val="00CE68C6"/>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semiHidden/>
    <w:rsid w:val="00CE68C6"/>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semiHidden/>
    <w:rsid w:val="00CE68C6"/>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CE68C6"/>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uiPriority w:val="99"/>
    <w:unhideWhenUsed/>
    <w:rsid w:val="006C0313"/>
    <w:pPr>
      <w:spacing w:after="0" w:line="240" w:lineRule="auto"/>
    </w:pPr>
    <w:rPr>
      <w:sz w:val="20"/>
    </w:rPr>
  </w:style>
  <w:style w:type="character" w:customStyle="1" w:styleId="FootnoteTextChar">
    <w:name w:val="Footnote Text Char"/>
    <w:basedOn w:val="DefaultParagraphFont"/>
    <w:link w:val="FootnoteText"/>
    <w:uiPriority w:val="99"/>
    <w:rsid w:val="006C0313"/>
    <w:rPr>
      <w:rFonts w:ascii="Arial" w:hAnsi="Arial"/>
    </w:rPr>
  </w:style>
  <w:style w:type="character" w:styleId="FootnoteReference">
    <w:name w:val="footnote reference"/>
    <w:basedOn w:val="DefaultParagraphFont"/>
    <w:uiPriority w:val="99"/>
    <w:semiHidden/>
    <w:unhideWhenUsed/>
    <w:rsid w:val="006C0313"/>
    <w:rPr>
      <w:vertAlign w:val="superscript"/>
    </w:rPr>
  </w:style>
  <w:style w:type="character" w:styleId="UnresolvedMention">
    <w:name w:val="Unresolved Mention"/>
    <w:basedOn w:val="DefaultParagraphFont"/>
    <w:uiPriority w:val="99"/>
    <w:semiHidden/>
    <w:unhideWhenUsed/>
    <w:rsid w:val="002807A7"/>
    <w:rPr>
      <w:color w:val="605E5C"/>
      <w:shd w:val="clear" w:color="auto" w:fill="E1DFDD"/>
    </w:rPr>
  </w:style>
  <w:style w:type="paragraph" w:styleId="ListNumber">
    <w:name w:val="List Number"/>
    <w:basedOn w:val="BodyText"/>
    <w:rsid w:val="00EC1C81"/>
    <w:pPr>
      <w:numPr>
        <w:numId w:val="12"/>
      </w:numPr>
    </w:pPr>
  </w:style>
  <w:style w:type="character" w:styleId="Emphasis">
    <w:name w:val="Emphasis"/>
    <w:qFormat/>
    <w:rsid w:val="00EC1C81"/>
    <w:rPr>
      <w:i/>
      <w:iCs/>
    </w:rPr>
  </w:style>
  <w:style w:type="paragraph" w:customStyle="1" w:styleId="Style2">
    <w:name w:val="Style2"/>
    <w:basedOn w:val="ListNumber"/>
    <w:qFormat/>
    <w:rsid w:val="00EC1C81"/>
    <w:pPr>
      <w:spacing w:after="0"/>
      <w:ind w:left="357" w:hanging="357"/>
    </w:pPr>
  </w:style>
  <w:style w:type="paragraph" w:styleId="Subtitle">
    <w:name w:val="Subtitle"/>
    <w:basedOn w:val="BodyText"/>
    <w:link w:val="SubtitleChar"/>
    <w:qFormat/>
    <w:rsid w:val="00D70FA7"/>
    <w:pPr>
      <w:spacing w:before="60" w:after="240"/>
      <w:jc w:val="center"/>
      <w:outlineLvl w:val="1"/>
    </w:pPr>
    <w:rPr>
      <w:rFonts w:cs="Arial"/>
    </w:rPr>
  </w:style>
  <w:style w:type="character" w:customStyle="1" w:styleId="SubtitleChar">
    <w:name w:val="Subtitle Char"/>
    <w:basedOn w:val="DefaultParagraphFont"/>
    <w:link w:val="Subtitle"/>
    <w:rsid w:val="00D70FA7"/>
    <w:rPr>
      <w:rFonts w:ascii="Arial" w:hAnsi="Arial" w:cs="Arial"/>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6776">
      <w:bodyDiv w:val="1"/>
      <w:marLeft w:val="0"/>
      <w:marRight w:val="0"/>
      <w:marTop w:val="0"/>
      <w:marBottom w:val="0"/>
      <w:divBdr>
        <w:top w:val="none" w:sz="0" w:space="0" w:color="auto"/>
        <w:left w:val="none" w:sz="0" w:space="0" w:color="auto"/>
        <w:bottom w:val="none" w:sz="0" w:space="0" w:color="auto"/>
        <w:right w:val="none" w:sz="0" w:space="0" w:color="auto"/>
      </w:divBdr>
      <w:divsChild>
        <w:div w:id="1257834470">
          <w:marLeft w:val="547"/>
          <w:marRight w:val="0"/>
          <w:marTop w:val="0"/>
          <w:marBottom w:val="0"/>
          <w:divBdr>
            <w:top w:val="none" w:sz="0" w:space="0" w:color="auto"/>
            <w:left w:val="none" w:sz="0" w:space="0" w:color="auto"/>
            <w:bottom w:val="none" w:sz="0" w:space="0" w:color="auto"/>
            <w:right w:val="none" w:sz="0" w:space="0" w:color="auto"/>
          </w:divBdr>
        </w:div>
      </w:divsChild>
    </w:div>
    <w:div w:id="91556395">
      <w:bodyDiv w:val="1"/>
      <w:marLeft w:val="0"/>
      <w:marRight w:val="0"/>
      <w:marTop w:val="0"/>
      <w:marBottom w:val="0"/>
      <w:divBdr>
        <w:top w:val="none" w:sz="0" w:space="0" w:color="auto"/>
        <w:left w:val="none" w:sz="0" w:space="0" w:color="auto"/>
        <w:bottom w:val="none" w:sz="0" w:space="0" w:color="auto"/>
        <w:right w:val="none" w:sz="0" w:space="0" w:color="auto"/>
      </w:divBdr>
      <w:divsChild>
        <w:div w:id="18285291">
          <w:marLeft w:val="547"/>
          <w:marRight w:val="0"/>
          <w:marTop w:val="200"/>
          <w:marBottom w:val="0"/>
          <w:divBdr>
            <w:top w:val="none" w:sz="0" w:space="0" w:color="auto"/>
            <w:left w:val="none" w:sz="0" w:space="0" w:color="auto"/>
            <w:bottom w:val="none" w:sz="0" w:space="0" w:color="auto"/>
            <w:right w:val="none" w:sz="0" w:space="0" w:color="auto"/>
          </w:divBdr>
        </w:div>
      </w:divsChild>
    </w:div>
    <w:div w:id="296761291">
      <w:bodyDiv w:val="1"/>
      <w:marLeft w:val="0"/>
      <w:marRight w:val="0"/>
      <w:marTop w:val="0"/>
      <w:marBottom w:val="0"/>
      <w:divBdr>
        <w:top w:val="none" w:sz="0" w:space="0" w:color="auto"/>
        <w:left w:val="none" w:sz="0" w:space="0" w:color="auto"/>
        <w:bottom w:val="none" w:sz="0" w:space="0" w:color="auto"/>
        <w:right w:val="none" w:sz="0" w:space="0" w:color="auto"/>
      </w:divBdr>
      <w:divsChild>
        <w:div w:id="234513055">
          <w:marLeft w:val="547"/>
          <w:marRight w:val="0"/>
          <w:marTop w:val="0"/>
          <w:marBottom w:val="0"/>
          <w:divBdr>
            <w:top w:val="none" w:sz="0" w:space="0" w:color="auto"/>
            <w:left w:val="none" w:sz="0" w:space="0" w:color="auto"/>
            <w:bottom w:val="none" w:sz="0" w:space="0" w:color="auto"/>
            <w:right w:val="none" w:sz="0" w:space="0" w:color="auto"/>
          </w:divBdr>
        </w:div>
      </w:divsChild>
    </w:div>
    <w:div w:id="647395275">
      <w:bodyDiv w:val="1"/>
      <w:marLeft w:val="0"/>
      <w:marRight w:val="0"/>
      <w:marTop w:val="0"/>
      <w:marBottom w:val="0"/>
      <w:divBdr>
        <w:top w:val="none" w:sz="0" w:space="0" w:color="auto"/>
        <w:left w:val="none" w:sz="0" w:space="0" w:color="auto"/>
        <w:bottom w:val="none" w:sz="0" w:space="0" w:color="auto"/>
        <w:right w:val="none" w:sz="0" w:space="0" w:color="auto"/>
      </w:divBdr>
      <w:divsChild>
        <w:div w:id="1032727653">
          <w:marLeft w:val="547"/>
          <w:marRight w:val="0"/>
          <w:marTop w:val="0"/>
          <w:marBottom w:val="0"/>
          <w:divBdr>
            <w:top w:val="none" w:sz="0" w:space="0" w:color="auto"/>
            <w:left w:val="none" w:sz="0" w:space="0" w:color="auto"/>
            <w:bottom w:val="none" w:sz="0" w:space="0" w:color="auto"/>
            <w:right w:val="none" w:sz="0" w:space="0" w:color="auto"/>
          </w:divBdr>
        </w:div>
      </w:divsChild>
    </w:div>
    <w:div w:id="854616521">
      <w:bodyDiv w:val="1"/>
      <w:marLeft w:val="0"/>
      <w:marRight w:val="0"/>
      <w:marTop w:val="0"/>
      <w:marBottom w:val="0"/>
      <w:divBdr>
        <w:top w:val="none" w:sz="0" w:space="0" w:color="auto"/>
        <w:left w:val="none" w:sz="0" w:space="0" w:color="auto"/>
        <w:bottom w:val="none" w:sz="0" w:space="0" w:color="auto"/>
        <w:right w:val="none" w:sz="0" w:space="0" w:color="auto"/>
      </w:divBdr>
      <w:divsChild>
        <w:div w:id="451678214">
          <w:marLeft w:val="547"/>
          <w:marRight w:val="0"/>
          <w:marTop w:val="0"/>
          <w:marBottom w:val="0"/>
          <w:divBdr>
            <w:top w:val="none" w:sz="0" w:space="0" w:color="auto"/>
            <w:left w:val="none" w:sz="0" w:space="0" w:color="auto"/>
            <w:bottom w:val="none" w:sz="0" w:space="0" w:color="auto"/>
            <w:right w:val="none" w:sz="0" w:space="0" w:color="auto"/>
          </w:divBdr>
        </w:div>
      </w:divsChild>
    </w:div>
    <w:div w:id="947617667">
      <w:bodyDiv w:val="1"/>
      <w:marLeft w:val="0"/>
      <w:marRight w:val="0"/>
      <w:marTop w:val="0"/>
      <w:marBottom w:val="0"/>
      <w:divBdr>
        <w:top w:val="none" w:sz="0" w:space="0" w:color="auto"/>
        <w:left w:val="none" w:sz="0" w:space="0" w:color="auto"/>
        <w:bottom w:val="none" w:sz="0" w:space="0" w:color="auto"/>
        <w:right w:val="none" w:sz="0" w:space="0" w:color="auto"/>
      </w:divBdr>
      <w:divsChild>
        <w:div w:id="2088307364">
          <w:marLeft w:val="547"/>
          <w:marRight w:val="0"/>
          <w:marTop w:val="0"/>
          <w:marBottom w:val="0"/>
          <w:divBdr>
            <w:top w:val="none" w:sz="0" w:space="0" w:color="auto"/>
            <w:left w:val="none" w:sz="0" w:space="0" w:color="auto"/>
            <w:bottom w:val="none" w:sz="0" w:space="0" w:color="auto"/>
            <w:right w:val="none" w:sz="0" w:space="0" w:color="auto"/>
          </w:divBdr>
        </w:div>
      </w:divsChild>
    </w:div>
    <w:div w:id="992828453">
      <w:bodyDiv w:val="1"/>
      <w:marLeft w:val="0"/>
      <w:marRight w:val="0"/>
      <w:marTop w:val="0"/>
      <w:marBottom w:val="0"/>
      <w:divBdr>
        <w:top w:val="none" w:sz="0" w:space="0" w:color="auto"/>
        <w:left w:val="none" w:sz="0" w:space="0" w:color="auto"/>
        <w:bottom w:val="none" w:sz="0" w:space="0" w:color="auto"/>
        <w:right w:val="none" w:sz="0" w:space="0" w:color="auto"/>
      </w:divBdr>
    </w:div>
    <w:div w:id="1100103496">
      <w:bodyDiv w:val="1"/>
      <w:marLeft w:val="0"/>
      <w:marRight w:val="0"/>
      <w:marTop w:val="0"/>
      <w:marBottom w:val="0"/>
      <w:divBdr>
        <w:top w:val="none" w:sz="0" w:space="0" w:color="auto"/>
        <w:left w:val="none" w:sz="0" w:space="0" w:color="auto"/>
        <w:bottom w:val="none" w:sz="0" w:space="0" w:color="auto"/>
        <w:right w:val="none" w:sz="0" w:space="0" w:color="auto"/>
      </w:divBdr>
      <w:divsChild>
        <w:div w:id="291399008">
          <w:marLeft w:val="547"/>
          <w:marRight w:val="0"/>
          <w:marTop w:val="0"/>
          <w:marBottom w:val="0"/>
          <w:divBdr>
            <w:top w:val="none" w:sz="0" w:space="0" w:color="auto"/>
            <w:left w:val="none" w:sz="0" w:space="0" w:color="auto"/>
            <w:bottom w:val="none" w:sz="0" w:space="0" w:color="auto"/>
            <w:right w:val="none" w:sz="0" w:space="0" w:color="auto"/>
          </w:divBdr>
        </w:div>
      </w:divsChild>
    </w:div>
    <w:div w:id="1354645054">
      <w:bodyDiv w:val="1"/>
      <w:marLeft w:val="0"/>
      <w:marRight w:val="0"/>
      <w:marTop w:val="0"/>
      <w:marBottom w:val="0"/>
      <w:divBdr>
        <w:top w:val="none" w:sz="0" w:space="0" w:color="auto"/>
        <w:left w:val="none" w:sz="0" w:space="0" w:color="auto"/>
        <w:bottom w:val="none" w:sz="0" w:space="0" w:color="auto"/>
        <w:right w:val="none" w:sz="0" w:space="0" w:color="auto"/>
      </w:divBdr>
      <w:divsChild>
        <w:div w:id="991371618">
          <w:marLeft w:val="547"/>
          <w:marRight w:val="0"/>
          <w:marTop w:val="0"/>
          <w:marBottom w:val="0"/>
          <w:divBdr>
            <w:top w:val="none" w:sz="0" w:space="0" w:color="auto"/>
            <w:left w:val="none" w:sz="0" w:space="0" w:color="auto"/>
            <w:bottom w:val="none" w:sz="0" w:space="0" w:color="auto"/>
            <w:right w:val="none" w:sz="0" w:space="0" w:color="auto"/>
          </w:divBdr>
        </w:div>
      </w:divsChild>
    </w:div>
    <w:div w:id="1416168222">
      <w:bodyDiv w:val="1"/>
      <w:marLeft w:val="0"/>
      <w:marRight w:val="0"/>
      <w:marTop w:val="0"/>
      <w:marBottom w:val="0"/>
      <w:divBdr>
        <w:top w:val="none" w:sz="0" w:space="0" w:color="auto"/>
        <w:left w:val="none" w:sz="0" w:space="0" w:color="auto"/>
        <w:bottom w:val="none" w:sz="0" w:space="0" w:color="auto"/>
        <w:right w:val="none" w:sz="0" w:space="0" w:color="auto"/>
      </w:divBdr>
      <w:divsChild>
        <w:div w:id="2132623547">
          <w:marLeft w:val="547"/>
          <w:marRight w:val="0"/>
          <w:marTop w:val="0"/>
          <w:marBottom w:val="0"/>
          <w:divBdr>
            <w:top w:val="none" w:sz="0" w:space="0" w:color="auto"/>
            <w:left w:val="none" w:sz="0" w:space="0" w:color="auto"/>
            <w:bottom w:val="none" w:sz="0" w:space="0" w:color="auto"/>
            <w:right w:val="none" w:sz="0" w:space="0" w:color="auto"/>
          </w:divBdr>
        </w:div>
      </w:divsChild>
    </w:div>
    <w:div w:id="1420835314">
      <w:bodyDiv w:val="1"/>
      <w:marLeft w:val="0"/>
      <w:marRight w:val="0"/>
      <w:marTop w:val="0"/>
      <w:marBottom w:val="0"/>
      <w:divBdr>
        <w:top w:val="none" w:sz="0" w:space="0" w:color="auto"/>
        <w:left w:val="none" w:sz="0" w:space="0" w:color="auto"/>
        <w:bottom w:val="none" w:sz="0" w:space="0" w:color="auto"/>
        <w:right w:val="none" w:sz="0" w:space="0" w:color="auto"/>
      </w:divBdr>
      <w:divsChild>
        <w:div w:id="818159410">
          <w:marLeft w:val="547"/>
          <w:marRight w:val="0"/>
          <w:marTop w:val="0"/>
          <w:marBottom w:val="0"/>
          <w:divBdr>
            <w:top w:val="none" w:sz="0" w:space="0" w:color="auto"/>
            <w:left w:val="none" w:sz="0" w:space="0" w:color="auto"/>
            <w:bottom w:val="none" w:sz="0" w:space="0" w:color="auto"/>
            <w:right w:val="none" w:sz="0" w:space="0" w:color="auto"/>
          </w:divBdr>
        </w:div>
      </w:divsChild>
    </w:div>
    <w:div w:id="1689483508">
      <w:bodyDiv w:val="1"/>
      <w:marLeft w:val="0"/>
      <w:marRight w:val="0"/>
      <w:marTop w:val="0"/>
      <w:marBottom w:val="0"/>
      <w:divBdr>
        <w:top w:val="none" w:sz="0" w:space="0" w:color="auto"/>
        <w:left w:val="none" w:sz="0" w:space="0" w:color="auto"/>
        <w:bottom w:val="none" w:sz="0" w:space="0" w:color="auto"/>
        <w:right w:val="none" w:sz="0" w:space="0" w:color="auto"/>
      </w:divBdr>
      <w:divsChild>
        <w:div w:id="2004895001">
          <w:marLeft w:val="547"/>
          <w:marRight w:val="0"/>
          <w:marTop w:val="0"/>
          <w:marBottom w:val="0"/>
          <w:divBdr>
            <w:top w:val="none" w:sz="0" w:space="0" w:color="auto"/>
            <w:left w:val="none" w:sz="0" w:space="0" w:color="auto"/>
            <w:bottom w:val="none" w:sz="0" w:space="0" w:color="auto"/>
            <w:right w:val="none" w:sz="0" w:space="0" w:color="auto"/>
          </w:divBdr>
        </w:div>
      </w:divsChild>
    </w:div>
    <w:div w:id="1964077407">
      <w:bodyDiv w:val="1"/>
      <w:marLeft w:val="0"/>
      <w:marRight w:val="0"/>
      <w:marTop w:val="0"/>
      <w:marBottom w:val="0"/>
      <w:divBdr>
        <w:top w:val="none" w:sz="0" w:space="0" w:color="auto"/>
        <w:left w:val="none" w:sz="0" w:space="0" w:color="auto"/>
        <w:bottom w:val="none" w:sz="0" w:space="0" w:color="auto"/>
        <w:right w:val="none" w:sz="0" w:space="0" w:color="auto"/>
      </w:divBdr>
      <w:divsChild>
        <w:div w:id="5667711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equalities@sepa.org.uk"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contactscotland-bsl.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qualities@sepa.org.uk"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4.xml"/><Relationship Id="rId32" Type="http://schemas.openxmlformats.org/officeDocument/2006/relationships/hyperlink" Target="https://map.sepa.org.uk/ngrtoo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epa.org.uk/help/privacy-policy/"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contactscotland-bsl.org/" TargetMode="External"/><Relationship Id="rId31" Type="http://schemas.openxmlformats.org/officeDocument/2006/relationships/hyperlink" Target="https://map.sepa.org.uk/ngrt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epa.org.uk/media/162623/bps003-data-protection-policy.pdf" TargetMode="External"/><Relationship Id="rId27" Type="http://schemas.openxmlformats.org/officeDocument/2006/relationships/footer" Target="footer5.xml"/><Relationship Id="rId30" Type="http://schemas.openxmlformats.org/officeDocument/2006/relationships/hyperlink" Target="https://map.sepa.org.uk/ngrtool/" TargetMode="Externa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gov.scot/publications/building-standards-technical-handbook-2020-domestic/3-environment/3-9-private-wastewater-treatment-systems-infiltration-systems/" TargetMode="External"/><Relationship Id="rId2" Type="http://schemas.openxmlformats.org/officeDocument/2006/relationships/hyperlink" Target="https://cdn.ymaws.com/www.britishwater.co.uk/resource/resmgr/publications/codes_of_practice/flows_and_loads___bw_cop_18..pdf" TargetMode="External"/><Relationship Id="rId1" Type="http://schemas.openxmlformats.org/officeDocument/2006/relationships/hyperlink" Target="https://cdn.ymaws.com/www.britishwater.co.uk/resource/resmgr/publications/codes_of_practice/flows_and_loads___bw_cop_18..pdf" TargetMode="External"/><Relationship Id="rId5" Type="http://schemas.openxmlformats.org/officeDocument/2006/relationships/hyperlink" Target="https://cdn.ymaws.com/www.britishwater.co.uk/resource/resmgr/publications/codes_of_practice/flows_and_loads___bw_cop_18..pdf" TargetMode="External"/><Relationship Id="rId4" Type="http://schemas.openxmlformats.org/officeDocument/2006/relationships/hyperlink" Target="https://map.sepa.org.uk/ngr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da38a8-07d3-47b2-bdaa-a137fa1370e2">
      <UserInfo>
        <DisplayName/>
        <AccountId xsi:nil="true"/>
        <AccountType/>
      </UserInfo>
    </SharedWithUsers>
    <lcf76f155ced4ddcb4097134ff3c332f xmlns="8afd1ad5-5107-43c2-ba38-4c31b4368148">
      <Terms xmlns="http://schemas.microsoft.com/office/infopath/2007/PartnerControls"/>
    </lcf76f155ced4ddcb4097134ff3c332f>
    <TaxCatchAll xmlns="6817a18b-ca13-4b62-8bc4-ed31bbcf9b80" xsi:nil="true"/>
    <Date xmlns="8afd1ad5-5107-43c2-ba38-4c31b43681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F9D9D004AF5F489BC47FF38AFB1E6E" ma:contentTypeVersion="17" ma:contentTypeDescription="Create a new document." ma:contentTypeScope="" ma:versionID="2e01f79fbd99d6e784ef7f8ceefddb5c">
  <xsd:schema xmlns:xsd="http://www.w3.org/2001/XMLSchema" xmlns:xs="http://www.w3.org/2001/XMLSchema" xmlns:p="http://schemas.microsoft.com/office/2006/metadata/properties" xmlns:ns2="8afd1ad5-5107-43c2-ba38-4c31b4368148" xmlns:ns3="29da38a8-07d3-47b2-bdaa-a137fa1370e2" xmlns:ns4="6817a18b-ca13-4b62-8bc4-ed31bbcf9b80" targetNamespace="http://schemas.microsoft.com/office/2006/metadata/properties" ma:root="true" ma:fieldsID="7d664f96e5013fb54a410a603f2833ca" ns2:_="" ns3:_="" ns4:_="">
    <xsd:import namespace="8afd1ad5-5107-43c2-ba38-4c31b4368148"/>
    <xsd:import namespace="29da38a8-07d3-47b2-bdaa-a137fa1370e2"/>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1ad5-5107-43c2-ba38-4c31b4368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9da38a8-07d3-47b2-bdaa-a137fa137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fd12cc-acce-4bf3-b479-811e260401fe}" ma:internalName="TaxCatchAll" ma:showField="CatchAllData" ma:web="29da38a8-07d3-47b2-bdaa-a137fa137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5A73-07BD-4D53-B8A6-D7F2BC058F80}">
  <ds:schemaRefs>
    <ds:schemaRef ds:uri="http://schemas.openxmlformats.org/package/2006/metadata/core-properties"/>
    <ds:schemaRef ds:uri="http://schemas.microsoft.com/office/2006/documentManagement/types"/>
    <ds:schemaRef ds:uri="6817a18b-ca13-4b62-8bc4-ed31bbcf9b80"/>
    <ds:schemaRef ds:uri="http://schemas.microsoft.com/office/2006/metadata/properties"/>
    <ds:schemaRef ds:uri="http://www.w3.org/XML/1998/namespace"/>
    <ds:schemaRef ds:uri="http://purl.org/dc/elements/1.1/"/>
    <ds:schemaRef ds:uri="8afd1ad5-5107-43c2-ba38-4c31b4368148"/>
    <ds:schemaRef ds:uri="http://schemas.microsoft.com/office/infopath/2007/PartnerControls"/>
    <ds:schemaRef ds:uri="29da38a8-07d3-47b2-bdaa-a137fa1370e2"/>
    <ds:schemaRef ds:uri="http://purl.org/dc/dcmitype/"/>
    <ds:schemaRef ds:uri="http://purl.org/dc/terms/"/>
  </ds:schemaRefs>
</ds:datastoreItem>
</file>

<file path=customXml/itemProps2.xml><?xml version="1.0" encoding="utf-8"?>
<ds:datastoreItem xmlns:ds="http://schemas.openxmlformats.org/officeDocument/2006/customXml" ds:itemID="{0FFAFF03-42D7-4056-BC94-C2993CAD6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1ad5-5107-43c2-ba38-4c31b4368148"/>
    <ds:schemaRef ds:uri="29da38a8-07d3-47b2-bdaa-a137fa1370e2"/>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81944-8FA1-48AA-A536-E9F845631E7C}">
  <ds:schemaRefs>
    <ds:schemaRef ds:uri="http://schemas.microsoft.com/sharepoint/v3/contenttype/forms"/>
  </ds:schemaRefs>
</ds:datastoreItem>
</file>

<file path=customXml/itemProps4.xml><?xml version="1.0" encoding="utf-8"?>
<ds:datastoreItem xmlns:ds="http://schemas.openxmlformats.org/officeDocument/2006/customXml" ds:itemID="{CAEBDEA3-3910-4515-BF13-38E86636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1575</Words>
  <Characters>8983</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10537</CharactersWithSpaces>
  <SharedDoc>false</SharedDoc>
  <HLinks>
    <vt:vector size="72" baseType="variant">
      <vt:variant>
        <vt:i4>5963864</vt:i4>
      </vt:variant>
      <vt:variant>
        <vt:i4>12</vt:i4>
      </vt:variant>
      <vt:variant>
        <vt:i4>0</vt:i4>
      </vt:variant>
      <vt:variant>
        <vt:i4>5</vt:i4>
      </vt:variant>
      <vt:variant>
        <vt:lpwstr>https://map.sepa.org.uk/ngrtool/</vt:lpwstr>
      </vt:variant>
      <vt:variant>
        <vt:lpwstr/>
      </vt:variant>
      <vt:variant>
        <vt:i4>5963864</vt:i4>
      </vt:variant>
      <vt:variant>
        <vt:i4>9</vt:i4>
      </vt:variant>
      <vt:variant>
        <vt:i4>0</vt:i4>
      </vt:variant>
      <vt:variant>
        <vt:i4>5</vt:i4>
      </vt:variant>
      <vt:variant>
        <vt:lpwstr>https://map.sepa.org.uk/ngrtool/</vt:lpwstr>
      </vt:variant>
      <vt:variant>
        <vt:lpwstr/>
      </vt:variant>
      <vt:variant>
        <vt:i4>5963864</vt:i4>
      </vt:variant>
      <vt:variant>
        <vt:i4>6</vt:i4>
      </vt:variant>
      <vt:variant>
        <vt:i4>0</vt:i4>
      </vt:variant>
      <vt:variant>
        <vt:i4>5</vt:i4>
      </vt:variant>
      <vt:variant>
        <vt:lpwstr>https://map.sepa.org.uk/ngrtool/</vt:lpwstr>
      </vt:variant>
      <vt:variant>
        <vt:lpwstr/>
      </vt:variant>
      <vt:variant>
        <vt:i4>5898308</vt:i4>
      </vt:variant>
      <vt:variant>
        <vt:i4>3</vt:i4>
      </vt:variant>
      <vt:variant>
        <vt:i4>0</vt:i4>
      </vt:variant>
      <vt:variant>
        <vt:i4>5</vt:i4>
      </vt:variant>
      <vt:variant>
        <vt:lpwstr>https://www.sepa.org.uk/help/privacy-policy/</vt:lpwstr>
      </vt:variant>
      <vt:variant>
        <vt:lpwstr/>
      </vt:variant>
      <vt:variant>
        <vt:i4>2555957</vt:i4>
      </vt:variant>
      <vt:variant>
        <vt:i4>0</vt:i4>
      </vt:variant>
      <vt:variant>
        <vt:i4>0</vt:i4>
      </vt:variant>
      <vt:variant>
        <vt:i4>5</vt:i4>
      </vt:variant>
      <vt:variant>
        <vt:lpwstr>https://www.sepa.org.uk/media/162623/bps003-data-protection-policy.pdf</vt:lpwstr>
      </vt:variant>
      <vt:variant>
        <vt:lpwstr/>
      </vt:variant>
      <vt:variant>
        <vt:i4>2949123</vt:i4>
      </vt:variant>
      <vt:variant>
        <vt:i4>12</vt:i4>
      </vt:variant>
      <vt:variant>
        <vt:i4>0</vt:i4>
      </vt:variant>
      <vt:variant>
        <vt:i4>5</vt:i4>
      </vt:variant>
      <vt:variant>
        <vt:lpwstr>https://cdn.ymaws.com/www.britishwater.co.uk/resource/resmgr/publications/codes_of_practice/flows_and_loads___bw_cop_18..pdf</vt:lpwstr>
      </vt:variant>
      <vt:variant>
        <vt:lpwstr/>
      </vt:variant>
      <vt:variant>
        <vt:i4>5963864</vt:i4>
      </vt:variant>
      <vt:variant>
        <vt:i4>9</vt:i4>
      </vt:variant>
      <vt:variant>
        <vt:i4>0</vt:i4>
      </vt:variant>
      <vt:variant>
        <vt:i4>5</vt:i4>
      </vt:variant>
      <vt:variant>
        <vt:lpwstr>https://map.sepa.org.uk/ngrtool/</vt:lpwstr>
      </vt:variant>
      <vt:variant>
        <vt:lpwstr/>
      </vt:variant>
      <vt:variant>
        <vt:i4>7995510</vt:i4>
      </vt:variant>
      <vt:variant>
        <vt:i4>6</vt:i4>
      </vt:variant>
      <vt:variant>
        <vt:i4>0</vt:i4>
      </vt:variant>
      <vt:variant>
        <vt:i4>5</vt:i4>
      </vt:variant>
      <vt:variant>
        <vt:lpwstr>https://www.gov.scot/publications/building-standards-technical-handbook-2020-domestic/3-environment/3-9-private-wastewater-treatment-systems-infiltration-systems/</vt:lpwstr>
      </vt:variant>
      <vt:variant>
        <vt:lpwstr/>
      </vt:variant>
      <vt:variant>
        <vt:i4>2949123</vt:i4>
      </vt:variant>
      <vt:variant>
        <vt:i4>3</vt:i4>
      </vt:variant>
      <vt:variant>
        <vt:i4>0</vt:i4>
      </vt:variant>
      <vt:variant>
        <vt:i4>5</vt:i4>
      </vt:variant>
      <vt:variant>
        <vt:lpwstr>https://cdn.ymaws.com/www.britishwater.co.uk/resource/resmgr/publications/codes_of_practice/flows_and_loads___bw_cop_18..pdf</vt:lpwstr>
      </vt:variant>
      <vt:variant>
        <vt:lpwstr/>
      </vt:variant>
      <vt:variant>
        <vt:i4>2949123</vt:i4>
      </vt:variant>
      <vt:variant>
        <vt:i4>0</vt:i4>
      </vt:variant>
      <vt:variant>
        <vt:i4>0</vt:i4>
      </vt:variant>
      <vt:variant>
        <vt:i4>5</vt:i4>
      </vt:variant>
      <vt:variant>
        <vt:lpwstr>https://cdn.ymaws.com/www.britishwater.co.uk/resource/resmgr/publications/codes_of_practice/flows_and_loads___bw_cop_18..pdf</vt:lpwstr>
      </vt:variant>
      <vt:variant>
        <vt:lpwstr/>
      </vt:variant>
      <vt:variant>
        <vt:i4>2556013</vt:i4>
      </vt:variant>
      <vt:variant>
        <vt:i4>3</vt:i4>
      </vt:variant>
      <vt:variant>
        <vt:i4>0</vt:i4>
      </vt:variant>
      <vt:variant>
        <vt:i4>5</vt:i4>
      </vt:variant>
      <vt:variant>
        <vt:lpwstr>http://contactscotland-bsl.org/</vt:lpwstr>
      </vt:variant>
      <vt:variant>
        <vt:lpwstr/>
      </vt: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Permit Reform</dc:creator>
  <cp:keywords>CAR</cp:keywords>
  <cp:lastModifiedBy>Brown, Graeme</cp:lastModifiedBy>
  <cp:revision>12</cp:revision>
  <cp:lastPrinted>2018-10-19T09:23:00Z</cp:lastPrinted>
  <dcterms:created xsi:type="dcterms:W3CDTF">2023-03-06T17:13:00Z</dcterms:created>
  <dcterms:modified xsi:type="dcterms:W3CDTF">2023-03-16T16:34:00Z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0x01010054F9D9D004AF5F489BC47FF38AFB1E6E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MSIP_Label_020c9faf-63bf-4a31-9cd9-de783d5c392c_Enabled">
    <vt:lpwstr>true</vt:lpwstr>
  </property>
  <property fmtid="{D5CDD505-2E9C-101B-9397-08002B2CF9AE}" pid="8" name="MSIP_Label_020c9faf-63bf-4a31-9cd9-de783d5c392c_SetDate">
    <vt:lpwstr>2023-03-06T09:12:36Z</vt:lpwstr>
  </property>
  <property fmtid="{D5CDD505-2E9C-101B-9397-08002B2CF9AE}" pid="9" name="MSIP_Label_020c9faf-63bf-4a31-9cd9-de783d5c392c_Method">
    <vt:lpwstr>Privileged</vt:lpwstr>
  </property>
  <property fmtid="{D5CDD505-2E9C-101B-9397-08002B2CF9AE}" pid="10" name="MSIP_Label_020c9faf-63bf-4a31-9cd9-de783d5c392c_Name">
    <vt:lpwstr>PUBLIC</vt:lpwstr>
  </property>
  <property fmtid="{D5CDD505-2E9C-101B-9397-08002B2CF9AE}" pid="11" name="MSIP_Label_020c9faf-63bf-4a31-9cd9-de783d5c392c_SiteId">
    <vt:lpwstr>5cf26d65-cf46-4c72-ba82-7577d9c2d7ab</vt:lpwstr>
  </property>
  <property fmtid="{D5CDD505-2E9C-101B-9397-08002B2CF9AE}" pid="12" name="MSIP_Label_020c9faf-63bf-4a31-9cd9-de783d5c392c_ActionId">
    <vt:lpwstr>584dbe23-b5f5-4f4d-8278-5459742885cd</vt:lpwstr>
  </property>
  <property fmtid="{D5CDD505-2E9C-101B-9397-08002B2CF9AE}" pid="13" name="MSIP_Label_020c9faf-63bf-4a31-9cd9-de783d5c392c_ContentBits">
    <vt:lpwstr>3</vt:lpwstr>
  </property>
</Properties>
</file>